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F9C7D" w14:textId="77777777" w:rsidR="00322050" w:rsidRPr="00B63569" w:rsidRDefault="00322050" w:rsidP="00EF6E5C">
      <w:pPr>
        <w:spacing w:line="360" w:lineRule="auto"/>
        <w:ind w:left="26"/>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204124EE" wp14:editId="7E3279E0">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6B35AA6" w14:textId="77777777" w:rsidR="00322050" w:rsidRPr="00B63569" w:rsidRDefault="00322050" w:rsidP="00322050">
      <w:pPr>
        <w:spacing w:line="360" w:lineRule="auto"/>
        <w:jc w:val="center"/>
        <w:rPr>
          <w:rFonts w:ascii="David" w:hAnsi="David" w:cs="David"/>
          <w:b/>
          <w:bCs/>
          <w:sz w:val="16"/>
          <w:szCs w:val="16"/>
          <w:rtl/>
        </w:rPr>
      </w:pPr>
    </w:p>
    <w:p w14:paraId="69A97A14" w14:textId="77777777" w:rsidR="00322050" w:rsidRPr="007C5B4C" w:rsidRDefault="00322050" w:rsidP="00322050">
      <w:pPr>
        <w:spacing w:line="360" w:lineRule="auto"/>
        <w:jc w:val="center"/>
        <w:rPr>
          <w:rFonts w:cs="David"/>
          <w:b/>
          <w:bCs/>
          <w:sz w:val="16"/>
          <w:szCs w:val="16"/>
          <w:rtl/>
        </w:rPr>
      </w:pPr>
    </w:p>
    <w:p w14:paraId="25BD4110" w14:textId="77777777" w:rsidR="00A7187F" w:rsidRDefault="00A7187F" w:rsidP="00A7187F">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6875B696" w14:textId="77777777" w:rsidR="00A7187F" w:rsidRDefault="00A7187F" w:rsidP="00A7187F">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06EA860B" w14:textId="77777777" w:rsidR="00A7187F" w:rsidRDefault="00A7187F" w:rsidP="00A7187F">
      <w:pPr>
        <w:spacing w:line="360" w:lineRule="auto"/>
        <w:jc w:val="center"/>
        <w:rPr>
          <w:rFonts w:ascii="David" w:hAnsi="David" w:cs="David"/>
          <w:b/>
          <w:bCs/>
          <w:sz w:val="36"/>
          <w:szCs w:val="36"/>
          <w:rtl/>
        </w:rPr>
      </w:pPr>
    </w:p>
    <w:p w14:paraId="6E24F689" w14:textId="77777777" w:rsidR="00A76B95" w:rsidRDefault="00A76B95" w:rsidP="00A7187F">
      <w:pPr>
        <w:spacing w:line="360" w:lineRule="auto"/>
        <w:jc w:val="center"/>
        <w:rPr>
          <w:rFonts w:ascii="David" w:hAnsi="David" w:cs="David"/>
          <w:b/>
          <w:bCs/>
          <w:sz w:val="36"/>
          <w:szCs w:val="36"/>
          <w:rtl/>
        </w:rPr>
      </w:pPr>
    </w:p>
    <w:p w14:paraId="1B12DBDC" w14:textId="77777777" w:rsidR="00A76B95" w:rsidRDefault="00A76B95" w:rsidP="00564172">
      <w:pPr>
        <w:spacing w:before="720"/>
        <w:jc w:val="center"/>
        <w:rPr>
          <w:rFonts w:ascii="David" w:hAnsi="David" w:cs="David"/>
          <w:b/>
          <w:bCs/>
          <w:sz w:val="56"/>
          <w:szCs w:val="56"/>
          <w:rtl/>
        </w:rPr>
      </w:pPr>
      <w:r w:rsidRPr="008E3293">
        <w:rPr>
          <w:rFonts w:ascii="David" w:hAnsi="David" w:cs="David"/>
          <w:b/>
          <w:bCs/>
          <w:sz w:val="56"/>
          <w:szCs w:val="56"/>
          <w:rtl/>
        </w:rPr>
        <w:t>מכרז מרכזי מס'</w:t>
      </w:r>
      <w:r>
        <w:rPr>
          <w:rFonts w:ascii="David" w:hAnsi="David" w:cs="David" w:hint="cs"/>
          <w:b/>
          <w:bCs/>
          <w:sz w:val="56"/>
          <w:szCs w:val="56"/>
          <w:rtl/>
        </w:rPr>
        <w:t xml:space="preserve"> 10-2023 לרכש ואספקת שירותי </w:t>
      </w:r>
      <w:r>
        <w:rPr>
          <w:rFonts w:ascii="David" w:hAnsi="David" w:cs="David" w:hint="cs"/>
          <w:b/>
          <w:bCs/>
          <w:sz w:val="56"/>
          <w:szCs w:val="56"/>
        </w:rPr>
        <w:t>CRM</w:t>
      </w:r>
      <w:r w:rsidR="00E9426C">
        <w:rPr>
          <w:rFonts w:ascii="David" w:hAnsi="David" w:cs="David" w:hint="cs"/>
          <w:b/>
          <w:bCs/>
          <w:sz w:val="56"/>
          <w:szCs w:val="56"/>
          <w:rtl/>
        </w:rPr>
        <w:t xml:space="preserve"> בענן</w:t>
      </w:r>
      <w:bookmarkStart w:id="4" w:name="_GoBack"/>
      <w:bookmarkEnd w:id="4"/>
    </w:p>
    <w:p w14:paraId="3D894497" w14:textId="77777777" w:rsidR="00A76B95" w:rsidRDefault="00A76B95" w:rsidP="00A76B95">
      <w:pPr>
        <w:spacing w:before="120" w:after="840"/>
        <w:jc w:val="center"/>
        <w:rPr>
          <w:rFonts w:ascii="David" w:hAnsi="David" w:cs="David"/>
          <w:color w:val="FF0000"/>
          <w:sz w:val="40"/>
          <w:szCs w:val="40"/>
          <w:highlight w:val="yellow"/>
          <w:rtl/>
        </w:rPr>
      </w:pPr>
    </w:p>
    <w:p w14:paraId="56191B23" w14:textId="1AA188F4" w:rsidR="00A76B95" w:rsidRPr="005F3DBD" w:rsidRDefault="00A76B95" w:rsidP="00B42919">
      <w:pPr>
        <w:spacing w:before="120" w:after="840"/>
        <w:jc w:val="center"/>
        <w:rPr>
          <w:rFonts w:ascii="David" w:hAnsi="David" w:cs="David"/>
          <w:b/>
          <w:bCs/>
          <w:sz w:val="40"/>
          <w:szCs w:val="40"/>
          <w:rtl/>
        </w:rPr>
      </w:pPr>
      <w:r w:rsidRPr="005F3DBD">
        <w:rPr>
          <w:rFonts w:ascii="David" w:hAnsi="David" w:cs="David" w:hint="cs"/>
          <w:b/>
          <w:bCs/>
          <w:sz w:val="40"/>
          <w:szCs w:val="40"/>
          <w:rtl/>
        </w:rPr>
        <w:t xml:space="preserve">גרסה </w:t>
      </w:r>
      <w:r w:rsidR="00B42919">
        <w:rPr>
          <w:rFonts w:ascii="David" w:hAnsi="David" w:cs="David" w:hint="cs"/>
          <w:b/>
          <w:bCs/>
          <w:sz w:val="40"/>
          <w:szCs w:val="40"/>
          <w:rtl/>
        </w:rPr>
        <w:t>2</w:t>
      </w:r>
      <w:r w:rsidR="00B42919" w:rsidRPr="005F3DBD">
        <w:rPr>
          <w:rFonts w:ascii="David" w:hAnsi="David" w:cs="David" w:hint="cs"/>
          <w:b/>
          <w:bCs/>
          <w:sz w:val="40"/>
          <w:szCs w:val="40"/>
          <w:rtl/>
        </w:rPr>
        <w:t xml:space="preserve"> </w:t>
      </w:r>
      <w:r w:rsidRPr="005F3DBD">
        <w:rPr>
          <w:rFonts w:ascii="David" w:hAnsi="David" w:cs="David"/>
          <w:b/>
          <w:bCs/>
          <w:sz w:val="40"/>
          <w:szCs w:val="40"/>
          <w:rtl/>
        </w:rPr>
        <w:t>–</w:t>
      </w:r>
      <w:r w:rsidRPr="005F3DBD">
        <w:rPr>
          <w:rFonts w:ascii="David" w:hAnsi="David" w:cs="David" w:hint="cs"/>
          <w:b/>
          <w:bCs/>
          <w:sz w:val="40"/>
          <w:szCs w:val="40"/>
          <w:rtl/>
        </w:rPr>
        <w:t xml:space="preserve"> </w:t>
      </w:r>
      <w:r w:rsidR="00B42919">
        <w:rPr>
          <w:rFonts w:ascii="David" w:hAnsi="David" w:cs="David" w:hint="cs"/>
          <w:b/>
          <w:bCs/>
          <w:sz w:val="40"/>
          <w:szCs w:val="40"/>
          <w:rtl/>
        </w:rPr>
        <w:t>נובמבר</w:t>
      </w:r>
      <w:r w:rsidR="00B42919" w:rsidRPr="005F3DBD">
        <w:rPr>
          <w:rFonts w:ascii="David" w:hAnsi="David" w:cs="David" w:hint="cs"/>
          <w:b/>
          <w:bCs/>
          <w:sz w:val="40"/>
          <w:szCs w:val="40"/>
          <w:rtl/>
        </w:rPr>
        <w:t xml:space="preserve"> </w:t>
      </w:r>
      <w:r w:rsidRPr="005F3DBD">
        <w:rPr>
          <w:rFonts w:ascii="David" w:hAnsi="David" w:cs="David" w:hint="cs"/>
          <w:b/>
          <w:bCs/>
          <w:sz w:val="40"/>
          <w:szCs w:val="40"/>
          <w:rtl/>
        </w:rPr>
        <w:t>2023</w:t>
      </w:r>
    </w:p>
    <w:p w14:paraId="1C32F618" w14:textId="77777777" w:rsidR="00A83FE6" w:rsidRDefault="00A83FE6" w:rsidP="00261639">
      <w:pPr>
        <w:spacing w:before="120" w:after="120" w:line="360" w:lineRule="auto"/>
        <w:jc w:val="center"/>
        <w:rPr>
          <w:rFonts w:ascii="David" w:hAnsi="David" w:cs="David"/>
          <w:b/>
          <w:bCs/>
          <w:color w:val="FF0000"/>
          <w:sz w:val="32"/>
          <w:szCs w:val="32"/>
          <w:rtl/>
        </w:rPr>
      </w:pPr>
    </w:p>
    <w:p w14:paraId="6A17AB2B" w14:textId="0DD7BAEF" w:rsidR="00BA0E8A" w:rsidRDefault="00A76B95" w:rsidP="008A4EC7">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rtl/>
        </w:rPr>
      </w:pPr>
      <w:r w:rsidRPr="008E3293">
        <w:rPr>
          <w:rFonts w:ascii="David" w:hAnsi="David" w:cs="David"/>
          <w:b/>
          <w:bCs/>
          <w:rtl/>
        </w:rPr>
        <w:t xml:space="preserve">את מסמכי המכרז ניתן למצוא באתר האינטרנט של מינהל הרכש הממשלתי בכתובת: </w:t>
      </w:r>
      <w:hyperlink r:id="rId10" w:history="1">
        <w:r w:rsidR="00BA0E8A" w:rsidRPr="00C445A8">
          <w:rPr>
            <w:rStyle w:val="Hyperlink"/>
            <w:rFonts w:ascii="David" w:hAnsi="David" w:cs="David"/>
            <w:b/>
            <w:bCs/>
          </w:rPr>
          <w:t>www.mr.gov.il</w:t>
        </w:r>
      </w:hyperlink>
    </w:p>
    <w:p w14:paraId="290E7028" w14:textId="77777777" w:rsidR="00A76B95" w:rsidRPr="008E3293" w:rsidRDefault="00BA0E8A" w:rsidP="008A4EC7">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rtl/>
        </w:rPr>
      </w:pPr>
      <w:r>
        <w:rPr>
          <w:rFonts w:ascii="David" w:hAnsi="David" w:cs="David" w:hint="cs"/>
          <w:b/>
          <w:bCs/>
          <w:rtl/>
        </w:rPr>
        <w:t xml:space="preserve">תחת הכותרת </w:t>
      </w:r>
      <w:r>
        <w:rPr>
          <w:rFonts w:ascii="David" w:hAnsi="David" w:cs="David"/>
          <w:b/>
          <w:bCs/>
          <w:rtl/>
        </w:rPr>
        <w:t>–</w:t>
      </w:r>
      <w:r>
        <w:rPr>
          <w:rFonts w:ascii="David" w:hAnsi="David" w:cs="David" w:hint="cs"/>
          <w:b/>
          <w:bCs/>
          <w:rtl/>
        </w:rPr>
        <w:t xml:space="preserve"> מכרז מרכזי מס' 10-2</w:t>
      </w:r>
      <w:r w:rsidR="00777F83">
        <w:rPr>
          <w:rFonts w:ascii="David" w:hAnsi="David" w:cs="David" w:hint="cs"/>
          <w:b/>
          <w:bCs/>
          <w:rtl/>
        </w:rPr>
        <w:t>0</w:t>
      </w:r>
      <w:r>
        <w:rPr>
          <w:rFonts w:ascii="David" w:hAnsi="David" w:cs="David" w:hint="cs"/>
          <w:b/>
          <w:bCs/>
          <w:rtl/>
        </w:rPr>
        <w:t xml:space="preserve">23 לרכש ואספקת שירותי </w:t>
      </w:r>
      <w:r>
        <w:rPr>
          <w:rFonts w:ascii="David" w:hAnsi="David" w:cs="David" w:hint="cs"/>
          <w:b/>
          <w:bCs/>
        </w:rPr>
        <w:t>CRM</w:t>
      </w:r>
      <w:r>
        <w:rPr>
          <w:rFonts w:ascii="David" w:hAnsi="David" w:cs="David" w:hint="cs"/>
          <w:b/>
          <w:bCs/>
          <w:rtl/>
        </w:rPr>
        <w:t xml:space="preserve"> בענן</w:t>
      </w:r>
      <w:r w:rsidR="008A4EC7">
        <w:rPr>
          <w:rFonts w:ascii="David" w:hAnsi="David" w:cs="David" w:hint="cs"/>
          <w:b/>
          <w:bCs/>
          <w:rtl/>
        </w:rPr>
        <w:t>.</w:t>
      </w:r>
    </w:p>
    <w:p w14:paraId="29F178B6" w14:textId="77777777" w:rsidR="006B3AFA" w:rsidRPr="007408BB" w:rsidRDefault="006B3AFA" w:rsidP="00261639">
      <w:pPr>
        <w:spacing w:before="120" w:after="120" w:line="360" w:lineRule="auto"/>
        <w:jc w:val="center"/>
        <w:rPr>
          <w:rFonts w:ascii="David" w:hAnsi="David" w:cs="David"/>
          <w:b/>
          <w:bCs/>
          <w:color w:val="FF0000"/>
          <w:sz w:val="32"/>
          <w:szCs w:val="32"/>
          <w:rtl/>
        </w:rPr>
      </w:pPr>
    </w:p>
    <w:p w14:paraId="2FB0B137" w14:textId="77777777" w:rsidR="0036437F" w:rsidRPr="00B928F2" w:rsidRDefault="0036437F" w:rsidP="0057016F">
      <w:pPr>
        <w:pStyle w:val="1-"/>
        <w:numPr>
          <w:ilvl w:val="0"/>
          <w:numId w:val="0"/>
        </w:numPr>
        <w:ind w:left="360"/>
        <w:rPr>
          <w:rtl/>
        </w:rPr>
        <w:sectPr w:rsidR="0036437F" w:rsidRPr="00B928F2" w:rsidSect="00542EBE">
          <w:headerReference w:type="even" r:id="rId11"/>
          <w:headerReference w:type="default" r:id="rId12"/>
          <w:footerReference w:type="default" r:id="rId13"/>
          <w:footerReference w:type="first" r:id="rId14"/>
          <w:pgSz w:w="11906" w:h="16838" w:code="9"/>
          <w:pgMar w:top="1560" w:right="1191" w:bottom="1361" w:left="1191" w:header="709" w:footer="709" w:gutter="0"/>
          <w:cols w:space="708"/>
          <w:titlePg/>
          <w:bidi/>
          <w:rtlGutter/>
          <w:docGrid w:linePitch="360"/>
        </w:sectPr>
      </w:pPr>
    </w:p>
    <w:p w14:paraId="288B4F51" w14:textId="77777777" w:rsidR="00DC5979" w:rsidRDefault="00DC5979" w:rsidP="0057016F">
      <w:pPr>
        <w:pStyle w:val="1-0"/>
        <w:rPr>
          <w:rtl/>
        </w:rPr>
      </w:pPr>
      <w:bookmarkStart w:id="5" w:name="_Toc47826272"/>
      <w:bookmarkStart w:id="6" w:name="_Toc47826475"/>
      <w:r w:rsidRPr="00732EEE">
        <w:rPr>
          <w:rtl/>
        </w:rPr>
        <w:lastRenderedPageBreak/>
        <w:t>תוכן עניינים</w:t>
      </w:r>
      <w:bookmarkEnd w:id="5"/>
      <w:bookmarkEnd w:id="6"/>
    </w:p>
    <w:p w14:paraId="036EA315" w14:textId="48FB3E8D" w:rsidR="00BA0E8A" w:rsidRPr="00BA0E8A" w:rsidRDefault="00BA0E8A" w:rsidP="00BA0E8A">
      <w:pPr>
        <w:pStyle w:val="TOC1"/>
        <w:spacing w:line="480" w:lineRule="auto"/>
        <w:rPr>
          <w:rFonts w:eastAsiaTheme="minorEastAsia"/>
          <w:b w:val="0"/>
          <w:bCs w:val="0"/>
          <w:sz w:val="24"/>
          <w:szCs w:val="24"/>
          <w:rtl/>
        </w:rPr>
      </w:pPr>
      <w:r w:rsidRPr="00BA0E8A">
        <w:rPr>
          <w:sz w:val="24"/>
          <w:szCs w:val="24"/>
          <w:rtl/>
        </w:rPr>
        <w:fldChar w:fldCharType="begin"/>
      </w:r>
      <w:r w:rsidRPr="00BA0E8A">
        <w:rPr>
          <w:sz w:val="24"/>
          <w:szCs w:val="24"/>
          <w:rtl/>
        </w:rPr>
        <w:instrText xml:space="preserve"> </w:instrText>
      </w:r>
      <w:r w:rsidRPr="00BA0E8A">
        <w:rPr>
          <w:sz w:val="24"/>
          <w:szCs w:val="24"/>
        </w:rPr>
        <w:instrText>TOC</w:instrText>
      </w:r>
      <w:r w:rsidRPr="00BA0E8A">
        <w:rPr>
          <w:sz w:val="24"/>
          <w:szCs w:val="24"/>
          <w:rtl/>
        </w:rPr>
        <w:instrText xml:space="preserve"> \</w:instrText>
      </w:r>
      <w:r w:rsidRPr="00BA0E8A">
        <w:rPr>
          <w:sz w:val="24"/>
          <w:szCs w:val="24"/>
        </w:rPr>
        <w:instrText>o "1-2" \h \z \u</w:instrText>
      </w:r>
      <w:r w:rsidRPr="00BA0E8A">
        <w:rPr>
          <w:sz w:val="24"/>
          <w:szCs w:val="24"/>
          <w:rtl/>
        </w:rPr>
        <w:instrText xml:space="preserve"> </w:instrText>
      </w:r>
      <w:r w:rsidRPr="00BA0E8A">
        <w:rPr>
          <w:sz w:val="24"/>
          <w:szCs w:val="24"/>
          <w:rtl/>
        </w:rPr>
        <w:fldChar w:fldCharType="separate"/>
      </w:r>
      <w:hyperlink w:anchor="_Toc144282457" w:history="1">
        <w:r w:rsidRPr="00BA0E8A">
          <w:rPr>
            <w:rStyle w:val="Hyperlink"/>
            <w:rFonts w:ascii="David" w:hAnsi="David" w:cs="David"/>
            <w:sz w:val="24"/>
            <w:szCs w:val="24"/>
            <w:rtl/>
          </w:rPr>
          <w:t>הקדמה</w:t>
        </w:r>
        <w:r w:rsidRPr="00BA0E8A">
          <w:rPr>
            <w:webHidden/>
            <w:sz w:val="24"/>
            <w:szCs w:val="24"/>
            <w:rtl/>
          </w:rPr>
          <w:t>...................................................................................................................................</w:t>
        </w:r>
        <w:r w:rsidRPr="00BA0E8A">
          <w:rPr>
            <w:webHidden/>
            <w:sz w:val="24"/>
            <w:szCs w:val="24"/>
            <w:rtl/>
          </w:rPr>
          <w:tab/>
        </w:r>
        <w:r w:rsidRPr="00BA0E8A">
          <w:rPr>
            <w:rStyle w:val="Hyperlink"/>
            <w:rFonts w:ascii="David" w:hAnsi="David" w:cs="David"/>
            <w:sz w:val="24"/>
            <w:szCs w:val="24"/>
            <w:rtl/>
          </w:rPr>
          <w:fldChar w:fldCharType="begin"/>
        </w:r>
        <w:r w:rsidRPr="00BA0E8A">
          <w:rPr>
            <w:webHidden/>
            <w:sz w:val="24"/>
            <w:szCs w:val="24"/>
            <w:rtl/>
          </w:rPr>
          <w:instrText xml:space="preserve"> </w:instrText>
        </w:r>
        <w:r w:rsidRPr="00BA0E8A">
          <w:rPr>
            <w:webHidden/>
            <w:sz w:val="24"/>
            <w:szCs w:val="24"/>
          </w:rPr>
          <w:instrText>PAGEREF</w:instrText>
        </w:r>
        <w:r w:rsidRPr="00BA0E8A">
          <w:rPr>
            <w:webHidden/>
            <w:sz w:val="24"/>
            <w:szCs w:val="24"/>
            <w:rtl/>
          </w:rPr>
          <w:instrText xml:space="preserve"> _</w:instrText>
        </w:r>
        <w:r w:rsidRPr="00BA0E8A">
          <w:rPr>
            <w:webHidden/>
            <w:sz w:val="24"/>
            <w:szCs w:val="24"/>
          </w:rPr>
          <w:instrText>Toc144282457 \h</w:instrText>
        </w:r>
        <w:r w:rsidRPr="00BA0E8A">
          <w:rPr>
            <w:webHidden/>
            <w:sz w:val="24"/>
            <w:szCs w:val="24"/>
            <w:rtl/>
          </w:rPr>
          <w:instrText xml:space="preserve"> </w:instrText>
        </w:r>
        <w:r w:rsidRPr="00BA0E8A">
          <w:rPr>
            <w:rStyle w:val="Hyperlink"/>
            <w:rFonts w:ascii="David" w:hAnsi="David" w:cs="David"/>
            <w:sz w:val="24"/>
            <w:szCs w:val="24"/>
            <w:rtl/>
          </w:rPr>
        </w:r>
        <w:r w:rsidRPr="00BA0E8A">
          <w:rPr>
            <w:rStyle w:val="Hyperlink"/>
            <w:rFonts w:ascii="David" w:hAnsi="David" w:cs="David"/>
            <w:sz w:val="24"/>
            <w:szCs w:val="24"/>
            <w:rtl/>
          </w:rPr>
          <w:fldChar w:fldCharType="separate"/>
        </w:r>
        <w:r w:rsidR="00C51BC1">
          <w:rPr>
            <w:webHidden/>
            <w:sz w:val="24"/>
            <w:szCs w:val="24"/>
            <w:rtl/>
          </w:rPr>
          <w:t>3</w:t>
        </w:r>
        <w:r w:rsidRPr="00BA0E8A">
          <w:rPr>
            <w:rStyle w:val="Hyperlink"/>
            <w:rFonts w:ascii="David" w:hAnsi="David" w:cs="David"/>
            <w:sz w:val="24"/>
            <w:szCs w:val="24"/>
            <w:rtl/>
          </w:rPr>
          <w:fldChar w:fldCharType="end"/>
        </w:r>
      </w:hyperlink>
    </w:p>
    <w:p w14:paraId="46730923" w14:textId="063611CB" w:rsidR="00BA0E8A" w:rsidRPr="00BA0E8A" w:rsidRDefault="00C51BC1" w:rsidP="00BA0E8A">
      <w:pPr>
        <w:pStyle w:val="TOC1"/>
        <w:spacing w:line="480" w:lineRule="auto"/>
        <w:rPr>
          <w:rFonts w:eastAsiaTheme="minorEastAsia"/>
          <w:b w:val="0"/>
          <w:bCs w:val="0"/>
          <w:sz w:val="24"/>
          <w:szCs w:val="24"/>
          <w:rtl/>
        </w:rPr>
      </w:pPr>
      <w:hyperlink w:anchor="_Toc144282458" w:history="1">
        <w:r w:rsidR="00BA0E8A" w:rsidRPr="00BA0E8A">
          <w:rPr>
            <w:rStyle w:val="Hyperlink"/>
            <w:rFonts w:ascii="David" w:hAnsi="David" w:cs="David"/>
            <w:sz w:val="24"/>
            <w:szCs w:val="24"/>
            <w:rtl/>
          </w:rPr>
          <w:t>הגדרות מקצועיות</w:t>
        </w:r>
        <w:r w:rsidR="00BA0E8A" w:rsidRPr="00BA0E8A">
          <w:rPr>
            <w:webHidden/>
            <w:sz w:val="24"/>
            <w:szCs w:val="24"/>
            <w:rtl/>
          </w:rPr>
          <w:t>........</w:t>
        </w:r>
        <w:r w:rsidR="00BA0E8A">
          <w:rPr>
            <w:rFonts w:hint="cs"/>
            <w:webHidden/>
            <w:sz w:val="24"/>
            <w:szCs w:val="24"/>
            <w:rtl/>
          </w:rPr>
          <w:t>.</w:t>
        </w:r>
        <w:r w:rsidR="00BA0E8A" w:rsidRPr="00BA0E8A">
          <w:rPr>
            <w:webHidden/>
            <w:sz w:val="24"/>
            <w:szCs w:val="24"/>
            <w:rtl/>
          </w:rPr>
          <w:t>...........................................................................................................</w:t>
        </w:r>
        <w:r w:rsidR="00BA0E8A" w:rsidRPr="00BA0E8A">
          <w:rPr>
            <w:webHidden/>
            <w:sz w:val="24"/>
            <w:szCs w:val="24"/>
            <w:rtl/>
          </w:rPr>
          <w:tab/>
          <w:t>..</w:t>
        </w:r>
        <w:r w:rsidR="00BA0E8A" w:rsidRPr="00BA0E8A">
          <w:rPr>
            <w:rStyle w:val="Hyperlink"/>
            <w:rFonts w:ascii="David" w:hAnsi="David" w:cs="David"/>
            <w:sz w:val="24"/>
            <w:szCs w:val="24"/>
            <w:rtl/>
          </w:rPr>
          <w:fldChar w:fldCharType="begin"/>
        </w:r>
        <w:r w:rsidR="00BA0E8A" w:rsidRPr="00BA0E8A">
          <w:rPr>
            <w:webHidden/>
            <w:sz w:val="24"/>
            <w:szCs w:val="24"/>
            <w:rtl/>
          </w:rPr>
          <w:instrText xml:space="preserve"> </w:instrText>
        </w:r>
        <w:r w:rsidR="00BA0E8A" w:rsidRPr="00BA0E8A">
          <w:rPr>
            <w:webHidden/>
            <w:sz w:val="24"/>
            <w:szCs w:val="24"/>
          </w:rPr>
          <w:instrText>PAGEREF</w:instrText>
        </w:r>
        <w:r w:rsidR="00BA0E8A" w:rsidRPr="00BA0E8A">
          <w:rPr>
            <w:webHidden/>
            <w:sz w:val="24"/>
            <w:szCs w:val="24"/>
            <w:rtl/>
          </w:rPr>
          <w:instrText xml:space="preserve"> _</w:instrText>
        </w:r>
        <w:r w:rsidR="00BA0E8A" w:rsidRPr="00BA0E8A">
          <w:rPr>
            <w:webHidden/>
            <w:sz w:val="24"/>
            <w:szCs w:val="24"/>
          </w:rPr>
          <w:instrText>Toc144282458 \h</w:instrText>
        </w:r>
        <w:r w:rsidR="00BA0E8A" w:rsidRPr="00BA0E8A">
          <w:rPr>
            <w:webHidden/>
            <w:sz w:val="24"/>
            <w:szCs w:val="24"/>
            <w:rtl/>
          </w:rPr>
          <w:instrText xml:space="preserve"> </w:instrText>
        </w:r>
        <w:r w:rsidR="00BA0E8A" w:rsidRPr="00BA0E8A">
          <w:rPr>
            <w:rStyle w:val="Hyperlink"/>
            <w:rFonts w:ascii="David" w:hAnsi="David" w:cs="David"/>
            <w:sz w:val="24"/>
            <w:szCs w:val="24"/>
            <w:rtl/>
          </w:rPr>
        </w:r>
        <w:r w:rsidR="00BA0E8A" w:rsidRPr="00BA0E8A">
          <w:rPr>
            <w:rStyle w:val="Hyperlink"/>
            <w:rFonts w:ascii="David" w:hAnsi="David" w:cs="David"/>
            <w:sz w:val="24"/>
            <w:szCs w:val="24"/>
            <w:rtl/>
          </w:rPr>
          <w:fldChar w:fldCharType="separate"/>
        </w:r>
        <w:r>
          <w:rPr>
            <w:webHidden/>
            <w:sz w:val="24"/>
            <w:szCs w:val="24"/>
            <w:rtl/>
          </w:rPr>
          <w:t>4</w:t>
        </w:r>
        <w:r w:rsidR="00BA0E8A" w:rsidRPr="00BA0E8A">
          <w:rPr>
            <w:rStyle w:val="Hyperlink"/>
            <w:rFonts w:ascii="David" w:hAnsi="David" w:cs="David"/>
            <w:sz w:val="24"/>
            <w:szCs w:val="24"/>
            <w:rtl/>
          </w:rPr>
          <w:fldChar w:fldCharType="end"/>
        </w:r>
      </w:hyperlink>
    </w:p>
    <w:p w14:paraId="46325982" w14:textId="36A2AA4E" w:rsidR="00BA0E8A" w:rsidRPr="00BA0E8A" w:rsidRDefault="00C51BC1" w:rsidP="00BA0E8A">
      <w:pPr>
        <w:pStyle w:val="TOC1"/>
        <w:spacing w:line="480" w:lineRule="auto"/>
        <w:rPr>
          <w:rFonts w:eastAsiaTheme="minorEastAsia"/>
          <w:b w:val="0"/>
          <w:bCs w:val="0"/>
          <w:sz w:val="24"/>
          <w:szCs w:val="24"/>
          <w:rtl/>
        </w:rPr>
      </w:pPr>
      <w:hyperlink w:anchor="_Toc144282459" w:history="1">
        <w:r w:rsidR="00BA0E8A" w:rsidRPr="00BA0E8A">
          <w:rPr>
            <w:rStyle w:val="Hyperlink"/>
            <w:rFonts w:ascii="David" w:hAnsi="David" w:cs="David"/>
            <w:sz w:val="24"/>
            <w:szCs w:val="24"/>
            <w:rtl/>
          </w:rPr>
          <w:t>1.</w:t>
        </w:r>
        <w:r w:rsidR="00BA0E8A" w:rsidRPr="00BA0E8A">
          <w:rPr>
            <w:rFonts w:eastAsiaTheme="minorEastAsia"/>
            <w:b w:val="0"/>
            <w:bCs w:val="0"/>
            <w:sz w:val="24"/>
            <w:szCs w:val="24"/>
            <w:rtl/>
          </w:rPr>
          <w:tab/>
        </w:r>
        <w:r w:rsidR="00BA0E8A" w:rsidRPr="00BA0E8A">
          <w:rPr>
            <w:rStyle w:val="Hyperlink"/>
            <w:rFonts w:ascii="David" w:hAnsi="David" w:cs="David"/>
            <w:sz w:val="24"/>
            <w:szCs w:val="24"/>
            <w:rtl/>
          </w:rPr>
          <w:t>ההליך המכרזי</w:t>
        </w:r>
        <w:r w:rsidR="00BA0E8A" w:rsidRPr="00BA0E8A">
          <w:rPr>
            <w:webHidden/>
            <w:sz w:val="24"/>
            <w:szCs w:val="24"/>
            <w:rtl/>
          </w:rPr>
          <w:tab/>
        </w:r>
        <w:r w:rsidR="00BA0E8A" w:rsidRPr="00BA0E8A">
          <w:rPr>
            <w:rStyle w:val="Hyperlink"/>
            <w:rFonts w:ascii="David" w:hAnsi="David" w:cs="David"/>
            <w:sz w:val="24"/>
            <w:szCs w:val="24"/>
            <w:rtl/>
          </w:rPr>
          <w:fldChar w:fldCharType="begin"/>
        </w:r>
        <w:r w:rsidR="00BA0E8A" w:rsidRPr="00BA0E8A">
          <w:rPr>
            <w:webHidden/>
            <w:sz w:val="24"/>
            <w:szCs w:val="24"/>
            <w:rtl/>
          </w:rPr>
          <w:instrText xml:space="preserve"> </w:instrText>
        </w:r>
        <w:r w:rsidR="00BA0E8A" w:rsidRPr="00BA0E8A">
          <w:rPr>
            <w:webHidden/>
            <w:sz w:val="24"/>
            <w:szCs w:val="24"/>
          </w:rPr>
          <w:instrText>PAGEREF</w:instrText>
        </w:r>
        <w:r w:rsidR="00BA0E8A" w:rsidRPr="00BA0E8A">
          <w:rPr>
            <w:webHidden/>
            <w:sz w:val="24"/>
            <w:szCs w:val="24"/>
            <w:rtl/>
          </w:rPr>
          <w:instrText xml:space="preserve"> _</w:instrText>
        </w:r>
        <w:r w:rsidR="00BA0E8A" w:rsidRPr="00BA0E8A">
          <w:rPr>
            <w:webHidden/>
            <w:sz w:val="24"/>
            <w:szCs w:val="24"/>
          </w:rPr>
          <w:instrText>Toc144282459 \h</w:instrText>
        </w:r>
        <w:r w:rsidR="00BA0E8A" w:rsidRPr="00BA0E8A">
          <w:rPr>
            <w:webHidden/>
            <w:sz w:val="24"/>
            <w:szCs w:val="24"/>
            <w:rtl/>
          </w:rPr>
          <w:instrText xml:space="preserve"> </w:instrText>
        </w:r>
        <w:r w:rsidR="00BA0E8A" w:rsidRPr="00BA0E8A">
          <w:rPr>
            <w:rStyle w:val="Hyperlink"/>
            <w:rFonts w:ascii="David" w:hAnsi="David" w:cs="David"/>
            <w:sz w:val="24"/>
            <w:szCs w:val="24"/>
            <w:rtl/>
          </w:rPr>
        </w:r>
        <w:r w:rsidR="00BA0E8A" w:rsidRPr="00BA0E8A">
          <w:rPr>
            <w:rStyle w:val="Hyperlink"/>
            <w:rFonts w:ascii="David" w:hAnsi="David" w:cs="David"/>
            <w:sz w:val="24"/>
            <w:szCs w:val="24"/>
            <w:rtl/>
          </w:rPr>
          <w:fldChar w:fldCharType="separate"/>
        </w:r>
        <w:r>
          <w:rPr>
            <w:webHidden/>
            <w:sz w:val="24"/>
            <w:szCs w:val="24"/>
            <w:rtl/>
          </w:rPr>
          <w:t>9</w:t>
        </w:r>
        <w:r w:rsidR="00BA0E8A" w:rsidRPr="00BA0E8A">
          <w:rPr>
            <w:rStyle w:val="Hyperlink"/>
            <w:rFonts w:ascii="David" w:hAnsi="David" w:cs="David"/>
            <w:sz w:val="24"/>
            <w:szCs w:val="24"/>
            <w:rtl/>
          </w:rPr>
          <w:fldChar w:fldCharType="end"/>
        </w:r>
      </w:hyperlink>
    </w:p>
    <w:p w14:paraId="14A0A93F" w14:textId="4B5F9E84" w:rsidR="00BA0E8A" w:rsidRPr="00BA0E8A" w:rsidRDefault="00C51BC1" w:rsidP="00BA0E8A">
      <w:pPr>
        <w:pStyle w:val="TOC1"/>
        <w:spacing w:line="480" w:lineRule="auto"/>
        <w:rPr>
          <w:rFonts w:eastAsiaTheme="minorEastAsia"/>
          <w:b w:val="0"/>
          <w:bCs w:val="0"/>
          <w:sz w:val="24"/>
          <w:szCs w:val="24"/>
          <w:rtl/>
        </w:rPr>
      </w:pPr>
      <w:hyperlink w:anchor="_Toc144282468" w:history="1">
        <w:r w:rsidR="00BA0E8A" w:rsidRPr="00BA0E8A">
          <w:rPr>
            <w:rStyle w:val="Hyperlink"/>
            <w:rFonts w:ascii="David" w:hAnsi="David" w:cs="David"/>
            <w:sz w:val="24"/>
            <w:szCs w:val="24"/>
            <w:rtl/>
          </w:rPr>
          <w:t>2.</w:t>
        </w:r>
        <w:r w:rsidR="00BA0E8A" w:rsidRPr="00BA0E8A">
          <w:rPr>
            <w:rFonts w:eastAsiaTheme="minorEastAsia"/>
            <w:b w:val="0"/>
            <w:bCs w:val="0"/>
            <w:sz w:val="24"/>
            <w:szCs w:val="24"/>
            <w:rtl/>
          </w:rPr>
          <w:tab/>
        </w:r>
        <w:r w:rsidR="00BA0E8A" w:rsidRPr="00BA0E8A">
          <w:rPr>
            <w:rStyle w:val="Hyperlink"/>
            <w:rFonts w:ascii="David" w:hAnsi="David" w:cs="David"/>
            <w:sz w:val="24"/>
            <w:szCs w:val="24"/>
            <w:rtl/>
          </w:rPr>
          <w:t>ההצעה</w:t>
        </w:r>
        <w:r w:rsidR="00BA0E8A" w:rsidRPr="00BA0E8A">
          <w:rPr>
            <w:webHidden/>
            <w:sz w:val="24"/>
            <w:szCs w:val="24"/>
            <w:rtl/>
          </w:rPr>
          <w:t>...........................................................................................................................</w:t>
        </w:r>
        <w:r w:rsidR="00BA0E8A" w:rsidRPr="00BA0E8A">
          <w:rPr>
            <w:webHidden/>
            <w:sz w:val="24"/>
            <w:szCs w:val="24"/>
            <w:rtl/>
          </w:rPr>
          <w:tab/>
        </w:r>
        <w:r w:rsidR="00BA0E8A" w:rsidRPr="00BA0E8A">
          <w:rPr>
            <w:rStyle w:val="Hyperlink"/>
            <w:rFonts w:ascii="David" w:hAnsi="David" w:cs="David"/>
            <w:sz w:val="24"/>
            <w:szCs w:val="24"/>
            <w:rtl/>
          </w:rPr>
          <w:fldChar w:fldCharType="begin"/>
        </w:r>
        <w:r w:rsidR="00BA0E8A" w:rsidRPr="00BA0E8A">
          <w:rPr>
            <w:webHidden/>
            <w:sz w:val="24"/>
            <w:szCs w:val="24"/>
            <w:rtl/>
          </w:rPr>
          <w:instrText xml:space="preserve"> </w:instrText>
        </w:r>
        <w:r w:rsidR="00BA0E8A" w:rsidRPr="00BA0E8A">
          <w:rPr>
            <w:webHidden/>
            <w:sz w:val="24"/>
            <w:szCs w:val="24"/>
          </w:rPr>
          <w:instrText>PAGEREF</w:instrText>
        </w:r>
        <w:r w:rsidR="00BA0E8A" w:rsidRPr="00BA0E8A">
          <w:rPr>
            <w:webHidden/>
            <w:sz w:val="24"/>
            <w:szCs w:val="24"/>
            <w:rtl/>
          </w:rPr>
          <w:instrText xml:space="preserve"> _</w:instrText>
        </w:r>
        <w:r w:rsidR="00BA0E8A" w:rsidRPr="00BA0E8A">
          <w:rPr>
            <w:webHidden/>
            <w:sz w:val="24"/>
            <w:szCs w:val="24"/>
          </w:rPr>
          <w:instrText>Toc144282468 \h</w:instrText>
        </w:r>
        <w:r w:rsidR="00BA0E8A" w:rsidRPr="00BA0E8A">
          <w:rPr>
            <w:webHidden/>
            <w:sz w:val="24"/>
            <w:szCs w:val="24"/>
            <w:rtl/>
          </w:rPr>
          <w:instrText xml:space="preserve"> </w:instrText>
        </w:r>
        <w:r w:rsidR="00BA0E8A" w:rsidRPr="00BA0E8A">
          <w:rPr>
            <w:rStyle w:val="Hyperlink"/>
            <w:rFonts w:ascii="David" w:hAnsi="David" w:cs="David"/>
            <w:sz w:val="24"/>
            <w:szCs w:val="24"/>
            <w:rtl/>
          </w:rPr>
        </w:r>
        <w:r w:rsidR="00BA0E8A" w:rsidRPr="00BA0E8A">
          <w:rPr>
            <w:rStyle w:val="Hyperlink"/>
            <w:rFonts w:ascii="David" w:hAnsi="David" w:cs="David"/>
            <w:sz w:val="24"/>
            <w:szCs w:val="24"/>
            <w:rtl/>
          </w:rPr>
          <w:fldChar w:fldCharType="separate"/>
        </w:r>
        <w:r>
          <w:rPr>
            <w:webHidden/>
            <w:sz w:val="24"/>
            <w:szCs w:val="24"/>
            <w:rtl/>
          </w:rPr>
          <w:t>23</w:t>
        </w:r>
        <w:r w:rsidR="00BA0E8A" w:rsidRPr="00BA0E8A">
          <w:rPr>
            <w:rStyle w:val="Hyperlink"/>
            <w:rFonts w:ascii="David" w:hAnsi="David" w:cs="David"/>
            <w:sz w:val="24"/>
            <w:szCs w:val="24"/>
            <w:rtl/>
          </w:rPr>
          <w:fldChar w:fldCharType="end"/>
        </w:r>
      </w:hyperlink>
    </w:p>
    <w:p w14:paraId="72898144" w14:textId="3D5A63CA" w:rsidR="00BA0E8A" w:rsidRPr="00BA0E8A" w:rsidRDefault="00C51BC1" w:rsidP="00BA0E8A">
      <w:pPr>
        <w:pStyle w:val="TOC1"/>
        <w:spacing w:line="480" w:lineRule="auto"/>
        <w:ind w:left="452"/>
        <w:rPr>
          <w:rFonts w:eastAsiaTheme="minorEastAsia"/>
          <w:b w:val="0"/>
          <w:bCs w:val="0"/>
          <w:sz w:val="24"/>
          <w:szCs w:val="24"/>
          <w:rtl/>
        </w:rPr>
      </w:pPr>
      <w:hyperlink w:anchor="_Toc144282476" w:history="1">
        <w:r w:rsidR="00BA0E8A" w:rsidRPr="00BA0E8A">
          <w:rPr>
            <w:rStyle w:val="Hyperlink"/>
            <w:rFonts w:ascii="David" w:hAnsi="David" w:cs="David"/>
            <w:b w:val="0"/>
            <w:bCs w:val="0"/>
            <w:sz w:val="24"/>
            <w:szCs w:val="24"/>
            <w:rtl/>
          </w:rPr>
          <w:t>נספח 1 – אישור עמידה בחוק עסקאות גופים ציבוריים</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Toc144282476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33</w:t>
        </w:r>
        <w:r w:rsidR="00BA0E8A" w:rsidRPr="00BA0E8A">
          <w:rPr>
            <w:rStyle w:val="Hyperlink"/>
            <w:rFonts w:ascii="David" w:hAnsi="David" w:cs="David"/>
            <w:b w:val="0"/>
            <w:bCs w:val="0"/>
            <w:sz w:val="24"/>
            <w:szCs w:val="24"/>
            <w:rtl/>
          </w:rPr>
          <w:fldChar w:fldCharType="end"/>
        </w:r>
      </w:hyperlink>
    </w:p>
    <w:p w14:paraId="2031146D" w14:textId="7243B2EE" w:rsidR="00BA0E8A" w:rsidRPr="00BA0E8A" w:rsidRDefault="00C51BC1" w:rsidP="00BA0E8A">
      <w:pPr>
        <w:pStyle w:val="TOC1"/>
        <w:spacing w:line="480" w:lineRule="auto"/>
        <w:ind w:left="452"/>
        <w:rPr>
          <w:rFonts w:eastAsiaTheme="minorEastAsia"/>
          <w:b w:val="0"/>
          <w:bCs w:val="0"/>
          <w:sz w:val="24"/>
          <w:szCs w:val="24"/>
          <w:rtl/>
        </w:rPr>
      </w:pPr>
      <w:hyperlink w:anchor="_Toc144282477" w:history="1">
        <w:r w:rsidR="00BA0E8A" w:rsidRPr="00BA0E8A">
          <w:rPr>
            <w:rStyle w:val="Hyperlink"/>
            <w:rFonts w:ascii="David" w:hAnsi="David" w:cs="David"/>
            <w:b w:val="0"/>
            <w:bCs w:val="0"/>
            <w:sz w:val="24"/>
            <w:szCs w:val="24"/>
            <w:rtl/>
          </w:rPr>
          <w:t>נספח 2 – תצהיר בדבר היעדר הרשעות לפי חוק עסקאות גופים ציבוריים</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Toc144282477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34</w:t>
        </w:r>
        <w:r w:rsidR="00BA0E8A" w:rsidRPr="00BA0E8A">
          <w:rPr>
            <w:rStyle w:val="Hyperlink"/>
            <w:rFonts w:ascii="David" w:hAnsi="David" w:cs="David"/>
            <w:b w:val="0"/>
            <w:bCs w:val="0"/>
            <w:sz w:val="24"/>
            <w:szCs w:val="24"/>
            <w:rtl/>
          </w:rPr>
          <w:fldChar w:fldCharType="end"/>
        </w:r>
      </w:hyperlink>
    </w:p>
    <w:p w14:paraId="15E963DB" w14:textId="0CBA12DD" w:rsidR="00BA0E8A" w:rsidRPr="00BA0E8A" w:rsidRDefault="00C51BC1" w:rsidP="00BA0E8A">
      <w:pPr>
        <w:pStyle w:val="TOC1"/>
        <w:spacing w:line="480" w:lineRule="auto"/>
        <w:ind w:left="452"/>
        <w:rPr>
          <w:rFonts w:eastAsiaTheme="minorEastAsia"/>
          <w:b w:val="0"/>
          <w:bCs w:val="0"/>
          <w:sz w:val="24"/>
          <w:szCs w:val="24"/>
          <w:rtl/>
        </w:rPr>
      </w:pPr>
      <w:hyperlink w:anchor="_Toc144282478" w:history="1">
        <w:r w:rsidR="00BA0E8A" w:rsidRPr="00BA0E8A">
          <w:rPr>
            <w:rStyle w:val="Hyperlink"/>
            <w:rFonts w:ascii="David" w:hAnsi="David" w:cs="David"/>
            <w:b w:val="0"/>
            <w:bCs w:val="0"/>
            <w:sz w:val="24"/>
            <w:szCs w:val="24"/>
            <w:rtl/>
          </w:rPr>
          <w:t>נספח 3 – אישור רו"ח והצהרת מציע המאושרת על ידי רו"ח</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Toc144282478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35</w:t>
        </w:r>
        <w:r w:rsidR="00BA0E8A" w:rsidRPr="00BA0E8A">
          <w:rPr>
            <w:rStyle w:val="Hyperlink"/>
            <w:rFonts w:ascii="David" w:hAnsi="David" w:cs="David"/>
            <w:b w:val="0"/>
            <w:bCs w:val="0"/>
            <w:sz w:val="24"/>
            <w:szCs w:val="24"/>
            <w:rtl/>
          </w:rPr>
          <w:fldChar w:fldCharType="end"/>
        </w:r>
      </w:hyperlink>
    </w:p>
    <w:p w14:paraId="35A87C43" w14:textId="5F35B783" w:rsidR="00BA0E8A" w:rsidRPr="00BA0E8A" w:rsidRDefault="00C51BC1" w:rsidP="00BA0E8A">
      <w:pPr>
        <w:pStyle w:val="TOC1"/>
        <w:spacing w:line="480" w:lineRule="auto"/>
        <w:ind w:left="452"/>
        <w:rPr>
          <w:rFonts w:eastAsiaTheme="minorEastAsia"/>
          <w:b w:val="0"/>
          <w:bCs w:val="0"/>
          <w:sz w:val="24"/>
          <w:szCs w:val="24"/>
          <w:rtl/>
        </w:rPr>
      </w:pPr>
      <w:hyperlink w:anchor="_Toc144282479" w:history="1">
        <w:r w:rsidR="00BA0E8A" w:rsidRPr="00BA0E8A">
          <w:rPr>
            <w:rStyle w:val="Hyperlink"/>
            <w:rFonts w:ascii="David" w:hAnsi="David" w:cs="David"/>
            <w:b w:val="0"/>
            <w:bCs w:val="0"/>
            <w:sz w:val="24"/>
            <w:szCs w:val="24"/>
            <w:rtl/>
          </w:rPr>
          <w:t>נספח 4 – הצהרת יצרן</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Toc144282479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36</w:t>
        </w:r>
        <w:r w:rsidR="00BA0E8A" w:rsidRPr="00BA0E8A">
          <w:rPr>
            <w:rStyle w:val="Hyperlink"/>
            <w:rFonts w:ascii="David" w:hAnsi="David" w:cs="David"/>
            <w:b w:val="0"/>
            <w:bCs w:val="0"/>
            <w:sz w:val="24"/>
            <w:szCs w:val="24"/>
            <w:rtl/>
          </w:rPr>
          <w:fldChar w:fldCharType="end"/>
        </w:r>
      </w:hyperlink>
    </w:p>
    <w:p w14:paraId="1BB3D68E" w14:textId="46B1E7DE" w:rsidR="00BA0E8A" w:rsidRPr="00BA0E8A" w:rsidRDefault="00C51BC1" w:rsidP="00BA0E8A">
      <w:pPr>
        <w:pStyle w:val="TOC1"/>
        <w:spacing w:line="480" w:lineRule="auto"/>
        <w:ind w:left="452"/>
        <w:rPr>
          <w:rFonts w:eastAsiaTheme="minorEastAsia"/>
          <w:b w:val="0"/>
          <w:bCs w:val="0"/>
          <w:sz w:val="24"/>
          <w:szCs w:val="24"/>
          <w:rtl/>
        </w:rPr>
      </w:pPr>
      <w:hyperlink w:anchor="_Toc144282490" w:history="1">
        <w:r w:rsidR="00BA0E8A" w:rsidRPr="00BA0E8A">
          <w:rPr>
            <w:rStyle w:val="Hyperlink"/>
            <w:rFonts w:ascii="David" w:hAnsi="David" w:cs="David"/>
            <w:b w:val="0"/>
            <w:bCs w:val="0"/>
            <w:sz w:val="24"/>
            <w:szCs w:val="24"/>
            <w:rtl/>
          </w:rPr>
          <w:t>נספח 5 – הצעת מחיר</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Toc144282490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40</w:t>
        </w:r>
        <w:r w:rsidR="00BA0E8A" w:rsidRPr="00BA0E8A">
          <w:rPr>
            <w:rStyle w:val="Hyperlink"/>
            <w:rFonts w:ascii="David" w:hAnsi="David" w:cs="David"/>
            <w:b w:val="0"/>
            <w:bCs w:val="0"/>
            <w:sz w:val="24"/>
            <w:szCs w:val="24"/>
            <w:rtl/>
          </w:rPr>
          <w:fldChar w:fldCharType="end"/>
        </w:r>
      </w:hyperlink>
    </w:p>
    <w:p w14:paraId="5D3AD29C" w14:textId="098C5704" w:rsidR="00BA0E8A" w:rsidRPr="00BA0E8A" w:rsidRDefault="00C51BC1" w:rsidP="00BA0E8A">
      <w:pPr>
        <w:pStyle w:val="TOC1"/>
        <w:spacing w:line="480" w:lineRule="auto"/>
        <w:ind w:left="452"/>
        <w:rPr>
          <w:rFonts w:eastAsiaTheme="minorEastAsia"/>
          <w:b w:val="0"/>
          <w:bCs w:val="0"/>
          <w:sz w:val="24"/>
          <w:szCs w:val="24"/>
          <w:rtl/>
        </w:rPr>
      </w:pPr>
      <w:hyperlink w:anchor="_Toc144282495" w:history="1">
        <w:r w:rsidR="00BA0E8A" w:rsidRPr="00BA0E8A">
          <w:rPr>
            <w:rStyle w:val="Hyperlink"/>
            <w:rFonts w:ascii="David" w:hAnsi="David" w:cs="David"/>
            <w:b w:val="0"/>
            <w:bCs w:val="0"/>
            <w:sz w:val="24"/>
            <w:szCs w:val="24"/>
            <w:rtl/>
          </w:rPr>
          <w:t>נספח 6 – הצגת תשתיות השירותים המוצעים</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Toc144282495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44</w:t>
        </w:r>
        <w:r w:rsidR="00BA0E8A" w:rsidRPr="00BA0E8A">
          <w:rPr>
            <w:rStyle w:val="Hyperlink"/>
            <w:rFonts w:ascii="David" w:hAnsi="David" w:cs="David"/>
            <w:b w:val="0"/>
            <w:bCs w:val="0"/>
            <w:sz w:val="24"/>
            <w:szCs w:val="24"/>
            <w:rtl/>
          </w:rPr>
          <w:fldChar w:fldCharType="end"/>
        </w:r>
      </w:hyperlink>
    </w:p>
    <w:p w14:paraId="34AEA063" w14:textId="1E5615B5" w:rsidR="00BA0E8A" w:rsidRPr="00BA0E8A" w:rsidRDefault="00C51BC1" w:rsidP="00BA0E8A">
      <w:pPr>
        <w:pStyle w:val="TOC1"/>
        <w:spacing w:line="480" w:lineRule="auto"/>
        <w:ind w:left="452"/>
        <w:rPr>
          <w:rFonts w:eastAsiaTheme="minorEastAsia"/>
          <w:b w:val="0"/>
          <w:bCs w:val="0"/>
          <w:sz w:val="24"/>
          <w:szCs w:val="24"/>
          <w:rtl/>
        </w:rPr>
      </w:pPr>
      <w:hyperlink w:anchor="_Toc144282519" w:history="1">
        <w:r w:rsidR="00BA0E8A" w:rsidRPr="00BA0E8A">
          <w:rPr>
            <w:rStyle w:val="Hyperlink"/>
            <w:rFonts w:ascii="David" w:hAnsi="David" w:cs="David"/>
            <w:b w:val="0"/>
            <w:bCs w:val="0"/>
            <w:sz w:val="24"/>
            <w:szCs w:val="24"/>
            <w:rtl/>
          </w:rPr>
          <w:t>נספח 7 – הצגת יכולות השירותים המוצעים</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Toc144282519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55</w:t>
        </w:r>
        <w:r w:rsidR="00BA0E8A" w:rsidRPr="00BA0E8A">
          <w:rPr>
            <w:rStyle w:val="Hyperlink"/>
            <w:rFonts w:ascii="David" w:hAnsi="David" w:cs="David"/>
            <w:b w:val="0"/>
            <w:bCs w:val="0"/>
            <w:sz w:val="24"/>
            <w:szCs w:val="24"/>
            <w:rtl/>
          </w:rPr>
          <w:fldChar w:fldCharType="end"/>
        </w:r>
      </w:hyperlink>
    </w:p>
    <w:p w14:paraId="2A4BB727" w14:textId="2D5A21B3" w:rsidR="00BA0E8A" w:rsidRPr="00BA0E8A" w:rsidRDefault="00C51BC1" w:rsidP="00BA0E8A">
      <w:pPr>
        <w:pStyle w:val="TOC1"/>
        <w:spacing w:line="480" w:lineRule="auto"/>
        <w:ind w:left="452"/>
        <w:rPr>
          <w:rFonts w:eastAsiaTheme="minorEastAsia"/>
          <w:b w:val="0"/>
          <w:bCs w:val="0"/>
          <w:sz w:val="24"/>
          <w:szCs w:val="24"/>
          <w:rtl/>
        </w:rPr>
      </w:pPr>
      <w:hyperlink w:anchor="_Toc144282526" w:history="1">
        <w:r w:rsidR="00BA0E8A" w:rsidRPr="00BA0E8A">
          <w:rPr>
            <w:rStyle w:val="Hyperlink"/>
            <w:rFonts w:ascii="David" w:hAnsi="David" w:cs="David"/>
            <w:b w:val="0"/>
            <w:bCs w:val="0"/>
            <w:sz w:val="24"/>
            <w:szCs w:val="24"/>
            <w:rtl/>
          </w:rPr>
          <w:t>נספח 8 – הצהרת ספק שירותי צד ג'</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Toc144282526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70</w:t>
        </w:r>
        <w:r w:rsidR="00BA0E8A" w:rsidRPr="00BA0E8A">
          <w:rPr>
            <w:rStyle w:val="Hyperlink"/>
            <w:rFonts w:ascii="David" w:hAnsi="David" w:cs="David"/>
            <w:b w:val="0"/>
            <w:bCs w:val="0"/>
            <w:sz w:val="24"/>
            <w:szCs w:val="24"/>
            <w:rtl/>
          </w:rPr>
          <w:fldChar w:fldCharType="end"/>
        </w:r>
      </w:hyperlink>
    </w:p>
    <w:p w14:paraId="35BE2E0F" w14:textId="7F69F082" w:rsidR="00BA0E8A" w:rsidRPr="00BA0E8A" w:rsidRDefault="00C51BC1" w:rsidP="00BA0E8A">
      <w:pPr>
        <w:pStyle w:val="TOC1"/>
        <w:spacing w:line="480" w:lineRule="auto"/>
        <w:rPr>
          <w:rFonts w:eastAsiaTheme="minorEastAsia"/>
          <w:sz w:val="24"/>
          <w:szCs w:val="24"/>
          <w:rtl/>
        </w:rPr>
      </w:pPr>
      <w:hyperlink w:anchor="_Toc144282536" w:history="1">
        <w:r w:rsidR="00BA0E8A" w:rsidRPr="00BA0E8A">
          <w:rPr>
            <w:rStyle w:val="Hyperlink"/>
            <w:rFonts w:ascii="David" w:hAnsi="David" w:cs="David"/>
            <w:sz w:val="24"/>
            <w:szCs w:val="24"/>
            <w:rtl/>
          </w:rPr>
          <w:t>3.</w:t>
        </w:r>
        <w:r w:rsidR="00BA0E8A" w:rsidRPr="00BA0E8A">
          <w:rPr>
            <w:rFonts w:eastAsiaTheme="minorEastAsia"/>
            <w:sz w:val="24"/>
            <w:szCs w:val="24"/>
            <w:rtl/>
          </w:rPr>
          <w:tab/>
        </w:r>
        <w:r w:rsidR="00BA0E8A" w:rsidRPr="00BA0E8A">
          <w:rPr>
            <w:rStyle w:val="Hyperlink"/>
            <w:rFonts w:ascii="David" w:hAnsi="David" w:cs="David"/>
            <w:sz w:val="24"/>
            <w:szCs w:val="24"/>
            <w:rtl/>
          </w:rPr>
          <w:t>פירוט ההתקשרות</w:t>
        </w:r>
        <w:r w:rsidR="00BA0E8A" w:rsidRPr="00BA0E8A">
          <w:rPr>
            <w:webHidden/>
            <w:sz w:val="24"/>
            <w:szCs w:val="24"/>
            <w:rtl/>
          </w:rPr>
          <w:tab/>
        </w:r>
        <w:r w:rsidR="00BA0E8A" w:rsidRPr="00BA0E8A">
          <w:rPr>
            <w:rStyle w:val="Hyperlink"/>
            <w:rFonts w:ascii="David" w:hAnsi="David" w:cs="David"/>
            <w:sz w:val="24"/>
            <w:szCs w:val="24"/>
            <w:rtl/>
          </w:rPr>
          <w:fldChar w:fldCharType="begin"/>
        </w:r>
        <w:r w:rsidR="00BA0E8A" w:rsidRPr="00BA0E8A">
          <w:rPr>
            <w:webHidden/>
            <w:sz w:val="24"/>
            <w:szCs w:val="24"/>
            <w:rtl/>
          </w:rPr>
          <w:instrText xml:space="preserve"> </w:instrText>
        </w:r>
        <w:r w:rsidR="00BA0E8A" w:rsidRPr="00BA0E8A">
          <w:rPr>
            <w:webHidden/>
            <w:sz w:val="24"/>
            <w:szCs w:val="24"/>
          </w:rPr>
          <w:instrText>PAGEREF</w:instrText>
        </w:r>
        <w:r w:rsidR="00BA0E8A" w:rsidRPr="00BA0E8A">
          <w:rPr>
            <w:webHidden/>
            <w:sz w:val="24"/>
            <w:szCs w:val="24"/>
            <w:rtl/>
          </w:rPr>
          <w:instrText xml:space="preserve"> _</w:instrText>
        </w:r>
        <w:r w:rsidR="00BA0E8A" w:rsidRPr="00BA0E8A">
          <w:rPr>
            <w:webHidden/>
            <w:sz w:val="24"/>
            <w:szCs w:val="24"/>
          </w:rPr>
          <w:instrText>Toc144282536 \h</w:instrText>
        </w:r>
        <w:r w:rsidR="00BA0E8A" w:rsidRPr="00BA0E8A">
          <w:rPr>
            <w:webHidden/>
            <w:sz w:val="24"/>
            <w:szCs w:val="24"/>
            <w:rtl/>
          </w:rPr>
          <w:instrText xml:space="preserve"> </w:instrText>
        </w:r>
        <w:r w:rsidR="00BA0E8A" w:rsidRPr="00BA0E8A">
          <w:rPr>
            <w:rStyle w:val="Hyperlink"/>
            <w:rFonts w:ascii="David" w:hAnsi="David" w:cs="David"/>
            <w:sz w:val="24"/>
            <w:szCs w:val="24"/>
            <w:rtl/>
          </w:rPr>
        </w:r>
        <w:r w:rsidR="00BA0E8A" w:rsidRPr="00BA0E8A">
          <w:rPr>
            <w:rStyle w:val="Hyperlink"/>
            <w:rFonts w:ascii="David" w:hAnsi="David" w:cs="David"/>
            <w:sz w:val="24"/>
            <w:szCs w:val="24"/>
            <w:rtl/>
          </w:rPr>
          <w:fldChar w:fldCharType="separate"/>
        </w:r>
        <w:r>
          <w:rPr>
            <w:webHidden/>
            <w:sz w:val="24"/>
            <w:szCs w:val="24"/>
            <w:rtl/>
          </w:rPr>
          <w:t>75</w:t>
        </w:r>
        <w:r w:rsidR="00BA0E8A" w:rsidRPr="00BA0E8A">
          <w:rPr>
            <w:rStyle w:val="Hyperlink"/>
            <w:rFonts w:ascii="David" w:hAnsi="David" w:cs="David"/>
            <w:sz w:val="24"/>
            <w:szCs w:val="24"/>
            <w:rtl/>
          </w:rPr>
          <w:fldChar w:fldCharType="end"/>
        </w:r>
      </w:hyperlink>
    </w:p>
    <w:p w14:paraId="5BF9B596" w14:textId="0122EEA7" w:rsidR="00BA0E8A" w:rsidRPr="00BA0E8A" w:rsidRDefault="00C51BC1" w:rsidP="00BA0E8A">
      <w:pPr>
        <w:pStyle w:val="TOC1"/>
        <w:spacing w:line="480" w:lineRule="auto"/>
        <w:rPr>
          <w:rFonts w:eastAsiaTheme="minorEastAsia"/>
          <w:b w:val="0"/>
          <w:bCs w:val="0"/>
          <w:sz w:val="24"/>
          <w:szCs w:val="24"/>
          <w:rtl/>
        </w:rPr>
      </w:pPr>
      <w:hyperlink w:anchor="_Toc144282562" w:history="1">
        <w:r w:rsidR="00BA0E8A">
          <w:rPr>
            <w:rStyle w:val="Hyperlink"/>
            <w:rFonts w:ascii="David" w:hAnsi="David" w:cs="David" w:hint="cs"/>
            <w:sz w:val="24"/>
            <w:szCs w:val="24"/>
            <w:rtl/>
          </w:rPr>
          <w:t>4.</w:t>
        </w:r>
        <w:r w:rsidR="00BA0E8A" w:rsidRPr="00BA0E8A">
          <w:rPr>
            <w:rFonts w:eastAsiaTheme="minorEastAsia"/>
            <w:b w:val="0"/>
            <w:bCs w:val="0"/>
            <w:sz w:val="24"/>
            <w:szCs w:val="24"/>
            <w:rtl/>
          </w:rPr>
          <w:tab/>
        </w:r>
        <w:r w:rsidR="00BA0E8A" w:rsidRPr="00BA0E8A">
          <w:rPr>
            <w:rStyle w:val="Hyperlink"/>
            <w:rFonts w:ascii="David" w:hAnsi="David" w:cs="David"/>
            <w:sz w:val="24"/>
            <w:szCs w:val="24"/>
            <w:rtl/>
          </w:rPr>
          <w:t>הסכם התקשרות</w:t>
        </w:r>
        <w:r w:rsidR="00BA0E8A" w:rsidRPr="00BA0E8A">
          <w:rPr>
            <w:webHidden/>
            <w:sz w:val="24"/>
            <w:szCs w:val="24"/>
            <w:rtl/>
          </w:rPr>
          <w:tab/>
        </w:r>
        <w:r w:rsidR="00BA0E8A" w:rsidRPr="00BA0E8A">
          <w:rPr>
            <w:rStyle w:val="Hyperlink"/>
            <w:rFonts w:ascii="David" w:hAnsi="David" w:cs="David"/>
            <w:sz w:val="24"/>
            <w:szCs w:val="24"/>
            <w:rtl/>
          </w:rPr>
          <w:fldChar w:fldCharType="begin"/>
        </w:r>
        <w:r w:rsidR="00BA0E8A" w:rsidRPr="00BA0E8A">
          <w:rPr>
            <w:webHidden/>
            <w:sz w:val="24"/>
            <w:szCs w:val="24"/>
            <w:rtl/>
          </w:rPr>
          <w:instrText xml:space="preserve"> </w:instrText>
        </w:r>
        <w:r w:rsidR="00BA0E8A" w:rsidRPr="00BA0E8A">
          <w:rPr>
            <w:webHidden/>
            <w:sz w:val="24"/>
            <w:szCs w:val="24"/>
          </w:rPr>
          <w:instrText>PAGEREF</w:instrText>
        </w:r>
        <w:r w:rsidR="00BA0E8A" w:rsidRPr="00BA0E8A">
          <w:rPr>
            <w:webHidden/>
            <w:sz w:val="24"/>
            <w:szCs w:val="24"/>
            <w:rtl/>
          </w:rPr>
          <w:instrText xml:space="preserve"> _</w:instrText>
        </w:r>
        <w:r w:rsidR="00BA0E8A" w:rsidRPr="00BA0E8A">
          <w:rPr>
            <w:webHidden/>
            <w:sz w:val="24"/>
            <w:szCs w:val="24"/>
          </w:rPr>
          <w:instrText>Toc144282562 \h</w:instrText>
        </w:r>
        <w:r w:rsidR="00BA0E8A" w:rsidRPr="00BA0E8A">
          <w:rPr>
            <w:webHidden/>
            <w:sz w:val="24"/>
            <w:szCs w:val="24"/>
            <w:rtl/>
          </w:rPr>
          <w:instrText xml:space="preserve"> </w:instrText>
        </w:r>
        <w:r w:rsidR="00BA0E8A" w:rsidRPr="00BA0E8A">
          <w:rPr>
            <w:rStyle w:val="Hyperlink"/>
            <w:rFonts w:ascii="David" w:hAnsi="David" w:cs="David"/>
            <w:sz w:val="24"/>
            <w:szCs w:val="24"/>
            <w:rtl/>
          </w:rPr>
        </w:r>
        <w:r w:rsidR="00BA0E8A" w:rsidRPr="00BA0E8A">
          <w:rPr>
            <w:rStyle w:val="Hyperlink"/>
            <w:rFonts w:ascii="David" w:hAnsi="David" w:cs="David"/>
            <w:sz w:val="24"/>
            <w:szCs w:val="24"/>
            <w:rtl/>
          </w:rPr>
          <w:fldChar w:fldCharType="separate"/>
        </w:r>
        <w:r>
          <w:rPr>
            <w:webHidden/>
            <w:sz w:val="24"/>
            <w:szCs w:val="24"/>
            <w:rtl/>
          </w:rPr>
          <w:t>99</w:t>
        </w:r>
        <w:r w:rsidR="00BA0E8A" w:rsidRPr="00BA0E8A">
          <w:rPr>
            <w:rStyle w:val="Hyperlink"/>
            <w:rFonts w:ascii="David" w:hAnsi="David" w:cs="David"/>
            <w:sz w:val="24"/>
            <w:szCs w:val="24"/>
            <w:rtl/>
          </w:rPr>
          <w:fldChar w:fldCharType="end"/>
        </w:r>
      </w:hyperlink>
    </w:p>
    <w:p w14:paraId="15B827EB" w14:textId="75F1C6C3" w:rsidR="00BA0E8A" w:rsidRPr="00BA0E8A" w:rsidRDefault="00C51BC1" w:rsidP="00BA0E8A">
      <w:pPr>
        <w:pStyle w:val="TOC1"/>
        <w:spacing w:line="480" w:lineRule="auto"/>
        <w:ind w:left="452"/>
        <w:rPr>
          <w:rFonts w:eastAsiaTheme="minorEastAsia"/>
          <w:b w:val="0"/>
          <w:bCs w:val="0"/>
          <w:sz w:val="24"/>
          <w:szCs w:val="24"/>
          <w:rtl/>
        </w:rPr>
      </w:pPr>
      <w:hyperlink w:anchor="_Toc144282584" w:history="1">
        <w:r w:rsidR="00BA0E8A" w:rsidRPr="00BA0E8A">
          <w:rPr>
            <w:rStyle w:val="Hyperlink"/>
            <w:rFonts w:ascii="David" w:hAnsi="David" w:cs="David"/>
            <w:b w:val="0"/>
            <w:bCs w:val="0"/>
            <w:sz w:val="24"/>
            <w:szCs w:val="24"/>
            <w:rtl/>
          </w:rPr>
          <w:t>נספח א - נספח א' – מסמכי הבקשה המפורטות</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Toc144282584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113</w:t>
        </w:r>
        <w:r w:rsidR="00BA0E8A" w:rsidRPr="00BA0E8A">
          <w:rPr>
            <w:rStyle w:val="Hyperlink"/>
            <w:rFonts w:ascii="David" w:hAnsi="David" w:cs="David"/>
            <w:b w:val="0"/>
            <w:bCs w:val="0"/>
            <w:sz w:val="24"/>
            <w:szCs w:val="24"/>
            <w:rtl/>
          </w:rPr>
          <w:fldChar w:fldCharType="end"/>
        </w:r>
      </w:hyperlink>
    </w:p>
    <w:p w14:paraId="54E00F7A" w14:textId="190A2279" w:rsidR="00BA0E8A" w:rsidRPr="00BA0E8A" w:rsidRDefault="00C51BC1" w:rsidP="00BA0E8A">
      <w:pPr>
        <w:pStyle w:val="TOC1"/>
        <w:spacing w:line="480" w:lineRule="auto"/>
        <w:ind w:left="452"/>
        <w:rPr>
          <w:rFonts w:eastAsiaTheme="minorEastAsia"/>
          <w:b w:val="0"/>
          <w:bCs w:val="0"/>
          <w:sz w:val="24"/>
          <w:szCs w:val="24"/>
          <w:rtl/>
        </w:rPr>
      </w:pPr>
      <w:hyperlink w:anchor="_Toc144282585" w:history="1">
        <w:r w:rsidR="00BA0E8A" w:rsidRPr="00BA0E8A">
          <w:rPr>
            <w:rStyle w:val="Hyperlink"/>
            <w:rFonts w:ascii="David" w:hAnsi="David" w:cs="David"/>
            <w:b w:val="0"/>
            <w:bCs w:val="0"/>
            <w:sz w:val="24"/>
            <w:szCs w:val="24"/>
            <w:rtl/>
          </w:rPr>
          <w:t>נספח ב' – ההצעה של הספק במכרז</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Toc144282585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114</w:t>
        </w:r>
        <w:r w:rsidR="00BA0E8A" w:rsidRPr="00BA0E8A">
          <w:rPr>
            <w:rStyle w:val="Hyperlink"/>
            <w:rFonts w:ascii="David" w:hAnsi="David" w:cs="David"/>
            <w:b w:val="0"/>
            <w:bCs w:val="0"/>
            <w:sz w:val="24"/>
            <w:szCs w:val="24"/>
            <w:rtl/>
          </w:rPr>
          <w:fldChar w:fldCharType="end"/>
        </w:r>
      </w:hyperlink>
    </w:p>
    <w:p w14:paraId="32BEA27F" w14:textId="57F65532" w:rsidR="00BA0E8A" w:rsidRPr="00BA0E8A" w:rsidRDefault="00C51BC1" w:rsidP="00BA0E8A">
      <w:pPr>
        <w:pStyle w:val="TOC1"/>
        <w:spacing w:line="480" w:lineRule="auto"/>
        <w:ind w:left="452"/>
        <w:rPr>
          <w:rFonts w:eastAsiaTheme="minorEastAsia"/>
          <w:b w:val="0"/>
          <w:bCs w:val="0"/>
          <w:sz w:val="24"/>
          <w:szCs w:val="24"/>
          <w:rtl/>
        </w:rPr>
      </w:pPr>
      <w:hyperlink w:anchor="_Toc144282586" w:history="1">
        <w:r w:rsidR="00BA0E8A" w:rsidRPr="00BA0E8A">
          <w:rPr>
            <w:rStyle w:val="Hyperlink"/>
            <w:rFonts w:ascii="David" w:hAnsi="David" w:cs="David"/>
            <w:b w:val="0"/>
            <w:bCs w:val="0"/>
            <w:sz w:val="24"/>
            <w:szCs w:val="24"/>
            <w:rtl/>
          </w:rPr>
          <w:t>נספח ג' – נוסח תדפיס ערבות דיגיטלית</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Toc144282586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115</w:t>
        </w:r>
        <w:r w:rsidR="00BA0E8A" w:rsidRPr="00BA0E8A">
          <w:rPr>
            <w:rStyle w:val="Hyperlink"/>
            <w:rFonts w:ascii="David" w:hAnsi="David" w:cs="David"/>
            <w:b w:val="0"/>
            <w:bCs w:val="0"/>
            <w:sz w:val="24"/>
            <w:szCs w:val="24"/>
            <w:rtl/>
          </w:rPr>
          <w:fldChar w:fldCharType="end"/>
        </w:r>
      </w:hyperlink>
    </w:p>
    <w:p w14:paraId="566CC08C" w14:textId="297B8A69" w:rsidR="00BA0E8A" w:rsidRPr="00BA0E8A" w:rsidRDefault="00C51BC1" w:rsidP="00BA0E8A">
      <w:pPr>
        <w:pStyle w:val="TOC1"/>
        <w:spacing w:line="480" w:lineRule="auto"/>
        <w:ind w:left="452"/>
        <w:rPr>
          <w:rFonts w:eastAsiaTheme="minorEastAsia"/>
          <w:b w:val="0"/>
          <w:bCs w:val="0"/>
          <w:sz w:val="24"/>
          <w:szCs w:val="24"/>
          <w:rtl/>
        </w:rPr>
      </w:pPr>
      <w:hyperlink w:anchor="_Toc144282587" w:history="1">
        <w:r w:rsidR="00BA0E8A" w:rsidRPr="00BA0E8A">
          <w:rPr>
            <w:rStyle w:val="Hyperlink"/>
            <w:rFonts w:ascii="David" w:hAnsi="David" w:cs="David"/>
            <w:b w:val="0"/>
            <w:bCs w:val="0"/>
            <w:sz w:val="24"/>
            <w:szCs w:val="24"/>
            <w:rtl/>
          </w:rPr>
          <w:t>נספח ד' – עיבוד</w:t>
        </w:r>
        <w:r w:rsidR="00BA0E8A" w:rsidRPr="00BA0E8A">
          <w:rPr>
            <w:rStyle w:val="Hyperlink"/>
            <w:rFonts w:ascii="David" w:hAnsi="David" w:cs="David"/>
            <w:b w:val="0"/>
            <w:bCs w:val="0"/>
            <w:sz w:val="24"/>
            <w:szCs w:val="24"/>
          </w:rPr>
          <w:t xml:space="preserve"> </w:t>
        </w:r>
        <w:r w:rsidR="00BA0E8A" w:rsidRPr="00BA0E8A">
          <w:rPr>
            <w:rStyle w:val="Hyperlink"/>
            <w:rFonts w:ascii="David" w:hAnsi="David" w:cs="David"/>
            <w:b w:val="0"/>
            <w:bCs w:val="0"/>
            <w:sz w:val="24"/>
            <w:szCs w:val="24"/>
            <w:rtl/>
          </w:rPr>
          <w:t xml:space="preserve"> מידע</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Toc144282587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117</w:t>
        </w:r>
        <w:r w:rsidR="00BA0E8A" w:rsidRPr="00BA0E8A">
          <w:rPr>
            <w:rStyle w:val="Hyperlink"/>
            <w:rFonts w:ascii="David" w:hAnsi="David" w:cs="David"/>
            <w:b w:val="0"/>
            <w:bCs w:val="0"/>
            <w:sz w:val="24"/>
            <w:szCs w:val="24"/>
            <w:rtl/>
          </w:rPr>
          <w:fldChar w:fldCharType="end"/>
        </w:r>
      </w:hyperlink>
    </w:p>
    <w:p w14:paraId="25238F9B" w14:textId="5E064A57" w:rsidR="00BA0E8A" w:rsidRPr="00BA0E8A" w:rsidRDefault="00C51BC1" w:rsidP="00BA0E8A">
      <w:pPr>
        <w:pStyle w:val="TOC1"/>
        <w:spacing w:line="480" w:lineRule="auto"/>
        <w:ind w:left="452"/>
        <w:rPr>
          <w:rFonts w:eastAsiaTheme="minorEastAsia"/>
          <w:b w:val="0"/>
          <w:bCs w:val="0"/>
          <w:sz w:val="24"/>
          <w:szCs w:val="24"/>
          <w:rtl/>
        </w:rPr>
      </w:pPr>
      <w:hyperlink w:anchor="_Toc144282598" w:history="1">
        <w:r w:rsidR="00BA0E8A" w:rsidRPr="00BA0E8A">
          <w:rPr>
            <w:rStyle w:val="Hyperlink"/>
            <w:rFonts w:ascii="David" w:hAnsi="David" w:cs="David"/>
            <w:b w:val="0"/>
            <w:bCs w:val="0"/>
            <w:sz w:val="24"/>
            <w:szCs w:val="24"/>
            <w:rtl/>
          </w:rPr>
          <w:t>נספח ה' – אבטחה וסייבר</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Toc144282598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124</w:t>
        </w:r>
        <w:r w:rsidR="00BA0E8A" w:rsidRPr="00BA0E8A">
          <w:rPr>
            <w:rStyle w:val="Hyperlink"/>
            <w:rFonts w:ascii="David" w:hAnsi="David" w:cs="David"/>
            <w:b w:val="0"/>
            <w:bCs w:val="0"/>
            <w:sz w:val="24"/>
            <w:szCs w:val="24"/>
            <w:rtl/>
          </w:rPr>
          <w:fldChar w:fldCharType="end"/>
        </w:r>
      </w:hyperlink>
    </w:p>
    <w:p w14:paraId="6048F17E" w14:textId="0CBC215E" w:rsidR="00BA0E8A" w:rsidRPr="00BA0E8A" w:rsidRDefault="00C51BC1" w:rsidP="00BA0E8A">
      <w:pPr>
        <w:pStyle w:val="TOC1"/>
        <w:spacing w:line="480" w:lineRule="auto"/>
        <w:ind w:left="452"/>
        <w:rPr>
          <w:rFonts w:eastAsiaTheme="minorEastAsia"/>
          <w:b w:val="0"/>
          <w:bCs w:val="0"/>
          <w:sz w:val="24"/>
          <w:szCs w:val="24"/>
          <w:rtl/>
        </w:rPr>
      </w:pPr>
      <w:hyperlink w:anchor="_Toc144282610" w:history="1">
        <w:r w:rsidR="00BA0E8A" w:rsidRPr="00BA0E8A">
          <w:rPr>
            <w:rStyle w:val="Hyperlink"/>
            <w:rFonts w:ascii="David" w:hAnsi="David" w:cs="David"/>
            <w:b w:val="0"/>
            <w:bCs w:val="0"/>
            <w:sz w:val="24"/>
            <w:szCs w:val="24"/>
            <w:rtl/>
          </w:rPr>
          <w:t>נספח ו' – דרישות ביטוח</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Toc144282610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132</w:t>
        </w:r>
        <w:r w:rsidR="00BA0E8A" w:rsidRPr="00BA0E8A">
          <w:rPr>
            <w:rStyle w:val="Hyperlink"/>
            <w:rFonts w:ascii="David" w:hAnsi="David" w:cs="David"/>
            <w:b w:val="0"/>
            <w:bCs w:val="0"/>
            <w:sz w:val="24"/>
            <w:szCs w:val="24"/>
            <w:rtl/>
          </w:rPr>
          <w:fldChar w:fldCharType="end"/>
        </w:r>
      </w:hyperlink>
    </w:p>
    <w:p w14:paraId="696553D9" w14:textId="2E0E8931" w:rsidR="00BA0E8A" w:rsidRPr="00BA0E8A" w:rsidRDefault="00C51BC1" w:rsidP="00BA0E8A">
      <w:pPr>
        <w:pStyle w:val="TOC1"/>
        <w:spacing w:line="480" w:lineRule="auto"/>
        <w:ind w:left="452"/>
        <w:rPr>
          <w:rFonts w:eastAsiaTheme="minorEastAsia"/>
          <w:b w:val="0"/>
          <w:bCs w:val="0"/>
          <w:sz w:val="24"/>
          <w:szCs w:val="24"/>
          <w:rtl/>
        </w:rPr>
      </w:pPr>
      <w:hyperlink w:anchor="_Toc144282619" w:history="1">
        <w:r w:rsidR="00BA0E8A" w:rsidRPr="00BA0E8A">
          <w:rPr>
            <w:rStyle w:val="Hyperlink"/>
            <w:rFonts w:ascii="David" w:hAnsi="David" w:cs="David"/>
            <w:b w:val="0"/>
            <w:bCs w:val="0"/>
            <w:sz w:val="24"/>
            <w:szCs w:val="24"/>
            <w:rtl/>
          </w:rPr>
          <w:t>נספח ז' – התחייבות לסודיות והיעדר ניגוד עניינים</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Toc144282619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135</w:t>
        </w:r>
        <w:r w:rsidR="00BA0E8A" w:rsidRPr="00BA0E8A">
          <w:rPr>
            <w:rStyle w:val="Hyperlink"/>
            <w:rFonts w:ascii="David" w:hAnsi="David" w:cs="David"/>
            <w:b w:val="0"/>
            <w:bCs w:val="0"/>
            <w:sz w:val="24"/>
            <w:szCs w:val="24"/>
            <w:rtl/>
          </w:rPr>
          <w:fldChar w:fldCharType="end"/>
        </w:r>
      </w:hyperlink>
    </w:p>
    <w:p w14:paraId="6F4EAD4E" w14:textId="77777777" w:rsidR="00860FDD" w:rsidRDefault="00BA0E8A" w:rsidP="00BA0E8A">
      <w:pPr>
        <w:pStyle w:val="1-0"/>
        <w:spacing w:line="480" w:lineRule="auto"/>
        <w:rPr>
          <w:rtl/>
        </w:rPr>
      </w:pPr>
      <w:r w:rsidRPr="00BA0E8A">
        <w:rPr>
          <w:sz w:val="24"/>
          <w:szCs w:val="24"/>
          <w:rtl/>
        </w:rPr>
        <w:fldChar w:fldCharType="end"/>
      </w:r>
    </w:p>
    <w:p w14:paraId="385B84BE" w14:textId="77777777" w:rsidR="00001426" w:rsidRDefault="00001426" w:rsidP="00EA3D3F">
      <w:pPr>
        <w:rPr>
          <w:rFonts w:ascii="David" w:hAnsi="David" w:cs="David"/>
          <w:sz w:val="40"/>
          <w:szCs w:val="40"/>
        </w:rPr>
      </w:pPr>
      <w:bookmarkStart w:id="7" w:name="_Toc48749798"/>
      <w:bookmarkStart w:id="8" w:name="_Toc140555391"/>
      <w:bookmarkStart w:id="9" w:name="_Toc140765040"/>
      <w:bookmarkStart w:id="10" w:name="_Toc140765182"/>
      <w:bookmarkStart w:id="11" w:name="_Toc144014591"/>
      <w:bookmarkStart w:id="12" w:name="_Toc144015887"/>
      <w:r>
        <w:rPr>
          <w:rtl/>
        </w:rPr>
        <w:br w:type="page"/>
      </w:r>
    </w:p>
    <w:p w14:paraId="2A004D28" w14:textId="77777777" w:rsidR="00322050" w:rsidRPr="000626ED" w:rsidRDefault="00322050" w:rsidP="00860FDD">
      <w:pPr>
        <w:pStyle w:val="afffffff7"/>
        <w:rPr>
          <w:rtl/>
        </w:rPr>
      </w:pPr>
      <w:bookmarkStart w:id="13" w:name="_Toc144280691"/>
      <w:bookmarkStart w:id="14" w:name="_Toc144282457"/>
      <w:r w:rsidRPr="00B91644">
        <w:rPr>
          <w:rFonts w:hint="cs"/>
          <w:rtl/>
        </w:rPr>
        <w:lastRenderedPageBreak/>
        <w:t>הקדמה</w:t>
      </w:r>
      <w:bookmarkEnd w:id="7"/>
      <w:bookmarkEnd w:id="8"/>
      <w:bookmarkEnd w:id="9"/>
      <w:bookmarkEnd w:id="10"/>
      <w:bookmarkEnd w:id="11"/>
      <w:bookmarkEnd w:id="12"/>
      <w:bookmarkEnd w:id="13"/>
      <w:bookmarkEnd w:id="14"/>
    </w:p>
    <w:p w14:paraId="689CD317" w14:textId="77777777" w:rsidR="00A76B95" w:rsidRDefault="00A76B95" w:rsidP="00037301">
      <w:pPr>
        <w:pStyle w:val="3f1"/>
        <w:ind w:left="26" w:firstLine="0"/>
        <w:jc w:val="both"/>
        <w:outlineLvl w:val="9"/>
        <w:rPr>
          <w:rtl/>
        </w:rPr>
      </w:pPr>
      <w:r>
        <w:rPr>
          <w:rFonts w:hint="cs"/>
          <w:rtl/>
          <w:lang w:eastAsia="he-IL"/>
        </w:rPr>
        <w:t>מ</w:t>
      </w:r>
      <w:r w:rsidRPr="00FB3976">
        <w:rPr>
          <w:rtl/>
          <w:lang w:eastAsia="he-IL"/>
        </w:rPr>
        <w:t>ינהל הרכש הממשלתי באגף החשב הכללי, משרד האוצר (</w:t>
      </w:r>
      <w:r>
        <w:rPr>
          <w:rFonts w:hint="cs"/>
          <w:rtl/>
          <w:lang w:eastAsia="he-IL"/>
        </w:rPr>
        <w:t xml:space="preserve">להלן: </w:t>
      </w:r>
      <w:r w:rsidRPr="00FB3976">
        <w:rPr>
          <w:rtl/>
          <w:lang w:eastAsia="he-IL"/>
        </w:rPr>
        <w:t>"</w:t>
      </w:r>
      <w:r w:rsidRPr="00FB3976">
        <w:rPr>
          <w:b/>
          <w:bCs/>
          <w:rtl/>
          <w:lang w:eastAsia="he-IL"/>
        </w:rPr>
        <w:t>עורך המכרז</w:t>
      </w:r>
      <w:r>
        <w:rPr>
          <w:rtl/>
          <w:lang w:eastAsia="he-IL"/>
        </w:rPr>
        <w:t xml:space="preserve">"), </w:t>
      </w:r>
      <w:r>
        <w:rPr>
          <w:rFonts w:hint="cs"/>
          <w:rtl/>
          <w:lang w:eastAsia="he-IL"/>
        </w:rPr>
        <w:t xml:space="preserve">מפרסם בזאת את </w:t>
      </w:r>
      <w:r w:rsidRPr="00FB3976">
        <w:rPr>
          <w:rtl/>
          <w:lang w:eastAsia="he-IL"/>
        </w:rPr>
        <w:t>מכרז מרכזי</w:t>
      </w:r>
      <w:r>
        <w:rPr>
          <w:rFonts w:hint="cs"/>
          <w:rtl/>
          <w:lang w:eastAsia="he-IL"/>
        </w:rPr>
        <w:t xml:space="preserve"> </w:t>
      </w:r>
      <w:r w:rsidRPr="00FB3976">
        <w:rPr>
          <w:rtl/>
          <w:lang w:eastAsia="he-IL"/>
        </w:rPr>
        <w:t>מספר</w:t>
      </w:r>
      <w:r>
        <w:rPr>
          <w:rFonts w:hint="cs"/>
          <w:rtl/>
          <w:lang w:eastAsia="he-IL"/>
        </w:rPr>
        <w:t xml:space="preserve"> 10-2023 לרכש ואספקת שירותי </w:t>
      </w:r>
      <w:r>
        <w:rPr>
          <w:rFonts w:hint="cs"/>
          <w:lang w:eastAsia="he-IL"/>
        </w:rPr>
        <w:t>CRM</w:t>
      </w:r>
      <w:r>
        <w:rPr>
          <w:rFonts w:hint="cs"/>
          <w:rtl/>
          <w:lang w:eastAsia="he-IL"/>
        </w:rPr>
        <w:t xml:space="preserve"> </w:t>
      </w:r>
      <w:r w:rsidR="00037301">
        <w:rPr>
          <w:rFonts w:hint="cs"/>
          <w:lang w:eastAsia="he-IL"/>
        </w:rPr>
        <w:t xml:space="preserve"> </w:t>
      </w:r>
      <w:r w:rsidR="00E9426C">
        <w:rPr>
          <w:rFonts w:hint="cs"/>
          <w:rtl/>
          <w:lang w:eastAsia="he-IL"/>
        </w:rPr>
        <w:t>בענן</w:t>
      </w:r>
      <w:r>
        <w:rPr>
          <w:rFonts w:hint="cs"/>
          <w:rtl/>
          <w:lang w:eastAsia="he-IL"/>
        </w:rPr>
        <w:t xml:space="preserve"> </w:t>
      </w:r>
      <w:r>
        <w:rPr>
          <w:rFonts w:hint="cs"/>
          <w:rtl/>
        </w:rPr>
        <w:t>(להלן: "</w:t>
      </w:r>
      <w:r w:rsidRPr="00FC20A7">
        <w:rPr>
          <w:rFonts w:hint="cs"/>
          <w:b/>
          <w:bCs/>
          <w:rtl/>
        </w:rPr>
        <w:t>המכרז"</w:t>
      </w:r>
      <w:r>
        <w:rPr>
          <w:rFonts w:hint="cs"/>
          <w:rtl/>
        </w:rPr>
        <w:t xml:space="preserve">) למשרדי הממשלה, יחידות הסמך </w:t>
      </w:r>
      <w:r w:rsidR="00B12782">
        <w:rPr>
          <w:rFonts w:hint="cs"/>
          <w:rtl/>
        </w:rPr>
        <w:t>ו</w:t>
      </w:r>
      <w:r w:rsidRPr="000626ED">
        <w:rPr>
          <w:rFonts w:hint="cs"/>
          <w:rtl/>
        </w:rPr>
        <w:t xml:space="preserve">גופים נלווים </w:t>
      </w:r>
      <w:r w:rsidR="00B12782">
        <w:rPr>
          <w:rFonts w:hint="cs"/>
          <w:rtl/>
        </w:rPr>
        <w:t xml:space="preserve">שאושרו על ידי עורך המכרז </w:t>
      </w:r>
      <w:r w:rsidRPr="00876C36">
        <w:rPr>
          <w:rFonts w:hint="cs"/>
          <w:rtl/>
        </w:rPr>
        <w:t>(להלן: "</w:t>
      </w:r>
      <w:r w:rsidRPr="00876C36">
        <w:rPr>
          <w:rFonts w:hint="cs"/>
          <w:b/>
          <w:bCs/>
          <w:rtl/>
        </w:rPr>
        <w:t>המזמינים</w:t>
      </w:r>
      <w:r w:rsidRPr="00876C36">
        <w:rPr>
          <w:rFonts w:hint="cs"/>
          <w:rtl/>
        </w:rPr>
        <w:t>").</w:t>
      </w:r>
    </w:p>
    <w:p w14:paraId="635B1835" w14:textId="77777777" w:rsidR="00A76B95" w:rsidRDefault="00A76B95" w:rsidP="00DF10F6">
      <w:pPr>
        <w:pStyle w:val="3f1"/>
        <w:ind w:left="26" w:firstLine="0"/>
        <w:jc w:val="both"/>
        <w:outlineLvl w:val="9"/>
        <w:rPr>
          <w:rtl/>
        </w:rPr>
      </w:pPr>
      <w:r>
        <w:rPr>
          <w:rtl/>
        </w:rPr>
        <w:t xml:space="preserve">מכרז זה </w:t>
      </w:r>
      <w:r w:rsidR="00DF10F6">
        <w:rPr>
          <w:rtl/>
        </w:rPr>
        <w:t>ה</w:t>
      </w:r>
      <w:r w:rsidR="00DF10F6">
        <w:rPr>
          <w:rFonts w:hint="cs"/>
          <w:rtl/>
        </w:rPr>
        <w:t xml:space="preserve">וא </w:t>
      </w:r>
      <w:r>
        <w:rPr>
          <w:rtl/>
        </w:rPr>
        <w:t xml:space="preserve">חלק מ"פרויקט נימבוס", פרויקט רב-שנתי אשר נועד לתת התייחסות מקיפה ומעמיקה לאספקת שירותי ענן ציבורי עבור </w:t>
      </w:r>
      <w:r w:rsidR="00B12782">
        <w:rPr>
          <w:rFonts w:hint="cs"/>
          <w:rtl/>
        </w:rPr>
        <w:t>ממשלת ישראל</w:t>
      </w:r>
      <w:r w:rsidR="00C57FDA">
        <w:rPr>
          <w:rFonts w:hint="cs"/>
          <w:rtl/>
        </w:rPr>
        <w:t xml:space="preserve">. </w:t>
      </w:r>
      <w:r>
        <w:rPr>
          <w:rtl/>
        </w:rPr>
        <w:t xml:space="preserve">במסגרת "פרויקט נימבוס", ובהתאם לרבדים השונים של הפרויקט, זכו החברות  </w:t>
      </w:r>
      <w:r>
        <w:t xml:space="preserve">Amazon Web Services EMEA </w:t>
      </w:r>
      <w:proofErr w:type="spellStart"/>
      <w:r>
        <w:t>Sarl</w:t>
      </w:r>
      <w:proofErr w:type="spellEnd"/>
      <w:r>
        <w:rPr>
          <w:rFonts w:hint="cs"/>
          <w:rtl/>
        </w:rPr>
        <w:t xml:space="preserve"> (להלן: "</w:t>
      </w:r>
      <w:r>
        <w:rPr>
          <w:b/>
          <w:bCs/>
        </w:rPr>
        <w:t>AWS</w:t>
      </w:r>
      <w:r>
        <w:rPr>
          <w:rFonts w:hint="cs"/>
          <w:rtl/>
        </w:rPr>
        <w:t xml:space="preserve">") וחברת </w:t>
      </w:r>
      <w:r>
        <w:t>Google LLC</w:t>
      </w:r>
      <w:r>
        <w:rPr>
          <w:rFonts w:hint="cs"/>
          <w:rtl/>
        </w:rPr>
        <w:t xml:space="preserve"> (להלן: </w:t>
      </w:r>
      <w:r>
        <w:rPr>
          <w:b/>
          <w:bCs/>
        </w:rPr>
        <w:t>"GCP</w:t>
      </w:r>
      <w:r>
        <w:t>"</w:t>
      </w:r>
      <w:r>
        <w:rPr>
          <w:rFonts w:hint="cs"/>
          <w:rtl/>
        </w:rPr>
        <w:t>) (</w:t>
      </w:r>
      <w:r w:rsidR="00FB54CB">
        <w:rPr>
          <w:rFonts w:hint="cs"/>
          <w:rtl/>
        </w:rPr>
        <w:t>יקראו יחדיו להלן</w:t>
      </w:r>
      <w:r>
        <w:rPr>
          <w:rFonts w:hint="cs"/>
          <w:rtl/>
        </w:rPr>
        <w:t>: "</w:t>
      </w:r>
      <w:r>
        <w:rPr>
          <w:rFonts w:hint="cs"/>
          <w:b/>
          <w:bCs/>
          <w:rtl/>
        </w:rPr>
        <w:t>ספקי הענן</w:t>
      </w:r>
      <w:r>
        <w:rPr>
          <w:rFonts w:hint="cs"/>
          <w:rtl/>
        </w:rPr>
        <w:t>") ב</w:t>
      </w:r>
      <w:r>
        <w:rPr>
          <w:rFonts w:ascii="David" w:hAnsi="David"/>
          <w:rtl/>
        </w:rPr>
        <w:t>מכרז מרכזי 01-2020 לאספקת שירותי ענן על גבי פלטפורמה ציבורית עבור משרדי הממשלה ויחידות הסמך</w:t>
      </w:r>
      <w:r>
        <w:rPr>
          <w:rtl/>
        </w:rPr>
        <w:t xml:space="preserve"> (להלן: "</w:t>
      </w:r>
      <w:r>
        <w:rPr>
          <w:b/>
          <w:bCs/>
          <w:rtl/>
        </w:rPr>
        <w:t>מכרז הענן</w:t>
      </w:r>
      <w:r>
        <w:rPr>
          <w:rtl/>
        </w:rPr>
        <w:t>") (רובד 1 של פרויקט נימבוס)</w:t>
      </w:r>
      <w:r w:rsidR="00011113">
        <w:rPr>
          <w:rFonts w:hint="cs"/>
          <w:rtl/>
        </w:rPr>
        <w:t>.</w:t>
      </w:r>
      <w:r>
        <w:rPr>
          <w:rtl/>
        </w:rPr>
        <w:t xml:space="preserve"> ספקי הענן מקימים, כל אחד</w:t>
      </w:r>
      <w:r w:rsidR="00011113">
        <w:rPr>
          <w:rFonts w:hint="cs"/>
          <w:rtl/>
        </w:rPr>
        <w:t xml:space="preserve"> לחוד,</w:t>
      </w:r>
      <w:r>
        <w:rPr>
          <w:rtl/>
        </w:rPr>
        <w:t xml:space="preserve"> </w:t>
      </w:r>
      <w:r w:rsidR="0097702C">
        <w:rPr>
          <w:rFonts w:hint="cs"/>
          <w:rtl/>
        </w:rPr>
        <w:t>אזור</w:t>
      </w:r>
      <w:r>
        <w:rPr>
          <w:rtl/>
        </w:rPr>
        <w:t xml:space="preserve"> ענן ציבורי במדינת ישראל</w:t>
      </w:r>
      <w:r w:rsidR="00E20EFB">
        <w:rPr>
          <w:rFonts w:hint="cs"/>
          <w:rtl/>
        </w:rPr>
        <w:t>.</w:t>
      </w:r>
    </w:p>
    <w:p w14:paraId="38BC96F3" w14:textId="77777777" w:rsidR="00E4218A" w:rsidRDefault="00A76B95" w:rsidP="00E4218A">
      <w:pPr>
        <w:pStyle w:val="Normal3"/>
        <w:ind w:left="26"/>
        <w:rPr>
          <w:rtl/>
        </w:rPr>
      </w:pPr>
      <w:r>
        <w:rPr>
          <w:rFonts w:hint="cs"/>
          <w:rtl/>
        </w:rPr>
        <w:t>מטרת המכרז היא אספק</w:t>
      </w:r>
      <w:r w:rsidR="00542EBE">
        <w:rPr>
          <w:rFonts w:hint="cs"/>
          <w:rtl/>
        </w:rPr>
        <w:t xml:space="preserve">ת שירותי </w:t>
      </w:r>
      <w:r w:rsidR="00542EBE">
        <w:rPr>
          <w:rFonts w:hint="cs"/>
        </w:rPr>
        <w:t>CRM</w:t>
      </w:r>
      <w:r w:rsidR="00C225BE">
        <w:rPr>
          <w:rFonts w:hint="cs"/>
          <w:rtl/>
        </w:rPr>
        <w:t xml:space="preserve"> </w:t>
      </w:r>
      <w:r w:rsidR="00037301">
        <w:rPr>
          <w:rFonts w:hint="cs"/>
          <w:rtl/>
          <w:lang w:eastAsia="he-IL"/>
        </w:rPr>
        <w:t>(</w:t>
      </w:r>
      <w:r w:rsidR="00037301" w:rsidRPr="00037301">
        <w:rPr>
          <w:lang w:eastAsia="he-IL"/>
        </w:rPr>
        <w:t xml:space="preserve">Customer </w:t>
      </w:r>
      <w:r w:rsidR="00037301">
        <w:rPr>
          <w:lang w:eastAsia="he-IL"/>
        </w:rPr>
        <w:t>R</w:t>
      </w:r>
      <w:r w:rsidR="00037301" w:rsidRPr="00037301">
        <w:rPr>
          <w:lang w:eastAsia="he-IL"/>
        </w:rPr>
        <w:t xml:space="preserve">elationship </w:t>
      </w:r>
      <w:r w:rsidR="00037301">
        <w:rPr>
          <w:lang w:eastAsia="he-IL"/>
        </w:rPr>
        <w:t>M</w:t>
      </w:r>
      <w:r w:rsidR="00037301" w:rsidRPr="00037301">
        <w:rPr>
          <w:lang w:eastAsia="he-IL"/>
        </w:rPr>
        <w:t>anagement</w:t>
      </w:r>
      <w:r w:rsidR="00037301">
        <w:rPr>
          <w:rFonts w:hint="cs"/>
          <w:rtl/>
          <w:lang w:eastAsia="he-IL"/>
        </w:rPr>
        <w:t>)</w:t>
      </w:r>
      <w:r w:rsidR="00037301">
        <w:rPr>
          <w:rFonts w:hint="cs"/>
          <w:rtl/>
        </w:rPr>
        <w:t xml:space="preserve"> </w:t>
      </w:r>
      <w:r w:rsidR="00C225BE">
        <w:rPr>
          <w:rFonts w:hint="cs"/>
          <w:rtl/>
        </w:rPr>
        <w:t xml:space="preserve">ושירותים נוספים המשיקים לשירותים אלו </w:t>
      </w:r>
      <w:r w:rsidR="00542EBE">
        <w:rPr>
          <w:rFonts w:hint="cs"/>
          <w:rtl/>
        </w:rPr>
        <w:t>(להלן: "</w:t>
      </w:r>
      <w:r w:rsidR="00542EBE" w:rsidRPr="00542EBE">
        <w:rPr>
          <w:rFonts w:hint="cs"/>
          <w:b/>
          <w:bCs/>
          <w:rtl/>
        </w:rPr>
        <w:t>השירותים</w:t>
      </w:r>
      <w:r w:rsidR="00542EBE">
        <w:rPr>
          <w:rFonts w:hint="cs"/>
          <w:rtl/>
        </w:rPr>
        <w:t>")</w:t>
      </w:r>
      <w:r>
        <w:rPr>
          <w:rFonts w:hint="cs"/>
          <w:rtl/>
        </w:rPr>
        <w:t xml:space="preserve"> </w:t>
      </w:r>
      <w:r w:rsidR="0097702C">
        <w:rPr>
          <w:rFonts w:hint="cs"/>
          <w:rtl/>
        </w:rPr>
        <w:t>כ</w:t>
      </w:r>
      <w:r>
        <w:rPr>
          <w:rFonts w:hint="cs"/>
          <w:rtl/>
        </w:rPr>
        <w:t>מפורט במסמכי המכרז, למשרדי הממשלה ויחידות הסמך</w:t>
      </w:r>
      <w:r w:rsidR="00E20EFB">
        <w:rPr>
          <w:rFonts w:hint="cs"/>
          <w:rtl/>
        </w:rPr>
        <w:t xml:space="preserve"> על גבי פלטפורמת הענן של לפחות אחד מספקי הענן </w:t>
      </w:r>
      <w:r w:rsidR="0097702C">
        <w:rPr>
          <w:rFonts w:hint="cs"/>
          <w:rtl/>
        </w:rPr>
        <w:t>מאזור</w:t>
      </w:r>
      <w:r w:rsidR="00E20EFB">
        <w:rPr>
          <w:rFonts w:hint="cs"/>
          <w:rtl/>
        </w:rPr>
        <w:t xml:space="preserve"> ישראל</w:t>
      </w:r>
      <w:r w:rsidR="00C225BE">
        <w:rPr>
          <w:rFonts w:hint="cs"/>
          <w:rtl/>
        </w:rPr>
        <w:t xml:space="preserve"> או אזור חו"ל, לפי העניין וכמפורט במסמכי המכרז</w:t>
      </w:r>
      <w:r w:rsidR="00B868CC">
        <w:rPr>
          <w:rFonts w:hint="cs"/>
          <w:rtl/>
        </w:rPr>
        <w:t>.</w:t>
      </w:r>
      <w:r w:rsidR="00E4218A">
        <w:rPr>
          <w:rFonts w:hint="cs"/>
          <w:rtl/>
        </w:rPr>
        <w:t xml:space="preserve"> בהתאם למפורט במסמכי המכרז, במכרז זה ייבחרו עד 3 זוכים לאספקת השירותים עבור המזמינים.</w:t>
      </w:r>
    </w:p>
    <w:p w14:paraId="35F7BF1F" w14:textId="77777777" w:rsidR="00EB2D42" w:rsidRDefault="00EB2D42" w:rsidP="00EB2D42">
      <w:pPr>
        <w:pStyle w:val="Normal3"/>
        <w:ind w:left="26"/>
      </w:pPr>
      <w:r>
        <w:rPr>
          <w:rFonts w:hint="cs"/>
          <w:rtl/>
        </w:rPr>
        <w:t>כל מציע יגיש הצעה אחת שכוללת את שירותיו של יצרן יחיד.</w:t>
      </w:r>
    </w:p>
    <w:p w14:paraId="7C6BCFBD" w14:textId="77777777" w:rsidR="008425CE" w:rsidRDefault="008425CE" w:rsidP="00E20EFB">
      <w:pPr>
        <w:pStyle w:val="Normal3"/>
        <w:ind w:left="26"/>
        <w:rPr>
          <w:rtl/>
        </w:rPr>
      </w:pPr>
    </w:p>
    <w:p w14:paraId="4F0D90CD" w14:textId="77777777" w:rsidR="00A76B95" w:rsidRPr="005D5189" w:rsidRDefault="00E20EFB" w:rsidP="00F84353">
      <w:pPr>
        <w:pStyle w:val="3f1"/>
        <w:spacing w:before="0"/>
        <w:ind w:left="26" w:firstLine="0"/>
        <w:jc w:val="both"/>
        <w:outlineLvl w:val="9"/>
        <w:rPr>
          <w:b/>
          <w:bCs/>
          <w:rtl/>
        </w:rPr>
      </w:pPr>
      <w:r>
        <w:rPr>
          <w:rFonts w:hint="cs"/>
          <w:rtl/>
        </w:rPr>
        <w:t xml:space="preserve">תקופת </w:t>
      </w:r>
      <w:r w:rsidR="00037301" w:rsidRPr="008A6A94">
        <w:rPr>
          <w:rFonts w:hint="cs"/>
          <w:rtl/>
        </w:rPr>
        <w:t xml:space="preserve">ההתקשרות תורכב משני חלקים, תקופת רכש ותקופת מעבר והפרדות. </w:t>
      </w:r>
      <w:r w:rsidR="00F84353">
        <w:rPr>
          <w:rFonts w:hint="cs"/>
          <w:rtl/>
        </w:rPr>
        <w:t xml:space="preserve">כמפורט באריכות במסמכי המכרז, </w:t>
      </w:r>
      <w:r w:rsidR="00037301" w:rsidRPr="008A6A94">
        <w:rPr>
          <w:rFonts w:hint="cs"/>
          <w:rtl/>
        </w:rPr>
        <w:t xml:space="preserve">תקופת ההתקשרות תחל עם תחילת תקופת הרכש ותסתיים בתום תקופת המעבר וההפרדות ואורכה </w:t>
      </w:r>
      <w:proofErr w:type="spellStart"/>
      <w:r w:rsidR="00037301" w:rsidRPr="008A6A94">
        <w:rPr>
          <w:rFonts w:hint="cs"/>
          <w:rtl/>
        </w:rPr>
        <w:t>המירבי</w:t>
      </w:r>
      <w:proofErr w:type="spellEnd"/>
      <w:r w:rsidR="00037301" w:rsidRPr="008A6A94">
        <w:rPr>
          <w:rFonts w:hint="cs"/>
          <w:rtl/>
        </w:rPr>
        <w:t xml:space="preserve"> הוא עד </w:t>
      </w:r>
      <w:r w:rsidR="0043579D">
        <w:rPr>
          <w:rFonts w:hint="cs"/>
          <w:rtl/>
        </w:rPr>
        <w:t>192 חודשים</w:t>
      </w:r>
      <w:r w:rsidR="00037301">
        <w:rPr>
          <w:rFonts w:hint="cs"/>
          <w:rtl/>
        </w:rPr>
        <w:t xml:space="preserve">. </w:t>
      </w:r>
      <w:r w:rsidR="00A76B95">
        <w:rPr>
          <w:rFonts w:hint="cs"/>
          <w:rtl/>
        </w:rPr>
        <w:t>תקופת ה</w:t>
      </w:r>
      <w:r w:rsidR="00876C36">
        <w:rPr>
          <w:rFonts w:hint="cs"/>
          <w:rtl/>
        </w:rPr>
        <w:t>רכש</w:t>
      </w:r>
      <w:r w:rsidR="00A76B95">
        <w:rPr>
          <w:rFonts w:hint="cs"/>
          <w:rtl/>
        </w:rPr>
        <w:t xml:space="preserve"> תעמוד על </w:t>
      </w:r>
      <w:r w:rsidR="00A76B95" w:rsidRPr="00876C36">
        <w:rPr>
          <w:rFonts w:hint="cs"/>
          <w:rtl/>
        </w:rPr>
        <w:t xml:space="preserve">36 </w:t>
      </w:r>
      <w:r w:rsidR="00A76B95">
        <w:rPr>
          <w:rFonts w:hint="cs"/>
          <w:rtl/>
        </w:rPr>
        <w:t>חודשים</w:t>
      </w:r>
      <w:r w:rsidR="00F84353">
        <w:rPr>
          <w:rFonts w:hint="cs"/>
          <w:rtl/>
        </w:rPr>
        <w:t>, כאשר</w:t>
      </w:r>
      <w:r w:rsidR="00A76B95">
        <w:rPr>
          <w:rFonts w:hint="cs"/>
          <w:rtl/>
        </w:rPr>
        <w:t xml:space="preserve"> לעורך המכרז, בהתאם לשיקול דעתו הבלעדי, תהיה האפשרות להאריך את </w:t>
      </w:r>
      <w:r w:rsidR="00876C36">
        <w:rPr>
          <w:rFonts w:hint="cs"/>
          <w:rtl/>
        </w:rPr>
        <w:t>תקופת הרכש</w:t>
      </w:r>
      <w:r w:rsidR="00A76B95">
        <w:rPr>
          <w:rFonts w:hint="cs"/>
          <w:b/>
          <w:bCs/>
          <w:rtl/>
        </w:rPr>
        <w:t xml:space="preserve"> </w:t>
      </w:r>
      <w:r w:rsidR="00A76B95" w:rsidRPr="00876C36">
        <w:rPr>
          <w:rFonts w:hint="cs"/>
          <w:rtl/>
        </w:rPr>
        <w:t>בתקופות נוספות, עד ל-</w:t>
      </w:r>
      <w:r w:rsidR="0043579D">
        <w:rPr>
          <w:rFonts w:hint="cs"/>
          <w:rtl/>
        </w:rPr>
        <w:t>120</w:t>
      </w:r>
      <w:r w:rsidR="0043579D" w:rsidRPr="00876C36">
        <w:rPr>
          <w:rFonts w:hint="cs"/>
          <w:rtl/>
        </w:rPr>
        <w:t xml:space="preserve"> </w:t>
      </w:r>
      <w:r w:rsidR="00A76B95" w:rsidRPr="00876C36">
        <w:rPr>
          <w:rFonts w:hint="cs"/>
          <w:rtl/>
        </w:rPr>
        <w:t xml:space="preserve">חודשים נוספים במצטבר (סה"כ </w:t>
      </w:r>
      <w:r w:rsidR="0043579D">
        <w:rPr>
          <w:rFonts w:hint="cs"/>
          <w:rtl/>
        </w:rPr>
        <w:t>156</w:t>
      </w:r>
      <w:r w:rsidR="0043579D" w:rsidRPr="00876C36">
        <w:rPr>
          <w:rFonts w:hint="cs"/>
          <w:rtl/>
        </w:rPr>
        <w:t xml:space="preserve"> </w:t>
      </w:r>
      <w:r w:rsidR="00A76B95" w:rsidRPr="00876C36">
        <w:rPr>
          <w:rFonts w:hint="cs"/>
          <w:rtl/>
        </w:rPr>
        <w:t>חודשים).</w:t>
      </w:r>
      <w:r w:rsidR="00A76B95">
        <w:rPr>
          <w:rFonts w:hint="cs"/>
          <w:rtl/>
        </w:rPr>
        <w:t xml:space="preserve"> </w:t>
      </w:r>
      <w:r w:rsidR="0043579D">
        <w:rPr>
          <w:rFonts w:hint="cs"/>
          <w:rtl/>
        </w:rPr>
        <w:t>תקופת המעבר וההפרדות תעמוד על 36 חודשים מיום סיום תקופת הרכש</w:t>
      </w:r>
      <w:r w:rsidR="00F84353">
        <w:rPr>
          <w:rFonts w:hint="cs"/>
          <w:rtl/>
        </w:rPr>
        <w:t>.</w:t>
      </w:r>
    </w:p>
    <w:p w14:paraId="5678EE26" w14:textId="77777777" w:rsidR="00A76B95" w:rsidRDefault="00A76B95" w:rsidP="00011113">
      <w:pPr>
        <w:pStyle w:val="3f1"/>
        <w:ind w:left="26" w:firstLine="0"/>
        <w:jc w:val="both"/>
        <w:outlineLvl w:val="9"/>
        <w:rPr>
          <w:rtl/>
        </w:rPr>
      </w:pPr>
      <w:r>
        <w:rPr>
          <w:rFonts w:hint="cs"/>
          <w:rtl/>
        </w:rPr>
        <w:t>הספקים הזוכים יספקו את השירותים בהתאם להזמנות שיקבלו ובמחירים שיקבעו במכרז או שיעודכנו במהלך תקופת ההתקשרות</w:t>
      </w:r>
      <w:r w:rsidR="00011113" w:rsidRPr="00011113">
        <w:rPr>
          <w:rFonts w:hint="cs"/>
          <w:rtl/>
        </w:rPr>
        <w:t xml:space="preserve"> </w:t>
      </w:r>
      <w:r w:rsidR="00011113">
        <w:rPr>
          <w:rFonts w:hint="cs"/>
          <w:rtl/>
        </w:rPr>
        <w:t>לאורך כל תקופת ההתקשרות (לרבות הארכות).</w:t>
      </w:r>
    </w:p>
    <w:p w14:paraId="7855144C" w14:textId="77777777" w:rsidR="00FD48DC" w:rsidRPr="00DD7ECF" w:rsidRDefault="00FD48DC" w:rsidP="00FD48DC">
      <w:pPr>
        <w:pStyle w:val="3f1"/>
        <w:ind w:left="26" w:firstLine="0"/>
        <w:jc w:val="both"/>
        <w:outlineLvl w:val="9"/>
        <w:rPr>
          <w:rtl/>
        </w:rPr>
      </w:pPr>
      <w:bookmarkStart w:id="15" w:name="_Ref383952039"/>
      <w:r w:rsidRPr="00DD7ECF">
        <w:rPr>
          <w:rFonts w:hint="eastAsia"/>
          <w:rtl/>
        </w:rPr>
        <w:t>מסמכי</w:t>
      </w:r>
      <w:r w:rsidRPr="00DD7ECF">
        <w:rPr>
          <w:rtl/>
        </w:rPr>
        <w:t xml:space="preserve"> המכרז מחולקים לפרקים, כמפורט להלן: </w:t>
      </w:r>
    </w:p>
    <w:p w14:paraId="72F8A869" w14:textId="77777777" w:rsidR="00FD48DC" w:rsidRPr="0051499B" w:rsidRDefault="00FD48DC" w:rsidP="00DF10F6">
      <w:pPr>
        <w:pStyle w:val="3-0"/>
        <w:numPr>
          <w:ilvl w:val="0"/>
          <w:numId w:val="0"/>
        </w:numPr>
        <w:ind w:left="623"/>
        <w:rPr>
          <w:rtl/>
        </w:rPr>
      </w:pPr>
      <w:r w:rsidRPr="000626ED">
        <w:rPr>
          <w:rFonts w:hint="cs"/>
          <w:b/>
          <w:bCs/>
          <w:rtl/>
        </w:rPr>
        <w:t xml:space="preserve">פרק </w:t>
      </w:r>
      <w:r w:rsidRPr="00E11DBD">
        <w:rPr>
          <w:rFonts w:hint="cs"/>
          <w:b/>
          <w:bCs/>
          <w:rtl/>
        </w:rPr>
        <w:t xml:space="preserve">1 </w:t>
      </w:r>
      <w:r>
        <w:rPr>
          <w:rtl/>
        </w:rPr>
        <w:t>–</w:t>
      </w:r>
      <w:r>
        <w:rPr>
          <w:rFonts w:hint="cs"/>
          <w:rtl/>
        </w:rPr>
        <w:t xml:space="preserve"> הליך המכרז, תנאי ההשתתפות </w:t>
      </w:r>
      <w:r w:rsidRPr="00DF10F6">
        <w:rPr>
          <w:rFonts w:hint="cs"/>
          <w:rtl/>
        </w:rPr>
        <w:t>והתנאים ל</w:t>
      </w:r>
      <w:r w:rsidRPr="00DF10F6">
        <w:rPr>
          <w:rFonts w:hint="eastAsia"/>
          <w:rtl/>
        </w:rPr>
        <w:t>קביעת</w:t>
      </w:r>
      <w:r w:rsidRPr="00DF10F6">
        <w:rPr>
          <w:rtl/>
        </w:rPr>
        <w:t xml:space="preserve"> </w:t>
      </w:r>
      <w:r w:rsidR="00DF10F6" w:rsidRPr="00DF10F6">
        <w:rPr>
          <w:rFonts w:hint="cs"/>
          <w:rtl/>
        </w:rPr>
        <w:t>הספקים הזוכים</w:t>
      </w:r>
      <w:r w:rsidRPr="00DF10F6">
        <w:rPr>
          <w:rtl/>
        </w:rPr>
        <w:t>.</w:t>
      </w:r>
      <w:r>
        <w:rPr>
          <w:rFonts w:hint="cs"/>
          <w:rtl/>
        </w:rPr>
        <w:t xml:space="preserve"> </w:t>
      </w:r>
    </w:p>
    <w:p w14:paraId="4861A746" w14:textId="77777777" w:rsidR="00FD48DC" w:rsidRPr="0051499B" w:rsidRDefault="00FD48DC" w:rsidP="00FD48DC">
      <w:pPr>
        <w:pStyle w:val="3-0"/>
        <w:numPr>
          <w:ilvl w:val="0"/>
          <w:numId w:val="0"/>
        </w:numPr>
        <w:ind w:left="623"/>
        <w:rPr>
          <w:rtl/>
        </w:rPr>
      </w:pPr>
      <w:r w:rsidRPr="0051499B">
        <w:rPr>
          <w:rFonts w:hint="cs"/>
          <w:b/>
          <w:bCs/>
          <w:rtl/>
        </w:rPr>
        <w:t xml:space="preserve">פרק 2 </w:t>
      </w:r>
      <w:r w:rsidRPr="0051499B">
        <w:rPr>
          <w:rtl/>
        </w:rPr>
        <w:t>–</w:t>
      </w:r>
      <w:r w:rsidRPr="0051499B">
        <w:rPr>
          <w:rFonts w:hint="cs"/>
          <w:rtl/>
        </w:rPr>
        <w:t xml:space="preserve"> ההצעה, אשר תוגש על ידי מציע המתמודד במכרז.</w:t>
      </w:r>
      <w:r>
        <w:rPr>
          <w:rFonts w:hint="cs"/>
          <w:rtl/>
        </w:rPr>
        <w:t xml:space="preserve"> </w:t>
      </w:r>
    </w:p>
    <w:p w14:paraId="655B0E41" w14:textId="77777777" w:rsidR="00FD48DC" w:rsidRDefault="00FD48DC" w:rsidP="0043579D">
      <w:pPr>
        <w:pStyle w:val="3-0"/>
        <w:numPr>
          <w:ilvl w:val="0"/>
          <w:numId w:val="0"/>
        </w:numPr>
        <w:ind w:left="623"/>
        <w:rPr>
          <w:rtl/>
        </w:rPr>
      </w:pPr>
      <w:r w:rsidRPr="0051499B">
        <w:rPr>
          <w:rFonts w:hint="cs"/>
          <w:b/>
          <w:bCs/>
          <w:rtl/>
        </w:rPr>
        <w:t xml:space="preserve">פרק 3 </w:t>
      </w:r>
      <w:r w:rsidRPr="0051499B">
        <w:rPr>
          <w:rtl/>
        </w:rPr>
        <w:t>–</w:t>
      </w:r>
      <w:r w:rsidRPr="0051499B">
        <w:rPr>
          <w:rFonts w:hint="cs"/>
          <w:rtl/>
        </w:rPr>
        <w:t xml:space="preserve"> פירוט </w:t>
      </w:r>
      <w:r w:rsidR="0043579D">
        <w:rPr>
          <w:rFonts w:hint="cs"/>
          <w:rtl/>
        </w:rPr>
        <w:t xml:space="preserve">עיקרי </w:t>
      </w:r>
      <w:r w:rsidRPr="0051499B">
        <w:rPr>
          <w:rFonts w:hint="cs"/>
          <w:rtl/>
        </w:rPr>
        <w:t xml:space="preserve">ההתקשרות </w:t>
      </w:r>
      <w:r>
        <w:rPr>
          <w:rFonts w:hint="cs"/>
          <w:rtl/>
        </w:rPr>
        <w:t>עם הספק הזוכה ותנאי ההתקשרות.</w:t>
      </w:r>
    </w:p>
    <w:p w14:paraId="713ECE0B" w14:textId="77777777" w:rsidR="00FD48DC" w:rsidRDefault="00FD48DC" w:rsidP="00FD48DC">
      <w:pPr>
        <w:pStyle w:val="3-0"/>
        <w:numPr>
          <w:ilvl w:val="0"/>
          <w:numId w:val="0"/>
        </w:numPr>
        <w:ind w:left="623"/>
        <w:rPr>
          <w:rtl/>
        </w:rPr>
      </w:pPr>
      <w:r>
        <w:rPr>
          <w:rFonts w:hint="cs"/>
          <w:b/>
          <w:bCs/>
          <w:rtl/>
        </w:rPr>
        <w:t xml:space="preserve">פרק 4 </w:t>
      </w:r>
      <w:r>
        <w:rPr>
          <w:rtl/>
        </w:rPr>
        <w:t>–</w:t>
      </w:r>
      <w:r>
        <w:rPr>
          <w:rFonts w:hint="cs"/>
          <w:rtl/>
        </w:rPr>
        <w:t xml:space="preserve"> הסכם ההתקשרות עם הספק הזוכה. </w:t>
      </w:r>
    </w:p>
    <w:bookmarkEnd w:id="15"/>
    <w:p w14:paraId="1173748F" w14:textId="77777777" w:rsidR="00AE77F6" w:rsidRDefault="00AE77F6" w:rsidP="00AE77F6">
      <w:pPr>
        <w:bidi w:val="0"/>
        <w:spacing w:after="160" w:line="259" w:lineRule="auto"/>
        <w:rPr>
          <w:rtl/>
        </w:rPr>
        <w:sectPr w:rsidR="00AE77F6" w:rsidSect="00D606D6">
          <w:pgSz w:w="11906" w:h="16838" w:code="9"/>
          <w:pgMar w:top="1361" w:right="1191" w:bottom="1361" w:left="1191" w:header="709" w:footer="709" w:gutter="0"/>
          <w:cols w:space="708"/>
          <w:bidi/>
          <w:rtlGutter/>
          <w:docGrid w:linePitch="360"/>
        </w:sectPr>
      </w:pPr>
    </w:p>
    <w:p w14:paraId="154B4F78" w14:textId="77777777" w:rsidR="005D375C" w:rsidRPr="00E36E0A" w:rsidRDefault="005D375C" w:rsidP="00860FDD">
      <w:pPr>
        <w:pStyle w:val="afffffff7"/>
        <w:rPr>
          <w:rtl/>
        </w:rPr>
      </w:pPr>
      <w:bookmarkStart w:id="16" w:name="_Toc48749799"/>
      <w:bookmarkStart w:id="17" w:name="_Toc140555392"/>
      <w:bookmarkStart w:id="18" w:name="_Toc140765041"/>
      <w:bookmarkStart w:id="19" w:name="_Toc140765183"/>
      <w:bookmarkStart w:id="20" w:name="_Toc144014592"/>
      <w:bookmarkStart w:id="21" w:name="_Toc144015888"/>
      <w:bookmarkStart w:id="22" w:name="_Toc144280692"/>
      <w:bookmarkStart w:id="23" w:name="_Toc144282458"/>
      <w:r w:rsidRPr="00E36E0A">
        <w:rPr>
          <w:rFonts w:hint="cs"/>
          <w:rtl/>
        </w:rPr>
        <w:lastRenderedPageBreak/>
        <w:t>הגדרות מקצועיות</w:t>
      </w:r>
      <w:bookmarkEnd w:id="16"/>
      <w:bookmarkEnd w:id="17"/>
      <w:bookmarkEnd w:id="18"/>
      <w:bookmarkEnd w:id="19"/>
      <w:bookmarkEnd w:id="20"/>
      <w:bookmarkEnd w:id="21"/>
      <w:bookmarkEnd w:id="22"/>
      <w:bookmarkEnd w:id="23"/>
      <w:r w:rsidRPr="00E36E0A">
        <w:rPr>
          <w:rtl/>
        </w:rPr>
        <w:t xml:space="preserve"> </w:t>
      </w:r>
    </w:p>
    <w:tbl>
      <w:tblPr>
        <w:bidiVisual/>
        <w:tblW w:w="8957" w:type="dxa"/>
        <w:jc w:val="center"/>
        <w:tblLook w:val="04A0" w:firstRow="1" w:lastRow="0" w:firstColumn="1" w:lastColumn="0" w:noHBand="0" w:noVBand="1"/>
      </w:tblPr>
      <w:tblGrid>
        <w:gridCol w:w="2015"/>
        <w:gridCol w:w="6942"/>
      </w:tblGrid>
      <w:tr w:rsidR="00A76B95" w:rsidRPr="00984325" w14:paraId="1DABB9E7" w14:textId="77777777" w:rsidTr="00D44A55">
        <w:trPr>
          <w:trHeight w:val="366"/>
          <w:jc w:val="center"/>
        </w:trPr>
        <w:tc>
          <w:tcPr>
            <w:tcW w:w="2015" w:type="dxa"/>
          </w:tcPr>
          <w:p w14:paraId="053466F2" w14:textId="77777777" w:rsidR="00A76B95" w:rsidRPr="0066086B" w:rsidRDefault="0097702C" w:rsidP="00D44A55">
            <w:pPr>
              <w:spacing w:before="200" w:after="200" w:line="276" w:lineRule="auto"/>
              <w:jc w:val="both"/>
              <w:rPr>
                <w:rFonts w:ascii="David" w:hAnsi="David" w:cs="David"/>
                <w:rtl/>
              </w:rPr>
            </w:pPr>
            <w:r w:rsidRPr="0066086B">
              <w:rPr>
                <w:rFonts w:ascii="David" w:hAnsi="David" w:cs="David" w:hint="cs"/>
                <w:b/>
                <w:bCs/>
                <w:rtl/>
              </w:rPr>
              <w:t>אזור</w:t>
            </w:r>
            <w:r w:rsidR="00A76B95" w:rsidRPr="0066086B">
              <w:rPr>
                <w:rFonts w:ascii="David" w:hAnsi="David" w:cs="David"/>
                <w:b/>
                <w:bCs/>
                <w:rtl/>
              </w:rPr>
              <w:t xml:space="preserve"> </w:t>
            </w:r>
            <w:r w:rsidR="00A76B95" w:rsidRPr="0066086B">
              <w:rPr>
                <w:rFonts w:ascii="David" w:hAnsi="David" w:cs="David"/>
                <w:b/>
                <w:bCs/>
              </w:rPr>
              <w:t>(Region)</w:t>
            </w:r>
          </w:p>
        </w:tc>
        <w:tc>
          <w:tcPr>
            <w:tcW w:w="6942" w:type="dxa"/>
          </w:tcPr>
          <w:p w14:paraId="465DF5CE" w14:textId="77777777" w:rsidR="00A76B95" w:rsidRPr="0066086B" w:rsidRDefault="00A76B95" w:rsidP="00D44A55">
            <w:pPr>
              <w:spacing w:before="200" w:after="200" w:line="276" w:lineRule="auto"/>
              <w:jc w:val="both"/>
              <w:rPr>
                <w:rFonts w:ascii="David" w:hAnsi="David" w:cs="David"/>
                <w:caps/>
              </w:rPr>
            </w:pPr>
            <w:r w:rsidRPr="0066086B">
              <w:rPr>
                <w:rFonts w:ascii="David" w:hAnsi="David" w:cs="David"/>
                <w:rtl/>
              </w:rPr>
              <w:t xml:space="preserve">שטח גיאוגרפי מוגדר, הכולל מדינה </w:t>
            </w:r>
            <w:r w:rsidRPr="0066086B">
              <w:rPr>
                <w:rFonts w:ascii="David" w:hAnsi="David" w:cs="David"/>
              </w:rPr>
              <w:t>(Country)</w:t>
            </w:r>
            <w:r w:rsidRPr="0066086B">
              <w:rPr>
                <w:rFonts w:ascii="David" w:hAnsi="David" w:cs="David"/>
                <w:rtl/>
              </w:rPr>
              <w:t xml:space="preserve"> אחת, חלק ממדינה אחת או ישות על-מדינתית מוגדרת (כדוגמת "האיחוד האירופי"), אשר כולל "מתחם" אחד לפחות ממנו מסופקים שירותי ענן ללקוחות על ידי ספק שירותי ענן</w:t>
            </w:r>
            <w:r w:rsidR="00A04B53">
              <w:rPr>
                <w:rFonts w:ascii="David" w:hAnsi="David" w:cs="David" w:hint="cs"/>
                <w:caps/>
                <w:rtl/>
              </w:rPr>
              <w:t>.</w:t>
            </w:r>
          </w:p>
        </w:tc>
      </w:tr>
      <w:tr w:rsidR="00A76B95" w:rsidRPr="00984325" w14:paraId="4312F496" w14:textId="77777777" w:rsidTr="00D44A55">
        <w:trPr>
          <w:trHeight w:val="534"/>
          <w:jc w:val="center"/>
        </w:trPr>
        <w:tc>
          <w:tcPr>
            <w:tcW w:w="2015" w:type="dxa"/>
          </w:tcPr>
          <w:p w14:paraId="60079321" w14:textId="77777777" w:rsidR="00A76B95" w:rsidRPr="0066086B" w:rsidRDefault="0097702C" w:rsidP="00D44A55">
            <w:pPr>
              <w:spacing w:before="200" w:after="200" w:line="276" w:lineRule="auto"/>
              <w:jc w:val="both"/>
              <w:rPr>
                <w:rFonts w:ascii="David" w:hAnsi="David" w:cs="David"/>
                <w:caps/>
                <w:rtl/>
              </w:rPr>
            </w:pPr>
            <w:r w:rsidRPr="0066086B">
              <w:rPr>
                <w:rFonts w:ascii="David" w:hAnsi="David" w:cs="David" w:hint="cs"/>
                <w:b/>
                <w:bCs/>
                <w:rtl/>
              </w:rPr>
              <w:t>אזור</w:t>
            </w:r>
            <w:r w:rsidR="00A76B95" w:rsidRPr="0066086B">
              <w:rPr>
                <w:rFonts w:ascii="David" w:hAnsi="David" w:cs="David"/>
                <w:b/>
                <w:bCs/>
                <w:rtl/>
              </w:rPr>
              <w:t xml:space="preserve"> חו"ל</w:t>
            </w:r>
          </w:p>
        </w:tc>
        <w:tc>
          <w:tcPr>
            <w:tcW w:w="6942" w:type="dxa"/>
          </w:tcPr>
          <w:p w14:paraId="1DA44C61" w14:textId="77777777" w:rsidR="00A76B95" w:rsidRPr="0066086B" w:rsidRDefault="00486B8B" w:rsidP="00184301">
            <w:pPr>
              <w:spacing w:before="200" w:after="200" w:line="276" w:lineRule="auto"/>
              <w:jc w:val="both"/>
              <w:rPr>
                <w:rFonts w:ascii="David" w:hAnsi="David" w:cs="David"/>
                <w:caps/>
                <w:rtl/>
              </w:rPr>
            </w:pPr>
            <w:r>
              <w:rPr>
                <w:rFonts w:ascii="David" w:hAnsi="David" w:cs="David" w:hint="cs"/>
                <w:rtl/>
              </w:rPr>
              <w:t>ה</w:t>
            </w:r>
            <w:r w:rsidRPr="0066086B">
              <w:rPr>
                <w:rFonts w:ascii="David" w:hAnsi="David" w:cs="David" w:hint="cs"/>
                <w:rtl/>
              </w:rPr>
              <w:t>אזור</w:t>
            </w:r>
            <w:r w:rsidR="00A76B95" w:rsidRPr="0066086B">
              <w:rPr>
                <w:rFonts w:ascii="David" w:hAnsi="David" w:cs="David"/>
                <w:rtl/>
              </w:rPr>
              <w:t xml:space="preserve"> </w:t>
            </w:r>
            <w:r w:rsidR="00A76B95">
              <w:rPr>
                <w:rFonts w:ascii="David" w:hAnsi="David" w:cs="David" w:hint="cs"/>
                <w:rtl/>
              </w:rPr>
              <w:t>בגבולות האיחוד האירופי</w:t>
            </w:r>
            <w:r w:rsidR="00184301">
              <w:rPr>
                <w:rFonts w:ascii="David" w:hAnsi="David" w:cs="David" w:hint="cs"/>
                <w:rtl/>
              </w:rPr>
              <w:t xml:space="preserve">, אשר ממנו מסופקים השירותים המוצעים בהיקפי המכירות הגבוהים ביותר מבין </w:t>
            </w:r>
            <w:r>
              <w:rPr>
                <w:rFonts w:ascii="David" w:hAnsi="David" w:cs="David" w:hint="cs"/>
                <w:rtl/>
              </w:rPr>
              <w:t>האזורים</w:t>
            </w:r>
            <w:r w:rsidR="00184301">
              <w:rPr>
                <w:rFonts w:ascii="David" w:hAnsi="David" w:cs="David" w:hint="cs"/>
                <w:rtl/>
              </w:rPr>
              <w:t xml:space="preserve"> בהם פרוסים שירותי היצרן באיחוד האירופי</w:t>
            </w:r>
            <w:r w:rsidR="00A76B95" w:rsidRPr="0066086B">
              <w:rPr>
                <w:rFonts w:ascii="David" w:hAnsi="David" w:cs="David"/>
                <w:rtl/>
              </w:rPr>
              <w:t xml:space="preserve">. במהלך תקופת ההתקשרות, </w:t>
            </w:r>
            <w:r w:rsidR="00476FB6" w:rsidRPr="0066086B">
              <w:rPr>
                <w:rFonts w:ascii="David" w:hAnsi="David" w:cs="David" w:hint="cs"/>
                <w:rtl/>
              </w:rPr>
              <w:t>אזור</w:t>
            </w:r>
            <w:r w:rsidR="00A76B95" w:rsidRPr="0066086B">
              <w:rPr>
                <w:rFonts w:ascii="David" w:hAnsi="David" w:cs="David"/>
                <w:rtl/>
              </w:rPr>
              <w:t xml:space="preserve"> חו"ל יתעדכן בהתאם לשינויים שיחולו בהיקפי המכירות של </w:t>
            </w:r>
            <w:r w:rsidR="00476FB6" w:rsidRPr="0066086B">
              <w:rPr>
                <w:rFonts w:ascii="David" w:hAnsi="David" w:cs="David" w:hint="cs"/>
                <w:rtl/>
              </w:rPr>
              <w:t>האזורים</w:t>
            </w:r>
            <w:r w:rsidR="00184301">
              <w:rPr>
                <w:rFonts w:ascii="David" w:hAnsi="David" w:cs="David"/>
                <w:rtl/>
              </w:rPr>
              <w:t xml:space="preserve"> </w:t>
            </w:r>
            <w:r w:rsidR="00184301">
              <w:rPr>
                <w:rFonts w:ascii="David" w:hAnsi="David" w:cs="David" w:hint="cs"/>
                <w:rtl/>
              </w:rPr>
              <w:t xml:space="preserve">בהם פרוסים שירותי הספק </w:t>
            </w:r>
            <w:r w:rsidR="00A76B95">
              <w:rPr>
                <w:rFonts w:ascii="David" w:hAnsi="David" w:cs="David" w:hint="cs"/>
                <w:rtl/>
              </w:rPr>
              <w:t>בגבולות האיחוד האירופי</w:t>
            </w:r>
            <w:r w:rsidR="00184301">
              <w:rPr>
                <w:rFonts w:ascii="David" w:hAnsi="David" w:cs="David" w:hint="cs"/>
                <w:caps/>
                <w:rtl/>
              </w:rPr>
              <w:t>.</w:t>
            </w:r>
          </w:p>
        </w:tc>
      </w:tr>
      <w:tr w:rsidR="00A76B95" w:rsidRPr="00984325" w14:paraId="5C93FA9A" w14:textId="77777777" w:rsidTr="00D44A55">
        <w:trPr>
          <w:trHeight w:val="540"/>
          <w:jc w:val="center"/>
        </w:trPr>
        <w:tc>
          <w:tcPr>
            <w:tcW w:w="2015" w:type="dxa"/>
          </w:tcPr>
          <w:p w14:paraId="493E060B" w14:textId="77777777" w:rsidR="00A76B95" w:rsidRPr="0066086B" w:rsidRDefault="00011113" w:rsidP="00D44A55">
            <w:pPr>
              <w:spacing w:before="200" w:after="200" w:line="276" w:lineRule="auto"/>
              <w:jc w:val="both"/>
              <w:rPr>
                <w:rFonts w:ascii="David" w:hAnsi="David" w:cs="David"/>
                <w:caps/>
                <w:rtl/>
              </w:rPr>
            </w:pPr>
            <w:r w:rsidRPr="0066086B">
              <w:rPr>
                <w:rFonts w:ascii="David" w:hAnsi="David" w:cs="David" w:hint="cs"/>
                <w:b/>
                <w:bCs/>
                <w:rtl/>
              </w:rPr>
              <w:t>אזור</w:t>
            </w:r>
            <w:r w:rsidR="00A76B95" w:rsidRPr="0066086B">
              <w:rPr>
                <w:rFonts w:ascii="David" w:hAnsi="David" w:cs="David"/>
                <w:b/>
                <w:bCs/>
                <w:rtl/>
              </w:rPr>
              <w:t xml:space="preserve"> ישראלי</w:t>
            </w:r>
          </w:p>
        </w:tc>
        <w:tc>
          <w:tcPr>
            <w:tcW w:w="6942" w:type="dxa"/>
          </w:tcPr>
          <w:p w14:paraId="6B7AAEE2" w14:textId="77777777" w:rsidR="00A76B95" w:rsidRPr="0066086B" w:rsidRDefault="00A04B53" w:rsidP="00D44A55">
            <w:pPr>
              <w:spacing w:before="200" w:after="200" w:line="276" w:lineRule="auto"/>
              <w:jc w:val="both"/>
              <w:rPr>
                <w:rFonts w:ascii="David" w:hAnsi="David" w:cs="David"/>
                <w:caps/>
              </w:rPr>
            </w:pPr>
            <w:r w:rsidRPr="00A04B53">
              <w:rPr>
                <w:rFonts w:ascii="David" w:hAnsi="David" w:cs="David"/>
                <w:rtl/>
              </w:rPr>
              <w:t xml:space="preserve">אזור ציבורי אשר יוקם על ידי </w:t>
            </w:r>
            <w:r w:rsidRPr="00A04B53">
              <w:rPr>
                <w:rFonts w:ascii="David" w:hAnsi="David" w:cs="David" w:hint="cs"/>
                <w:rtl/>
              </w:rPr>
              <w:t xml:space="preserve">הספקים הזוכים במכרז הענן </w:t>
            </w:r>
            <w:r w:rsidRPr="00A04B53">
              <w:rPr>
                <w:rFonts w:ascii="David" w:hAnsi="David" w:cs="David" w:hint="eastAsia"/>
                <w:rtl/>
              </w:rPr>
              <w:t>בשטח</w:t>
            </w:r>
            <w:r w:rsidRPr="00A04B53">
              <w:rPr>
                <w:rFonts w:ascii="David" w:hAnsi="David" w:cs="David"/>
                <w:rtl/>
              </w:rPr>
              <w:t xml:space="preserve"> </w:t>
            </w:r>
            <w:r w:rsidRPr="00A04B53">
              <w:rPr>
                <w:rFonts w:ascii="David" w:hAnsi="David" w:cs="David" w:hint="eastAsia"/>
                <w:rtl/>
              </w:rPr>
              <w:t>הטריטוריאלי</w:t>
            </w:r>
            <w:r w:rsidRPr="00A04B53">
              <w:rPr>
                <w:rFonts w:ascii="David" w:hAnsi="David" w:cs="David"/>
                <w:rtl/>
              </w:rPr>
              <w:t xml:space="preserve"> </w:t>
            </w:r>
            <w:r w:rsidRPr="00A04B53">
              <w:rPr>
                <w:rFonts w:ascii="David" w:hAnsi="David" w:cs="David" w:hint="eastAsia"/>
                <w:rtl/>
              </w:rPr>
              <w:t>של</w:t>
            </w:r>
            <w:r w:rsidRPr="00A04B53">
              <w:rPr>
                <w:rFonts w:ascii="David" w:hAnsi="David" w:cs="David"/>
                <w:rtl/>
              </w:rPr>
              <w:t xml:space="preserve"> </w:t>
            </w:r>
            <w:r w:rsidRPr="00A04B53">
              <w:rPr>
                <w:rFonts w:ascii="David" w:hAnsi="David" w:cs="David" w:hint="eastAsia"/>
                <w:rtl/>
              </w:rPr>
              <w:t>מדינת</w:t>
            </w:r>
            <w:r w:rsidRPr="00A04B53">
              <w:rPr>
                <w:rFonts w:ascii="David" w:hAnsi="David" w:cs="David"/>
                <w:rtl/>
              </w:rPr>
              <w:t xml:space="preserve"> </w:t>
            </w:r>
            <w:r w:rsidRPr="00A04B53">
              <w:rPr>
                <w:rFonts w:ascii="David" w:hAnsi="David" w:cs="David" w:hint="eastAsia"/>
                <w:rtl/>
              </w:rPr>
              <w:t>ישראל</w:t>
            </w:r>
            <w:r w:rsidRPr="00A04B53">
              <w:rPr>
                <w:rFonts w:ascii="David" w:hAnsi="David" w:cs="David"/>
                <w:rtl/>
              </w:rPr>
              <w:t xml:space="preserve"> </w:t>
            </w:r>
            <w:r w:rsidRPr="00A04B53">
              <w:rPr>
                <w:rFonts w:ascii="David" w:hAnsi="David" w:cs="David" w:hint="eastAsia"/>
                <w:rtl/>
              </w:rPr>
              <w:t>ואשר</w:t>
            </w:r>
            <w:r w:rsidRPr="00A04B53">
              <w:rPr>
                <w:rFonts w:ascii="David" w:hAnsi="David" w:cs="David"/>
                <w:rtl/>
              </w:rPr>
              <w:t xml:space="preserve"> </w:t>
            </w:r>
            <w:r w:rsidRPr="00A04B53">
              <w:rPr>
                <w:rFonts w:ascii="David" w:hAnsi="David" w:cs="David" w:hint="eastAsia"/>
                <w:rtl/>
              </w:rPr>
              <w:t>עומד</w:t>
            </w:r>
            <w:r w:rsidRPr="00A04B53">
              <w:rPr>
                <w:rFonts w:ascii="David" w:hAnsi="David" w:cs="David" w:hint="cs"/>
                <w:rtl/>
              </w:rPr>
              <w:t xml:space="preserve"> בדרישות שנקבעו במכרז הענן ובהתאם למפורט בהצעת הזוכה למכרז הענן.</w:t>
            </w:r>
          </w:p>
        </w:tc>
      </w:tr>
      <w:tr w:rsidR="00A76B95" w:rsidRPr="00984325" w14:paraId="4DF91B93" w14:textId="77777777" w:rsidTr="00D44A55">
        <w:trPr>
          <w:trHeight w:val="540"/>
          <w:jc w:val="center"/>
        </w:trPr>
        <w:tc>
          <w:tcPr>
            <w:tcW w:w="2015" w:type="dxa"/>
          </w:tcPr>
          <w:p w14:paraId="3401D25E" w14:textId="77777777" w:rsidR="00A76B95" w:rsidRPr="0066086B" w:rsidRDefault="00011113" w:rsidP="00D44A55">
            <w:pPr>
              <w:spacing w:before="200" w:after="200" w:line="276" w:lineRule="auto"/>
              <w:jc w:val="both"/>
              <w:rPr>
                <w:rFonts w:ascii="David" w:hAnsi="David" w:cs="David"/>
                <w:caps/>
                <w:rtl/>
              </w:rPr>
            </w:pPr>
            <w:r w:rsidRPr="0066086B">
              <w:rPr>
                <w:rFonts w:ascii="David" w:hAnsi="David" w:cs="David" w:hint="cs"/>
                <w:b/>
                <w:bCs/>
                <w:rtl/>
              </w:rPr>
              <w:t>אזור</w:t>
            </w:r>
            <w:r w:rsidR="00A76B95" w:rsidRPr="0066086B">
              <w:rPr>
                <w:rFonts w:ascii="David" w:hAnsi="David" w:cs="David"/>
                <w:b/>
                <w:bCs/>
                <w:rtl/>
              </w:rPr>
              <w:t xml:space="preserve"> ציבורי</w:t>
            </w:r>
          </w:p>
        </w:tc>
        <w:tc>
          <w:tcPr>
            <w:tcW w:w="6942" w:type="dxa"/>
          </w:tcPr>
          <w:p w14:paraId="44F0339E" w14:textId="77777777" w:rsidR="00A76B95" w:rsidRPr="0066086B" w:rsidDel="00557153" w:rsidRDefault="008A142B" w:rsidP="00D44A55">
            <w:pPr>
              <w:spacing w:before="200" w:after="200" w:line="276" w:lineRule="auto"/>
              <w:jc w:val="both"/>
              <w:rPr>
                <w:rFonts w:ascii="David" w:hAnsi="David" w:cs="David"/>
                <w:caps/>
                <w:rtl/>
              </w:rPr>
            </w:pPr>
            <w:r w:rsidRPr="0066086B">
              <w:rPr>
                <w:rFonts w:ascii="David" w:hAnsi="David" w:cs="David" w:hint="cs"/>
                <w:rtl/>
              </w:rPr>
              <w:t>אזור</w:t>
            </w:r>
            <w:r w:rsidR="00A76B95" w:rsidRPr="0066086B">
              <w:rPr>
                <w:rFonts w:ascii="David" w:hAnsi="David" w:cs="David"/>
                <w:rtl/>
              </w:rPr>
              <w:t xml:space="preserve"> ממנו מסופקים שירותי ענן ציבורי על ידי ספק שירותי הענן, ואשר מחובר לתשתית הענן הציבורי הגלובלית שמפעיל ספק שירותי הענן (</w:t>
            </w:r>
            <w:r w:rsidRPr="0066086B">
              <w:rPr>
                <w:rFonts w:ascii="David" w:hAnsi="David" w:cs="David" w:hint="cs"/>
                <w:rtl/>
              </w:rPr>
              <w:t>אזורים</w:t>
            </w:r>
            <w:r w:rsidR="00A76B95" w:rsidRPr="0066086B">
              <w:rPr>
                <w:rFonts w:ascii="David" w:hAnsi="David" w:cs="David"/>
                <w:rtl/>
              </w:rPr>
              <w:t xml:space="preserve"> אחרים שמפעיל הספק ברחבי העולם), אולם הוא (והמתחמים הממוקמים בו) ניתן להפעלה באופן נפרד מכל </w:t>
            </w:r>
            <w:r w:rsidRPr="0066086B">
              <w:rPr>
                <w:rFonts w:ascii="David" w:hAnsi="David" w:cs="David" w:hint="cs"/>
                <w:rtl/>
              </w:rPr>
              <w:t>אזור</w:t>
            </w:r>
            <w:r w:rsidR="00A76B95" w:rsidRPr="0066086B">
              <w:rPr>
                <w:rFonts w:ascii="David" w:hAnsi="David" w:cs="David"/>
                <w:rtl/>
              </w:rPr>
              <w:t xml:space="preserve"> אחר שמפעיל ספק שירותי הענן בעולם</w:t>
            </w:r>
            <w:r w:rsidR="00A04B53">
              <w:rPr>
                <w:rFonts w:ascii="David" w:hAnsi="David" w:cs="David" w:hint="cs"/>
                <w:caps/>
                <w:rtl/>
              </w:rPr>
              <w:t>.</w:t>
            </w:r>
          </w:p>
        </w:tc>
      </w:tr>
      <w:tr w:rsidR="00A76B95" w:rsidRPr="00984325" w14:paraId="5280EEE2" w14:textId="77777777" w:rsidTr="00D44A55">
        <w:trPr>
          <w:trHeight w:val="540"/>
          <w:jc w:val="center"/>
        </w:trPr>
        <w:tc>
          <w:tcPr>
            <w:tcW w:w="2015" w:type="dxa"/>
          </w:tcPr>
          <w:p w14:paraId="68A3B4CF"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אירוע אבטחה</w:t>
            </w:r>
          </w:p>
        </w:tc>
        <w:tc>
          <w:tcPr>
            <w:tcW w:w="6942" w:type="dxa"/>
          </w:tcPr>
          <w:p w14:paraId="6B5C644E"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אירוע (</w:t>
            </w:r>
            <w:r w:rsidRPr="0066086B">
              <w:rPr>
                <w:rFonts w:ascii="David" w:hAnsi="David" w:cs="David"/>
              </w:rPr>
              <w:t>incident</w:t>
            </w:r>
            <w:r w:rsidRPr="0066086B">
              <w:rPr>
                <w:rFonts w:ascii="David" w:hAnsi="David" w:cs="David"/>
                <w:rtl/>
              </w:rPr>
              <w:t>)  אשר עלול לפגוע בזמינות, מהימנות או סודיות מידע מוגן או השירותים בהם משתמשים המזמינים לרבות תקיפת סייבר</w:t>
            </w:r>
            <w:r w:rsidR="008A142B">
              <w:rPr>
                <w:rFonts w:ascii="David" w:hAnsi="David" w:cs="David" w:hint="cs"/>
                <w:rtl/>
              </w:rPr>
              <w:t>.</w:t>
            </w:r>
          </w:p>
        </w:tc>
      </w:tr>
      <w:tr w:rsidR="00A76B95" w:rsidRPr="00984325" w14:paraId="17626B7B" w14:textId="77777777" w:rsidTr="00D44A55">
        <w:trPr>
          <w:trHeight w:val="540"/>
          <w:jc w:val="center"/>
        </w:trPr>
        <w:tc>
          <w:tcPr>
            <w:tcW w:w="2015" w:type="dxa"/>
          </w:tcPr>
          <w:p w14:paraId="37593955"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הגירה (</w:t>
            </w:r>
            <w:r w:rsidRPr="0066086B">
              <w:rPr>
                <w:rFonts w:ascii="David" w:hAnsi="David" w:cs="David"/>
                <w:b/>
                <w:bCs/>
              </w:rPr>
              <w:t>migration</w:t>
            </w:r>
            <w:r w:rsidRPr="0066086B">
              <w:rPr>
                <w:rFonts w:ascii="David" w:hAnsi="David" w:cs="David"/>
                <w:b/>
                <w:bCs/>
                <w:rtl/>
              </w:rPr>
              <w:t>)</w:t>
            </w:r>
          </w:p>
        </w:tc>
        <w:tc>
          <w:tcPr>
            <w:tcW w:w="6942" w:type="dxa"/>
          </w:tcPr>
          <w:p w14:paraId="74F93490"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תהליך העברת נתוני תוכן לסביבת מחשוב ענן או מסביבת מחשוב ענן לסביבת מחשוב אחרת, מבוססת ענן או מקומית (</w:t>
            </w:r>
            <w:r w:rsidR="0026110A">
              <w:rPr>
                <w:rFonts w:ascii="David" w:hAnsi="David" w:cs="David"/>
              </w:rPr>
              <w:t xml:space="preserve">On </w:t>
            </w:r>
            <w:r w:rsidRPr="0066086B">
              <w:rPr>
                <w:rFonts w:ascii="David" w:hAnsi="David" w:cs="David"/>
              </w:rPr>
              <w:t>Premise</w:t>
            </w:r>
            <w:r w:rsidR="0026110A">
              <w:rPr>
                <w:rFonts w:ascii="David" w:hAnsi="David" w:cs="David"/>
              </w:rPr>
              <w:t>s</w:t>
            </w:r>
            <w:r w:rsidRPr="0066086B">
              <w:rPr>
                <w:rFonts w:ascii="David" w:hAnsi="David" w:cs="David"/>
                <w:rtl/>
              </w:rPr>
              <w:t>)</w:t>
            </w:r>
            <w:r w:rsidR="008A142B">
              <w:rPr>
                <w:rFonts w:ascii="David" w:hAnsi="David" w:cs="David" w:hint="cs"/>
                <w:rtl/>
              </w:rPr>
              <w:t>.</w:t>
            </w:r>
          </w:p>
        </w:tc>
      </w:tr>
      <w:tr w:rsidR="00A76B95" w:rsidRPr="00984325" w14:paraId="6E749CC9" w14:textId="77777777" w:rsidTr="00D44A55">
        <w:trPr>
          <w:trHeight w:val="540"/>
          <w:jc w:val="center"/>
        </w:trPr>
        <w:tc>
          <w:tcPr>
            <w:tcW w:w="2015" w:type="dxa"/>
          </w:tcPr>
          <w:p w14:paraId="35C20834"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ההסכם</w:t>
            </w:r>
          </w:p>
        </w:tc>
        <w:tc>
          <w:tcPr>
            <w:tcW w:w="6942" w:type="dxa"/>
          </w:tcPr>
          <w:p w14:paraId="6FC18768" w14:textId="77777777" w:rsidR="00A76B95" w:rsidRPr="0066086B" w:rsidRDefault="00A76B95" w:rsidP="008A142B">
            <w:pPr>
              <w:spacing w:before="200" w:after="200" w:line="276" w:lineRule="auto"/>
              <w:jc w:val="both"/>
              <w:rPr>
                <w:rFonts w:ascii="David" w:hAnsi="David" w:cs="David"/>
                <w:rtl/>
              </w:rPr>
            </w:pPr>
            <w:r w:rsidRPr="0066086B">
              <w:rPr>
                <w:rFonts w:ascii="David" w:hAnsi="David" w:cs="David"/>
                <w:rtl/>
              </w:rPr>
              <w:t xml:space="preserve">הסכם ההתקשרות שנחתם בין ספק זוכה לעורך המכרז, מכוח </w:t>
            </w:r>
            <w:r w:rsidR="008A142B">
              <w:rPr>
                <w:rFonts w:ascii="David" w:hAnsi="David" w:cs="David" w:hint="cs"/>
                <w:rtl/>
              </w:rPr>
              <w:t>מכרז זה.</w:t>
            </w:r>
          </w:p>
        </w:tc>
      </w:tr>
      <w:tr w:rsidR="00A76B95" w:rsidRPr="00984325" w14:paraId="5184FEED" w14:textId="77777777" w:rsidTr="00D44A55">
        <w:trPr>
          <w:trHeight w:val="540"/>
          <w:jc w:val="center"/>
        </w:trPr>
        <w:tc>
          <w:tcPr>
            <w:tcW w:w="2015" w:type="dxa"/>
          </w:tcPr>
          <w:p w14:paraId="0AAFBC8A"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הוראה דיגיטלית</w:t>
            </w:r>
          </w:p>
        </w:tc>
        <w:tc>
          <w:tcPr>
            <w:tcW w:w="6942" w:type="dxa"/>
          </w:tcPr>
          <w:p w14:paraId="12E0B4CE"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 xml:space="preserve">הוראה שניתנה באמצעות כלי התאמה והגדרה (קונפיגורציה) כגון ממשק הניהול של הספק, </w:t>
            </w:r>
            <w:r w:rsidRPr="0066086B">
              <w:rPr>
                <w:rFonts w:ascii="David" w:hAnsi="David" w:cs="David"/>
              </w:rPr>
              <w:t>APIs</w:t>
            </w:r>
            <w:r w:rsidRPr="0066086B">
              <w:rPr>
                <w:rFonts w:ascii="David" w:hAnsi="David" w:cs="David"/>
                <w:rtl/>
              </w:rPr>
              <w:t xml:space="preserve"> או כל אמצעי אחר שהועמד לרשות המזמין</w:t>
            </w:r>
            <w:r w:rsidR="008A142B">
              <w:rPr>
                <w:rFonts w:ascii="David" w:hAnsi="David" w:cs="David" w:hint="cs"/>
                <w:rtl/>
              </w:rPr>
              <w:t>.</w:t>
            </w:r>
          </w:p>
        </w:tc>
      </w:tr>
      <w:tr w:rsidR="00A76B95" w:rsidRPr="00984325" w14:paraId="0D6C927C" w14:textId="77777777" w:rsidTr="00D44A55">
        <w:trPr>
          <w:trHeight w:val="540"/>
          <w:jc w:val="center"/>
        </w:trPr>
        <w:tc>
          <w:tcPr>
            <w:tcW w:w="2015" w:type="dxa"/>
          </w:tcPr>
          <w:p w14:paraId="7634BDDC"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היקף התקשרות</w:t>
            </w:r>
          </w:p>
        </w:tc>
        <w:tc>
          <w:tcPr>
            <w:tcW w:w="6942" w:type="dxa"/>
          </w:tcPr>
          <w:p w14:paraId="6064931C"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סכום הכולל את מלוא הסכומים שישלמו המזמינים לספק מכוח מכרז זה במהלך תקופת ההתקשרות</w:t>
            </w:r>
            <w:r w:rsidR="008A142B">
              <w:rPr>
                <w:rFonts w:ascii="David" w:hAnsi="David" w:cs="David" w:hint="cs"/>
                <w:rtl/>
              </w:rPr>
              <w:t>.</w:t>
            </w:r>
          </w:p>
        </w:tc>
      </w:tr>
      <w:tr w:rsidR="00A76B95" w:rsidRPr="00984325" w14:paraId="2BD267D2" w14:textId="77777777" w:rsidTr="00D44A55">
        <w:trPr>
          <w:trHeight w:val="540"/>
          <w:jc w:val="center"/>
        </w:trPr>
        <w:tc>
          <w:tcPr>
            <w:tcW w:w="2015" w:type="dxa"/>
          </w:tcPr>
          <w:p w14:paraId="193C5573"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 xml:space="preserve">הסכם שירותים </w:t>
            </w:r>
            <w:r w:rsidRPr="0066086B">
              <w:rPr>
                <w:rFonts w:ascii="David" w:hAnsi="David" w:cs="David"/>
                <w:b/>
                <w:bCs/>
              </w:rPr>
              <w:t>(Service Agreement)</w:t>
            </w:r>
          </w:p>
        </w:tc>
        <w:tc>
          <w:tcPr>
            <w:tcW w:w="6942" w:type="dxa"/>
          </w:tcPr>
          <w:p w14:paraId="3AA6CB4F"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הסכם שעליו חתם המזמין ואשר קובע את הכללים הנוגעים לצריכה ושימוש בשירותים מסוימים, הכולל, בין היתר, את ההסכם הספציפי הרלוונטי המוזכר בהזמנה החלה ואת מפרט השירותים</w:t>
            </w:r>
            <w:r w:rsidR="008A142B">
              <w:rPr>
                <w:rFonts w:ascii="David" w:hAnsi="David" w:cs="David" w:hint="cs"/>
                <w:rtl/>
              </w:rPr>
              <w:t>.</w:t>
            </w:r>
          </w:p>
        </w:tc>
      </w:tr>
      <w:tr w:rsidR="00A76B95" w:rsidRPr="00984325" w14:paraId="2B76F469" w14:textId="77777777" w:rsidTr="00D44A55">
        <w:trPr>
          <w:trHeight w:val="540"/>
          <w:jc w:val="center"/>
        </w:trPr>
        <w:tc>
          <w:tcPr>
            <w:tcW w:w="2015" w:type="dxa"/>
          </w:tcPr>
          <w:p w14:paraId="41E5C020"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זוכה</w:t>
            </w:r>
          </w:p>
        </w:tc>
        <w:tc>
          <w:tcPr>
            <w:tcW w:w="6942" w:type="dxa"/>
          </w:tcPr>
          <w:p w14:paraId="2608677D"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מציע במכרז אשר הצעתו נבחרה על ידי ועדת המכרזים המרכזיים לצורך חתימה על הסכם התקשרות לאספקת השירותים</w:t>
            </w:r>
            <w:r w:rsidR="008A142B">
              <w:rPr>
                <w:rFonts w:ascii="David" w:hAnsi="David" w:cs="David" w:hint="cs"/>
                <w:rtl/>
              </w:rPr>
              <w:t>.</w:t>
            </w:r>
          </w:p>
        </w:tc>
      </w:tr>
      <w:tr w:rsidR="00A76B95" w:rsidRPr="00984325" w14:paraId="5358BCD0" w14:textId="77777777" w:rsidTr="00D44A55">
        <w:trPr>
          <w:trHeight w:val="540"/>
          <w:jc w:val="center"/>
        </w:trPr>
        <w:tc>
          <w:tcPr>
            <w:tcW w:w="2015" w:type="dxa"/>
          </w:tcPr>
          <w:p w14:paraId="0D8B3D5C"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lastRenderedPageBreak/>
              <w:t>ימי עבודה</w:t>
            </w:r>
          </w:p>
        </w:tc>
        <w:tc>
          <w:tcPr>
            <w:tcW w:w="6942" w:type="dxa"/>
          </w:tcPr>
          <w:p w14:paraId="31BDA466"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לצורך המכרז ימי העבודה הם ימים א'-ה' בין השעות 08:00-18:00</w:t>
            </w:r>
            <w:r w:rsidR="00B63048">
              <w:rPr>
                <w:rFonts w:ascii="David" w:hAnsi="David" w:cs="David" w:hint="cs"/>
                <w:rtl/>
              </w:rPr>
              <w:t xml:space="preserve"> (שעון ישראל)</w:t>
            </w:r>
            <w:r w:rsidRPr="0066086B">
              <w:rPr>
                <w:rFonts w:ascii="David" w:hAnsi="David" w:cs="David"/>
                <w:rtl/>
              </w:rPr>
              <w:t>, למעט ימי המנוחה הקבועים במדינת ישראל כאמור בסעיף 18א(א) לפקודת סדרי השלטון והמשפט, תש"ח-1948</w:t>
            </w:r>
            <w:r w:rsidR="008A142B">
              <w:rPr>
                <w:rFonts w:ascii="David" w:hAnsi="David" w:cs="David" w:hint="cs"/>
                <w:rtl/>
              </w:rPr>
              <w:t>.</w:t>
            </w:r>
          </w:p>
        </w:tc>
      </w:tr>
      <w:tr w:rsidR="00A76B95" w:rsidRPr="00984325" w14:paraId="45177617" w14:textId="77777777" w:rsidTr="00D44A55">
        <w:trPr>
          <w:trHeight w:val="540"/>
          <w:jc w:val="center"/>
        </w:trPr>
        <w:tc>
          <w:tcPr>
            <w:tcW w:w="2015" w:type="dxa"/>
          </w:tcPr>
          <w:p w14:paraId="0E5056A6" w14:textId="77777777" w:rsidR="00A76B95" w:rsidRPr="0066086B" w:rsidRDefault="00A76B95" w:rsidP="00D44A55">
            <w:pPr>
              <w:spacing w:before="200" w:after="200" w:line="276" w:lineRule="auto"/>
              <w:jc w:val="both"/>
              <w:rPr>
                <w:rFonts w:ascii="David" w:hAnsi="David" w:cs="David"/>
                <w:b/>
                <w:bCs/>
                <w:rtl/>
              </w:rPr>
            </w:pPr>
            <w:r>
              <w:rPr>
                <w:rFonts w:ascii="David" w:hAnsi="David" w:cs="David" w:hint="cs"/>
                <w:b/>
                <w:bCs/>
                <w:rtl/>
              </w:rPr>
              <w:t>יצרן</w:t>
            </w:r>
          </w:p>
        </w:tc>
        <w:tc>
          <w:tcPr>
            <w:tcW w:w="6942" w:type="dxa"/>
          </w:tcPr>
          <w:p w14:paraId="3B18E50A" w14:textId="77777777" w:rsidR="00184301" w:rsidRPr="00184301" w:rsidRDefault="00184301" w:rsidP="006B0B8B">
            <w:pPr>
              <w:spacing w:before="200" w:after="200" w:line="276" w:lineRule="auto"/>
              <w:jc w:val="both"/>
              <w:rPr>
                <w:rFonts w:ascii="David" w:hAnsi="David" w:cs="David"/>
                <w:rtl/>
              </w:rPr>
            </w:pPr>
            <w:r>
              <w:rPr>
                <w:rFonts w:ascii="David" w:hAnsi="David" w:cs="David" w:hint="cs"/>
                <w:rtl/>
              </w:rPr>
              <w:t xml:space="preserve">בעל הקניין הרוחני </w:t>
            </w:r>
            <w:r>
              <w:rPr>
                <w:rFonts w:ascii="David" w:hAnsi="David" w:cs="David"/>
              </w:rPr>
              <w:t>(Intellectual Property)</w:t>
            </w:r>
            <w:r>
              <w:rPr>
                <w:rFonts w:ascii="David" w:hAnsi="David" w:cs="David" w:hint="cs"/>
                <w:rtl/>
              </w:rPr>
              <w:t xml:space="preserve"> בשירותים המוצעים במסגרת המכרז</w:t>
            </w:r>
            <w:r w:rsidR="006B0B8B">
              <w:rPr>
                <w:rFonts w:ascii="David" w:hAnsi="David" w:cs="David" w:hint="cs"/>
                <w:rtl/>
              </w:rPr>
              <w:t xml:space="preserve"> ואשר מפעיל את השירותים המוצעים.</w:t>
            </w:r>
          </w:p>
        </w:tc>
      </w:tr>
      <w:tr w:rsidR="00A76B95" w:rsidRPr="00984325" w14:paraId="607740CF" w14:textId="77777777" w:rsidTr="00D44A55">
        <w:trPr>
          <w:trHeight w:val="540"/>
          <w:jc w:val="center"/>
        </w:trPr>
        <w:tc>
          <w:tcPr>
            <w:tcW w:w="2015" w:type="dxa"/>
          </w:tcPr>
          <w:p w14:paraId="301A38CF"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מחירון</w:t>
            </w:r>
          </w:p>
        </w:tc>
        <w:tc>
          <w:tcPr>
            <w:tcW w:w="6942" w:type="dxa"/>
          </w:tcPr>
          <w:p w14:paraId="7902189D" w14:textId="77777777" w:rsidR="00A76B95" w:rsidRPr="0066086B" w:rsidRDefault="00A76B95" w:rsidP="004E6900">
            <w:pPr>
              <w:spacing w:before="200" w:after="200" w:line="276" w:lineRule="auto"/>
              <w:jc w:val="both"/>
              <w:rPr>
                <w:rFonts w:ascii="David" w:hAnsi="David" w:cs="David"/>
                <w:rtl/>
              </w:rPr>
            </w:pPr>
            <w:r w:rsidRPr="0066086B">
              <w:rPr>
                <w:rFonts w:ascii="David" w:hAnsi="David" w:cs="David"/>
                <w:rtl/>
              </w:rPr>
              <w:t>רשימת המחירים בדולר ארה"ב ומודלי התמחור הזמינים עבור כל קטלוג השירותים (לא כולל שירותי צד ג') וכן עבור כל שירותי התמיכה, כל שירותי המומחים וכל שירות אחר הכולל מעורבות אנושית בכל רמות השירות הזמינות, ואשר מוצעים לשימוש וצריכת לקוחות הענן הציבורי של הספק</w:t>
            </w:r>
            <w:r w:rsidR="004D0D82">
              <w:rPr>
                <w:rFonts w:ascii="David" w:hAnsi="David" w:cs="David" w:hint="cs"/>
                <w:rtl/>
              </w:rPr>
              <w:t>.</w:t>
            </w:r>
          </w:p>
        </w:tc>
      </w:tr>
      <w:tr w:rsidR="00A76B95" w:rsidRPr="00984325" w14:paraId="2272B40D" w14:textId="77777777" w:rsidTr="00D44A55">
        <w:trPr>
          <w:trHeight w:val="540"/>
          <w:jc w:val="center"/>
        </w:trPr>
        <w:tc>
          <w:tcPr>
            <w:tcW w:w="2015" w:type="dxa"/>
          </w:tcPr>
          <w:p w14:paraId="59FE361D"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מחירון חו"ל</w:t>
            </w:r>
          </w:p>
        </w:tc>
        <w:tc>
          <w:tcPr>
            <w:tcW w:w="6942" w:type="dxa"/>
          </w:tcPr>
          <w:p w14:paraId="086EEC7A" w14:textId="77777777" w:rsidR="00A76B95" w:rsidRPr="0066086B" w:rsidRDefault="00A76B95" w:rsidP="005D5990">
            <w:pPr>
              <w:spacing w:before="200" w:after="200" w:line="276" w:lineRule="auto"/>
              <w:jc w:val="both"/>
              <w:rPr>
                <w:rFonts w:ascii="David" w:hAnsi="David" w:cs="David"/>
                <w:rtl/>
              </w:rPr>
            </w:pPr>
            <w:r w:rsidRPr="0066086B">
              <w:rPr>
                <w:rFonts w:ascii="David" w:hAnsi="David" w:cs="David"/>
                <w:rtl/>
              </w:rPr>
              <w:t xml:space="preserve">מחירון </w:t>
            </w:r>
            <w:r w:rsidR="00DF10F6">
              <w:rPr>
                <w:rFonts w:ascii="David" w:hAnsi="David" w:cs="David" w:hint="cs"/>
                <w:rtl/>
              </w:rPr>
              <w:t xml:space="preserve">השירות/ים או שירות צד ג' </w:t>
            </w:r>
            <w:r w:rsidR="004D0D82">
              <w:rPr>
                <w:rFonts w:ascii="David" w:hAnsi="David" w:cs="David" w:hint="cs"/>
                <w:rtl/>
              </w:rPr>
              <w:t>ב</w:t>
            </w:r>
            <w:r w:rsidR="004D0D82" w:rsidRPr="0066086B">
              <w:rPr>
                <w:rFonts w:ascii="David" w:hAnsi="David" w:cs="David" w:hint="cs"/>
                <w:rtl/>
              </w:rPr>
              <w:t>אזור</w:t>
            </w:r>
            <w:r w:rsidRPr="0066086B">
              <w:rPr>
                <w:rFonts w:ascii="David" w:hAnsi="David" w:cs="David"/>
                <w:rtl/>
              </w:rPr>
              <w:t xml:space="preserve"> חו"ל</w:t>
            </w:r>
            <w:r w:rsidR="00DF10F6">
              <w:rPr>
                <w:rFonts w:ascii="David" w:hAnsi="David" w:cs="David" w:hint="cs"/>
                <w:rtl/>
              </w:rPr>
              <w:t>, לפי העניין</w:t>
            </w:r>
            <w:r w:rsidR="004E6900">
              <w:rPr>
                <w:rFonts w:ascii="David" w:hAnsi="David" w:cs="David" w:hint="cs"/>
                <w:rtl/>
              </w:rPr>
              <w:t xml:space="preserve">. </w:t>
            </w:r>
          </w:p>
        </w:tc>
      </w:tr>
      <w:tr w:rsidR="00A76B95" w:rsidRPr="00984325" w14:paraId="0A3E8873" w14:textId="77777777" w:rsidTr="00D44A55">
        <w:trPr>
          <w:trHeight w:val="540"/>
          <w:jc w:val="center"/>
        </w:trPr>
        <w:tc>
          <w:tcPr>
            <w:tcW w:w="2015" w:type="dxa"/>
          </w:tcPr>
          <w:p w14:paraId="25722540"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מחירון ישראל</w:t>
            </w:r>
          </w:p>
        </w:tc>
        <w:tc>
          <w:tcPr>
            <w:tcW w:w="6942" w:type="dxa"/>
          </w:tcPr>
          <w:p w14:paraId="270BC984" w14:textId="77777777" w:rsidR="00A76B95" w:rsidRPr="0066086B" w:rsidRDefault="00A76B95" w:rsidP="005D5990">
            <w:pPr>
              <w:spacing w:before="200" w:after="200" w:line="276" w:lineRule="auto"/>
              <w:jc w:val="both"/>
              <w:rPr>
                <w:rFonts w:ascii="David" w:hAnsi="David" w:cs="David"/>
                <w:rtl/>
              </w:rPr>
            </w:pPr>
            <w:r w:rsidRPr="0066086B">
              <w:rPr>
                <w:rFonts w:ascii="David" w:hAnsi="David" w:cs="David"/>
                <w:rtl/>
              </w:rPr>
              <w:t xml:space="preserve">מחירון </w:t>
            </w:r>
            <w:r w:rsidR="00EB5807">
              <w:rPr>
                <w:rFonts w:ascii="David" w:hAnsi="David" w:cs="David" w:hint="cs"/>
                <w:rtl/>
              </w:rPr>
              <w:t>השירות/ים</w:t>
            </w:r>
            <w:r w:rsidR="00DF10F6">
              <w:rPr>
                <w:rFonts w:ascii="David" w:hAnsi="David" w:cs="David" w:hint="cs"/>
                <w:rtl/>
              </w:rPr>
              <w:t xml:space="preserve"> או שירות צד ג'</w:t>
            </w:r>
            <w:r w:rsidR="00EB5807">
              <w:rPr>
                <w:rFonts w:ascii="David" w:hAnsi="David" w:cs="David" w:hint="cs"/>
                <w:rtl/>
              </w:rPr>
              <w:t xml:space="preserve"> </w:t>
            </w:r>
            <w:r w:rsidR="004D0D82">
              <w:rPr>
                <w:rFonts w:ascii="David" w:hAnsi="David" w:cs="David" w:hint="cs"/>
                <w:rtl/>
              </w:rPr>
              <w:t>ב</w:t>
            </w:r>
            <w:r w:rsidR="004D0D82" w:rsidRPr="0066086B">
              <w:rPr>
                <w:rFonts w:ascii="David" w:hAnsi="David" w:cs="David" w:hint="cs"/>
                <w:rtl/>
              </w:rPr>
              <w:t>אזור</w:t>
            </w:r>
            <w:r w:rsidRPr="0066086B">
              <w:rPr>
                <w:rFonts w:ascii="David" w:hAnsi="David" w:cs="David"/>
                <w:rtl/>
              </w:rPr>
              <w:t xml:space="preserve"> הישראלי</w:t>
            </w:r>
            <w:r w:rsidR="00DF10F6">
              <w:rPr>
                <w:rFonts w:ascii="David" w:hAnsi="David" w:cs="David" w:hint="cs"/>
                <w:rtl/>
              </w:rPr>
              <w:t>, לפי העניין</w:t>
            </w:r>
            <w:r w:rsidR="001A31D4">
              <w:rPr>
                <w:rFonts w:ascii="David" w:hAnsi="David" w:cs="David" w:hint="cs"/>
                <w:rtl/>
              </w:rPr>
              <w:t>.</w:t>
            </w:r>
            <w:r w:rsidR="00DF10F6">
              <w:rPr>
                <w:rFonts w:ascii="David" w:hAnsi="David" w:cs="David" w:hint="cs"/>
                <w:rtl/>
              </w:rPr>
              <w:t xml:space="preserve"> </w:t>
            </w:r>
          </w:p>
        </w:tc>
      </w:tr>
      <w:tr w:rsidR="00A76B95" w:rsidRPr="00984325" w14:paraId="414B3372" w14:textId="77777777" w:rsidTr="00D44A55">
        <w:trPr>
          <w:trHeight w:val="540"/>
          <w:jc w:val="center"/>
        </w:trPr>
        <w:tc>
          <w:tcPr>
            <w:tcW w:w="2015" w:type="dxa"/>
          </w:tcPr>
          <w:p w14:paraId="1C055FCC"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מחשוב ענן</w:t>
            </w:r>
          </w:p>
        </w:tc>
        <w:tc>
          <w:tcPr>
            <w:tcW w:w="6942" w:type="dxa"/>
          </w:tcPr>
          <w:p w14:paraId="1538DB8B" w14:textId="77777777" w:rsidR="00A76B95" w:rsidRPr="0066086B" w:rsidRDefault="00A76B95" w:rsidP="001A31D4">
            <w:pPr>
              <w:spacing w:before="200" w:after="200" w:line="276" w:lineRule="auto"/>
              <w:jc w:val="both"/>
              <w:rPr>
                <w:rFonts w:ascii="David" w:hAnsi="David" w:cs="David"/>
                <w:rtl/>
              </w:rPr>
            </w:pPr>
            <w:r w:rsidRPr="0066086B">
              <w:rPr>
                <w:rFonts w:ascii="David" w:hAnsi="David" w:cs="David"/>
                <w:rtl/>
              </w:rPr>
              <w:t>מודל שימוש המאפשר גישה נוחה ורחבה</w:t>
            </w:r>
            <w:r w:rsidR="001A31D4">
              <w:rPr>
                <w:rFonts w:ascii="David" w:hAnsi="David" w:cs="David" w:hint="cs"/>
                <w:rtl/>
              </w:rPr>
              <w:t xml:space="preserve"> (</w:t>
            </w:r>
            <w:r w:rsidRPr="0066086B">
              <w:rPr>
                <w:rFonts w:ascii="David" w:hAnsi="David" w:cs="David"/>
                <w:rtl/>
              </w:rPr>
              <w:t>באמצעות רשת האינטרנט או קו תקשורת ייעודי</w:t>
            </w:r>
            <w:r w:rsidR="001A31D4">
              <w:rPr>
                <w:rFonts w:ascii="David" w:hAnsi="David" w:cs="David" w:hint="cs"/>
                <w:rtl/>
              </w:rPr>
              <w:t>)</w:t>
            </w:r>
            <w:r w:rsidR="001A31D4" w:rsidRPr="0066086B">
              <w:rPr>
                <w:rFonts w:ascii="David" w:hAnsi="David" w:cs="David"/>
                <w:rtl/>
              </w:rPr>
              <w:t xml:space="preserve"> </w:t>
            </w:r>
            <w:r w:rsidRPr="0066086B">
              <w:rPr>
                <w:rFonts w:ascii="David" w:hAnsi="David" w:cs="David"/>
                <w:rtl/>
              </w:rPr>
              <w:t>למאגר משותף של משאבי מחשוב (רשתות, שרתים, אמצעי אחסון, כלי פיתוח, אפליקציות, שירותים וכו') הניתנים להתאמה (קונפיגורציה) ואשר ניתן להקצות אותם או לבטל את הקצאתם באופן מהיר תוך מאמצי ניהול מינימליים ואינטראקציה מזערית עם ספק שירותי הענן</w:t>
            </w:r>
            <w:r w:rsidR="004A1406">
              <w:rPr>
                <w:rFonts w:ascii="David" w:hAnsi="David" w:cs="David" w:hint="cs"/>
                <w:rtl/>
              </w:rPr>
              <w:t>.</w:t>
            </w:r>
          </w:p>
        </w:tc>
      </w:tr>
      <w:tr w:rsidR="00A76B95" w:rsidRPr="00984325" w14:paraId="47194397" w14:textId="77777777" w:rsidTr="00D44A55">
        <w:trPr>
          <w:trHeight w:val="540"/>
          <w:jc w:val="center"/>
        </w:trPr>
        <w:tc>
          <w:tcPr>
            <w:tcW w:w="2015" w:type="dxa"/>
          </w:tcPr>
          <w:p w14:paraId="7D016EFB"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מידע מוגן</w:t>
            </w:r>
          </w:p>
        </w:tc>
        <w:tc>
          <w:tcPr>
            <w:tcW w:w="6942" w:type="dxa"/>
          </w:tcPr>
          <w:p w14:paraId="3B0B99D5"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נתוני עיבוד, נתוני גישה ונתוני תוכן</w:t>
            </w:r>
            <w:r w:rsidR="004A1406">
              <w:rPr>
                <w:rFonts w:ascii="David" w:hAnsi="David" w:cs="David" w:hint="cs"/>
                <w:rtl/>
              </w:rPr>
              <w:t>.</w:t>
            </w:r>
          </w:p>
        </w:tc>
      </w:tr>
      <w:tr w:rsidR="00A76B95" w:rsidRPr="00984325" w14:paraId="20492176" w14:textId="77777777" w:rsidTr="00D44A55">
        <w:trPr>
          <w:trHeight w:val="540"/>
          <w:jc w:val="center"/>
        </w:trPr>
        <w:tc>
          <w:tcPr>
            <w:tcW w:w="2015" w:type="dxa"/>
          </w:tcPr>
          <w:p w14:paraId="2F42CF13"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מסמכי המכרז</w:t>
            </w:r>
          </w:p>
        </w:tc>
        <w:tc>
          <w:tcPr>
            <w:tcW w:w="6942" w:type="dxa"/>
          </w:tcPr>
          <w:p w14:paraId="310ECFDD" w14:textId="77777777" w:rsidR="00A76B95" w:rsidRPr="0066086B" w:rsidRDefault="00A76B95" w:rsidP="00DF10F6">
            <w:pPr>
              <w:spacing w:before="200" w:after="200" w:line="276" w:lineRule="auto"/>
              <w:jc w:val="both"/>
              <w:rPr>
                <w:rFonts w:ascii="David" w:hAnsi="David" w:cs="David"/>
                <w:rtl/>
              </w:rPr>
            </w:pPr>
            <w:r w:rsidRPr="0066086B">
              <w:rPr>
                <w:rFonts w:ascii="David" w:hAnsi="David" w:cs="David"/>
                <w:rtl/>
              </w:rPr>
              <w:t>כלל המסמכים הרשמיים שפורסמו למציעים במסגרת הליך המכרז הכוללים את ההנחיות המחייבות לאופן ניהול המכרז וההתקשרות מכוחה</w:t>
            </w:r>
            <w:r w:rsidR="00DF10F6">
              <w:rPr>
                <w:rFonts w:ascii="David" w:hAnsi="David" w:cs="David" w:hint="cs"/>
                <w:rtl/>
              </w:rPr>
              <w:t>.</w:t>
            </w:r>
          </w:p>
        </w:tc>
      </w:tr>
      <w:tr w:rsidR="00A76B95" w:rsidRPr="00984325" w14:paraId="0337A913" w14:textId="77777777" w:rsidTr="00D44A55">
        <w:trPr>
          <w:trHeight w:val="540"/>
          <w:jc w:val="center"/>
        </w:trPr>
        <w:tc>
          <w:tcPr>
            <w:tcW w:w="2015" w:type="dxa"/>
          </w:tcPr>
          <w:p w14:paraId="30956CFB"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מעבד משנה</w:t>
            </w:r>
          </w:p>
        </w:tc>
        <w:tc>
          <w:tcPr>
            <w:tcW w:w="6942" w:type="dxa"/>
          </w:tcPr>
          <w:p w14:paraId="6F82AD1A"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קבלן משנה</w:t>
            </w:r>
            <w:r w:rsidRPr="0066086B" w:rsidDel="00BF79E6">
              <w:rPr>
                <w:rFonts w:ascii="David" w:hAnsi="David" w:cs="David"/>
                <w:rtl/>
              </w:rPr>
              <w:t xml:space="preserve"> </w:t>
            </w:r>
            <w:r w:rsidRPr="0066086B">
              <w:rPr>
                <w:rFonts w:ascii="David" w:hAnsi="David" w:cs="David"/>
                <w:rtl/>
              </w:rPr>
              <w:t xml:space="preserve">שהספק מתקשר </w:t>
            </w:r>
            <w:proofErr w:type="spellStart"/>
            <w:r w:rsidRPr="0066086B">
              <w:rPr>
                <w:rFonts w:ascii="David" w:hAnsi="David" w:cs="David"/>
                <w:rtl/>
              </w:rPr>
              <w:t>איתו</w:t>
            </w:r>
            <w:proofErr w:type="spellEnd"/>
            <w:r w:rsidRPr="0066086B">
              <w:rPr>
                <w:rFonts w:ascii="David" w:hAnsi="David" w:cs="David"/>
                <w:rtl/>
              </w:rPr>
              <w:t xml:space="preserve"> ומבצע עבורו עיבוד מידע מוגן</w:t>
            </w:r>
            <w:r w:rsidR="004A1406">
              <w:rPr>
                <w:rFonts w:ascii="David" w:hAnsi="David" w:cs="David" w:hint="cs"/>
                <w:rtl/>
              </w:rPr>
              <w:t>.</w:t>
            </w:r>
          </w:p>
        </w:tc>
      </w:tr>
      <w:tr w:rsidR="00A76B95" w:rsidRPr="00984325" w14:paraId="1673EB55" w14:textId="77777777" w:rsidTr="00D44A55">
        <w:trPr>
          <w:trHeight w:val="540"/>
          <w:jc w:val="center"/>
        </w:trPr>
        <w:tc>
          <w:tcPr>
            <w:tcW w:w="2015" w:type="dxa"/>
          </w:tcPr>
          <w:p w14:paraId="095DDD4D" w14:textId="77777777" w:rsidR="00A76B95" w:rsidRPr="0066086B" w:rsidRDefault="00A76B95" w:rsidP="005F3DBD">
            <w:pPr>
              <w:spacing w:before="200" w:after="200" w:line="276" w:lineRule="auto"/>
              <w:rPr>
                <w:rFonts w:ascii="David" w:hAnsi="David" w:cs="David"/>
                <w:rtl/>
              </w:rPr>
            </w:pPr>
            <w:r w:rsidRPr="0066086B">
              <w:rPr>
                <w:rFonts w:ascii="David" w:hAnsi="David" w:cs="David"/>
                <w:b/>
                <w:bCs/>
                <w:rtl/>
              </w:rPr>
              <w:t>מתחם (</w:t>
            </w:r>
            <w:r w:rsidRPr="0066086B">
              <w:rPr>
                <w:rFonts w:ascii="David" w:hAnsi="David" w:cs="David"/>
                <w:b/>
                <w:bCs/>
              </w:rPr>
              <w:t>Domain / Zone / Availability Zone</w:t>
            </w:r>
            <w:r w:rsidRPr="0066086B">
              <w:rPr>
                <w:rFonts w:ascii="David" w:hAnsi="David" w:cs="David"/>
                <w:b/>
                <w:bCs/>
                <w:rtl/>
              </w:rPr>
              <w:t>)</w:t>
            </w:r>
          </w:p>
        </w:tc>
        <w:tc>
          <w:tcPr>
            <w:tcW w:w="6942" w:type="dxa"/>
          </w:tcPr>
          <w:p w14:paraId="70FF8A92"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 xml:space="preserve">מיקום מוגדר בתוך </w:t>
            </w:r>
            <w:r w:rsidR="004A1406" w:rsidRPr="0066086B">
              <w:rPr>
                <w:rFonts w:ascii="David" w:hAnsi="David" w:cs="David" w:hint="cs"/>
                <w:rtl/>
              </w:rPr>
              <w:t>אזור</w:t>
            </w:r>
            <w:r w:rsidRPr="0066086B">
              <w:rPr>
                <w:rFonts w:ascii="David" w:hAnsi="David" w:cs="David"/>
                <w:rtl/>
              </w:rPr>
              <w:t xml:space="preserve"> מסוים, אשר כולל לכל הפחות </w:t>
            </w:r>
            <w:r w:rsidRPr="0066086B">
              <w:rPr>
                <w:rFonts w:ascii="David" w:hAnsi="David" w:cs="David"/>
              </w:rPr>
              <w:t>Data Center</w:t>
            </w:r>
            <w:r w:rsidRPr="0066086B">
              <w:rPr>
                <w:rFonts w:ascii="David" w:hAnsi="David" w:cs="David"/>
                <w:rtl/>
              </w:rPr>
              <w:t xml:space="preserve"> אחד (מתחמים שונים לא יחלקו את אותו </w:t>
            </w:r>
            <w:r w:rsidRPr="0066086B">
              <w:rPr>
                <w:rFonts w:ascii="David" w:hAnsi="David" w:cs="David"/>
              </w:rPr>
              <w:t>Data Center</w:t>
            </w:r>
            <w:r w:rsidRPr="0066086B">
              <w:rPr>
                <w:rFonts w:ascii="David" w:hAnsi="David" w:cs="David"/>
                <w:rtl/>
              </w:rPr>
              <w:t xml:space="preserve">) ממנו מסופקים שירותי ענן ללקוחות. לכל מתחם יש משאבי קירור, חיבורי רשת וספקי כוח נפרדים לחלוטין מכל מתחם אחר, והוא מחובר לכל מתחם אחר באותו </w:t>
            </w:r>
            <w:r w:rsidR="00CD46F5" w:rsidRPr="0066086B">
              <w:rPr>
                <w:rFonts w:ascii="David" w:hAnsi="David" w:cs="David" w:hint="cs"/>
                <w:rtl/>
              </w:rPr>
              <w:t>אזור</w:t>
            </w:r>
            <w:r w:rsidRPr="0066086B">
              <w:rPr>
                <w:rFonts w:ascii="David" w:hAnsi="David" w:cs="David"/>
                <w:rtl/>
              </w:rPr>
              <w:t xml:space="preserve"> באמצעות קישורים מהירים</w:t>
            </w:r>
            <w:r w:rsidR="00CD46F5">
              <w:rPr>
                <w:rFonts w:ascii="David" w:hAnsi="David" w:cs="David" w:hint="cs"/>
                <w:rtl/>
              </w:rPr>
              <w:t>.</w:t>
            </w:r>
          </w:p>
        </w:tc>
      </w:tr>
      <w:tr w:rsidR="00A76B95" w:rsidRPr="00984325" w14:paraId="43C4AD2D" w14:textId="77777777" w:rsidTr="00D44A55">
        <w:trPr>
          <w:trHeight w:val="540"/>
          <w:jc w:val="center"/>
        </w:trPr>
        <w:tc>
          <w:tcPr>
            <w:tcW w:w="2015" w:type="dxa"/>
          </w:tcPr>
          <w:p w14:paraId="7817E096" w14:textId="77777777" w:rsidR="00A76B95" w:rsidRPr="0066086B" w:rsidRDefault="00A76B95" w:rsidP="005F3DBD">
            <w:pPr>
              <w:spacing w:before="200" w:after="200" w:line="276" w:lineRule="auto"/>
              <w:rPr>
                <w:rFonts w:ascii="David" w:hAnsi="David" w:cs="David"/>
                <w:rtl/>
              </w:rPr>
            </w:pPr>
            <w:r w:rsidRPr="0066086B">
              <w:rPr>
                <w:rFonts w:ascii="David" w:hAnsi="David" w:cs="David"/>
                <w:b/>
                <w:bCs/>
                <w:rtl/>
              </w:rPr>
              <w:t>נתוני גישה (</w:t>
            </w:r>
            <w:r w:rsidRPr="0066086B">
              <w:rPr>
                <w:rFonts w:ascii="David" w:hAnsi="David" w:cs="David"/>
                <w:b/>
                <w:bCs/>
              </w:rPr>
              <w:t>Subscription Data</w:t>
            </w:r>
            <w:r w:rsidRPr="0066086B">
              <w:rPr>
                <w:rFonts w:ascii="David" w:hAnsi="David" w:cs="David"/>
                <w:b/>
                <w:bCs/>
                <w:rtl/>
              </w:rPr>
              <w:t>)</w:t>
            </w:r>
          </w:p>
        </w:tc>
        <w:tc>
          <w:tcPr>
            <w:tcW w:w="6942" w:type="dxa"/>
          </w:tcPr>
          <w:p w14:paraId="470FC9FC"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כל מידע של משתמשים ומזמינים שהספק נדרש להם לצורך ניהול גישה או אספקת שירותים בענן הספק או עבור ביצוע חיובים</w:t>
            </w:r>
            <w:r w:rsidR="00CD46F5">
              <w:rPr>
                <w:rFonts w:ascii="David" w:hAnsi="David" w:cs="David" w:hint="cs"/>
                <w:rtl/>
              </w:rPr>
              <w:t>.</w:t>
            </w:r>
          </w:p>
        </w:tc>
      </w:tr>
      <w:tr w:rsidR="00A76B95" w:rsidRPr="00984325" w14:paraId="1E67DCCF" w14:textId="77777777" w:rsidTr="00D44A55">
        <w:trPr>
          <w:trHeight w:val="540"/>
          <w:jc w:val="center"/>
        </w:trPr>
        <w:tc>
          <w:tcPr>
            <w:tcW w:w="2015" w:type="dxa"/>
          </w:tcPr>
          <w:p w14:paraId="6B346F03"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נתוני עיבוד</w:t>
            </w:r>
          </w:p>
        </w:tc>
        <w:tc>
          <w:tcPr>
            <w:tcW w:w="6942" w:type="dxa"/>
          </w:tcPr>
          <w:p w14:paraId="5593B3DC"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כל מידע אשר נוצר במערכות הספק במהלך או כתוצאה מעיבוד נתוני תוכן (מטא-</w:t>
            </w:r>
            <w:proofErr w:type="spellStart"/>
            <w:r w:rsidRPr="0066086B">
              <w:rPr>
                <w:rFonts w:ascii="David" w:hAnsi="David" w:cs="David"/>
                <w:rtl/>
              </w:rPr>
              <w:t>דטא</w:t>
            </w:r>
            <w:proofErr w:type="spellEnd"/>
            <w:r w:rsidRPr="0066086B">
              <w:rPr>
                <w:rFonts w:ascii="David" w:hAnsi="David" w:cs="David"/>
                <w:rtl/>
              </w:rPr>
              <w:t xml:space="preserve"> ולוגים), ואשר ניתן לייחוס בדרך כלשהי למזמין, לקבוצת מזמינים או למשתמש, ובכלל זה – זיהוי ופרטי המשתמש (לרבות שם, כתובת, פרטי חיוב, תאריך לידה, כתובת דוא"ל, מספר טלפון), תאריכי ושעות כניסה ויציאה מהמערכת (</w:t>
            </w:r>
            <w:r w:rsidRPr="0066086B">
              <w:rPr>
                <w:rFonts w:ascii="David" w:hAnsi="David" w:cs="David"/>
              </w:rPr>
              <w:t>Log In</w:t>
            </w:r>
            <w:r w:rsidRPr="0066086B">
              <w:rPr>
                <w:rFonts w:ascii="David" w:hAnsi="David" w:cs="David"/>
                <w:rtl/>
              </w:rPr>
              <w:t xml:space="preserve"> ו-</w:t>
            </w:r>
            <w:r w:rsidRPr="0066086B">
              <w:rPr>
                <w:rFonts w:ascii="David" w:hAnsi="David" w:cs="David"/>
              </w:rPr>
              <w:t>Log Out</w:t>
            </w:r>
            <w:r w:rsidRPr="0066086B">
              <w:rPr>
                <w:rFonts w:ascii="David" w:hAnsi="David" w:cs="David"/>
                <w:rtl/>
              </w:rPr>
              <w:t xml:space="preserve">) מידע על המזמינים, שירותים המופעלים על </w:t>
            </w:r>
            <w:r w:rsidRPr="0066086B">
              <w:rPr>
                <w:rFonts w:ascii="David" w:hAnsi="David" w:cs="David"/>
                <w:rtl/>
              </w:rPr>
              <w:lastRenderedPageBreak/>
              <w:t xml:space="preserve">ידם, נתוני וקובצי תצורה, הפעולות שבוצעו במערכות השונות, פרטי השימוש, כתובות </w:t>
            </w:r>
            <w:r w:rsidRPr="0066086B">
              <w:rPr>
                <w:rFonts w:ascii="David" w:hAnsi="David" w:cs="David"/>
              </w:rPr>
              <w:t>IP</w:t>
            </w:r>
            <w:r w:rsidRPr="0066086B">
              <w:rPr>
                <w:rFonts w:ascii="David" w:hAnsi="David" w:cs="David"/>
                <w:rtl/>
              </w:rPr>
              <w:t xml:space="preserve"> שהוקצו על ידי ספקי שירותים (</w:t>
            </w:r>
            <w:r w:rsidRPr="0066086B">
              <w:rPr>
                <w:rFonts w:ascii="David" w:hAnsi="David" w:cs="David"/>
              </w:rPr>
              <w:t>Access Data</w:t>
            </w:r>
            <w:r w:rsidRPr="0066086B">
              <w:rPr>
                <w:rFonts w:ascii="David" w:hAnsi="David" w:cs="David"/>
                <w:rtl/>
              </w:rPr>
              <w:t xml:space="preserve">); </w:t>
            </w:r>
            <w:r w:rsidRPr="0066086B">
              <w:rPr>
                <w:rFonts w:ascii="David" w:hAnsi="David" w:cs="David"/>
                <w:bCs/>
              </w:rPr>
              <w:t>Transactional Data</w:t>
            </w:r>
            <w:r w:rsidRPr="0066086B">
              <w:rPr>
                <w:rFonts w:ascii="David" w:hAnsi="David" w:cs="David"/>
                <w:bCs/>
                <w:rtl/>
              </w:rPr>
              <w:t xml:space="preserve"> </w:t>
            </w:r>
            <w:r w:rsidRPr="0066086B">
              <w:rPr>
                <w:rFonts w:ascii="David" w:hAnsi="David" w:cs="David"/>
                <w:rtl/>
              </w:rPr>
              <w:t>ו-</w:t>
            </w:r>
            <w:r w:rsidRPr="0066086B">
              <w:rPr>
                <w:rFonts w:ascii="David" w:hAnsi="David" w:cs="David"/>
              </w:rPr>
              <w:t>Traffic Data</w:t>
            </w:r>
            <w:r w:rsidRPr="0066086B">
              <w:rPr>
                <w:rFonts w:ascii="David" w:hAnsi="David" w:cs="David"/>
                <w:rtl/>
              </w:rPr>
              <w:t xml:space="preserve"> כולל מיקום גיאוגרפי (</w:t>
            </w:r>
            <w:r w:rsidRPr="0066086B">
              <w:rPr>
                <w:rFonts w:ascii="David" w:hAnsi="David" w:cs="David"/>
              </w:rPr>
              <w:t>Geolocation</w:t>
            </w:r>
            <w:r w:rsidRPr="0066086B">
              <w:rPr>
                <w:rFonts w:ascii="David" w:hAnsi="David" w:cs="David"/>
                <w:rtl/>
              </w:rPr>
              <w:t>) של מקור ויעד הנתונים, גודל הנתונים, מבנה הנתונים,</w:t>
            </w:r>
            <w:r w:rsidR="00305603">
              <w:rPr>
                <w:rFonts w:ascii="David" w:hAnsi="David" w:cs="David" w:hint="cs"/>
                <w:rtl/>
              </w:rPr>
              <w:t xml:space="preserve"> </w:t>
            </w:r>
            <w:r w:rsidRPr="0066086B">
              <w:rPr>
                <w:rFonts w:ascii="David" w:hAnsi="David" w:cs="David"/>
                <w:rtl/>
              </w:rPr>
              <w:t>מסלול, פרוטוקול תקשורת (</w:t>
            </w:r>
            <w:r w:rsidRPr="0066086B">
              <w:rPr>
                <w:rFonts w:ascii="David" w:hAnsi="David" w:cs="David"/>
              </w:rPr>
              <w:t>Communication Protocol</w:t>
            </w:r>
            <w:r w:rsidRPr="0066086B">
              <w:rPr>
                <w:rFonts w:ascii="David" w:hAnsi="David" w:cs="David"/>
                <w:rtl/>
              </w:rPr>
              <w:t>)</w:t>
            </w:r>
            <w:r w:rsidR="00CD46F5">
              <w:rPr>
                <w:rFonts w:ascii="David" w:hAnsi="David" w:cs="David" w:hint="cs"/>
                <w:rtl/>
              </w:rPr>
              <w:t>.</w:t>
            </w:r>
          </w:p>
        </w:tc>
      </w:tr>
      <w:tr w:rsidR="00A76B95" w:rsidRPr="00984325" w14:paraId="0E5EBA5D" w14:textId="77777777" w:rsidTr="00D44A55">
        <w:trPr>
          <w:trHeight w:val="540"/>
          <w:jc w:val="center"/>
        </w:trPr>
        <w:tc>
          <w:tcPr>
            <w:tcW w:w="2015" w:type="dxa"/>
          </w:tcPr>
          <w:p w14:paraId="118EBB88" w14:textId="77777777" w:rsidR="00A76B95" w:rsidRPr="0066086B" w:rsidRDefault="00A76B95" w:rsidP="005F3DBD">
            <w:pPr>
              <w:spacing w:before="200" w:after="200" w:line="276" w:lineRule="auto"/>
              <w:rPr>
                <w:rFonts w:ascii="David" w:hAnsi="David" w:cs="David"/>
                <w:rtl/>
              </w:rPr>
            </w:pPr>
            <w:r w:rsidRPr="0066086B">
              <w:rPr>
                <w:rFonts w:ascii="David" w:hAnsi="David" w:cs="David"/>
                <w:b/>
                <w:bCs/>
                <w:rtl/>
              </w:rPr>
              <w:lastRenderedPageBreak/>
              <w:t>נתוני תוכן (</w:t>
            </w:r>
            <w:r w:rsidRPr="0066086B">
              <w:rPr>
                <w:rFonts w:ascii="David" w:hAnsi="David" w:cs="David"/>
                <w:b/>
                <w:bCs/>
              </w:rPr>
              <w:t>Content data</w:t>
            </w:r>
            <w:r w:rsidRPr="0066086B">
              <w:rPr>
                <w:rFonts w:ascii="David" w:hAnsi="David" w:cs="David"/>
                <w:b/>
                <w:bCs/>
                <w:rtl/>
              </w:rPr>
              <w:t>)</w:t>
            </w:r>
          </w:p>
        </w:tc>
        <w:tc>
          <w:tcPr>
            <w:tcW w:w="6942" w:type="dxa"/>
          </w:tcPr>
          <w:p w14:paraId="2BBD0B14" w14:textId="77777777" w:rsidR="00A76B95" w:rsidRPr="0066086B" w:rsidRDefault="00A76B95" w:rsidP="00B527C4">
            <w:pPr>
              <w:spacing w:before="200" w:after="200" w:line="276" w:lineRule="auto"/>
              <w:jc w:val="both"/>
              <w:rPr>
                <w:rFonts w:ascii="David" w:hAnsi="David" w:cs="David"/>
                <w:rtl/>
              </w:rPr>
            </w:pPr>
            <w:r w:rsidRPr="0066086B">
              <w:rPr>
                <w:rFonts w:ascii="David" w:hAnsi="David" w:cs="David"/>
                <w:rtl/>
              </w:rPr>
              <w:t>הנתונים הדיגיטליים, ובכלל זה כל מידע, קובץ, מאגר, תוכנה, קוד, לוגיקה, נתון, דו"ח, סימן, טקסט, תמונה, אודיו, וידאו, צילום, וכיו"ב בכל פורמט, שהועלו</w:t>
            </w:r>
            <w:r w:rsidR="00291410">
              <w:rPr>
                <w:rFonts w:ascii="David" w:hAnsi="David" w:cs="David" w:hint="cs"/>
                <w:rtl/>
              </w:rPr>
              <w:t xml:space="preserve"> או</w:t>
            </w:r>
            <w:r w:rsidR="00291410" w:rsidRPr="0066086B">
              <w:rPr>
                <w:rFonts w:ascii="David" w:hAnsi="David" w:cs="David"/>
                <w:rtl/>
              </w:rPr>
              <w:t xml:space="preserve"> </w:t>
            </w:r>
            <w:r w:rsidRPr="0066086B">
              <w:rPr>
                <w:rFonts w:ascii="David" w:hAnsi="David" w:cs="David"/>
                <w:rtl/>
              </w:rPr>
              <w:t>נוצרו על ידי משתמש או לבקשתו בענן הספק, לרבות בשירותי צד ג' בענן הספק</w:t>
            </w:r>
            <w:r w:rsidR="00CD46F5">
              <w:rPr>
                <w:rFonts w:ascii="David" w:hAnsi="David" w:cs="David" w:hint="cs"/>
                <w:rtl/>
              </w:rPr>
              <w:t>.</w:t>
            </w:r>
          </w:p>
        </w:tc>
      </w:tr>
      <w:tr w:rsidR="00A76B95" w:rsidRPr="00984325" w14:paraId="7BC52BA0" w14:textId="77777777" w:rsidTr="00D44A55">
        <w:trPr>
          <w:trHeight w:val="540"/>
          <w:jc w:val="center"/>
        </w:trPr>
        <w:tc>
          <w:tcPr>
            <w:tcW w:w="2015" w:type="dxa"/>
          </w:tcPr>
          <w:p w14:paraId="632028D2"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ספק</w:t>
            </w:r>
          </w:p>
        </w:tc>
        <w:tc>
          <w:tcPr>
            <w:tcW w:w="6942" w:type="dxa"/>
          </w:tcPr>
          <w:p w14:paraId="63CAF27A"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זוכה עמו נחתם הסכם התקשרות לצורך אספקת השירותים נושא המכרז</w:t>
            </w:r>
            <w:r w:rsidR="00CD46F5">
              <w:rPr>
                <w:rFonts w:ascii="David" w:hAnsi="David" w:cs="David" w:hint="cs"/>
                <w:rtl/>
              </w:rPr>
              <w:t>.</w:t>
            </w:r>
          </w:p>
        </w:tc>
      </w:tr>
      <w:tr w:rsidR="00A76B95" w:rsidRPr="00984325" w14:paraId="0D8AD54F" w14:textId="77777777" w:rsidTr="00D44A55">
        <w:trPr>
          <w:trHeight w:val="540"/>
          <w:jc w:val="center"/>
        </w:trPr>
        <w:tc>
          <w:tcPr>
            <w:tcW w:w="2015" w:type="dxa"/>
          </w:tcPr>
          <w:p w14:paraId="56279C40"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עיבוד מידע</w:t>
            </w:r>
          </w:p>
        </w:tc>
        <w:tc>
          <w:tcPr>
            <w:tcW w:w="6942" w:type="dxa"/>
          </w:tcPr>
          <w:p w14:paraId="48A2184B" w14:textId="77777777" w:rsidR="00A76B95" w:rsidRPr="0066086B" w:rsidRDefault="00A76B95" w:rsidP="004070AE">
            <w:pPr>
              <w:spacing w:before="200" w:after="200" w:line="276" w:lineRule="auto"/>
              <w:jc w:val="both"/>
              <w:rPr>
                <w:rFonts w:ascii="David" w:hAnsi="David" w:cs="David"/>
                <w:rtl/>
              </w:rPr>
            </w:pPr>
            <w:r w:rsidRPr="0066086B">
              <w:rPr>
                <w:rFonts w:ascii="David" w:hAnsi="David" w:cs="David"/>
                <w:rtl/>
              </w:rPr>
              <w:t>פעולה או סדרת פעולות המתבצעות במידע בין אם באמצעים אוטומטיים ובין אם לא, כגון איסוף, הקלטה, ארגון, הבניה, אחסון, העברה, התאמה</w:t>
            </w:r>
            <w:r w:rsidR="004070AE">
              <w:rPr>
                <w:rFonts w:ascii="David" w:hAnsi="David" w:cs="David" w:hint="cs"/>
                <w:rtl/>
              </w:rPr>
              <w:t>,</w:t>
            </w:r>
            <w:r w:rsidRPr="0066086B">
              <w:rPr>
                <w:rFonts w:ascii="David" w:hAnsi="David" w:cs="David"/>
                <w:rtl/>
              </w:rPr>
              <w:t xml:space="preserve"> שינוי, אחזור</w:t>
            </w:r>
            <w:r w:rsidR="004070AE">
              <w:rPr>
                <w:rFonts w:ascii="David" w:hAnsi="David" w:cs="David" w:hint="cs"/>
                <w:rtl/>
              </w:rPr>
              <w:t>,</w:t>
            </w:r>
            <w:r w:rsidRPr="0066086B">
              <w:rPr>
                <w:rFonts w:ascii="David" w:hAnsi="David" w:cs="David"/>
                <w:rtl/>
              </w:rPr>
              <w:t xml:space="preserve"> שחזור, שימוש, הצפנה, הפצה או העמדה לעיון בדרך אחרת, יישור</w:t>
            </w:r>
            <w:r w:rsidR="004070AE">
              <w:rPr>
                <w:rFonts w:ascii="David" w:hAnsi="David" w:cs="David" w:hint="cs"/>
                <w:rtl/>
              </w:rPr>
              <w:t xml:space="preserve">, </w:t>
            </w:r>
            <w:r w:rsidRPr="0066086B">
              <w:rPr>
                <w:rFonts w:ascii="David" w:hAnsi="David" w:cs="David"/>
                <w:rtl/>
              </w:rPr>
              <w:t>שילוב, הגבלה, מחיקה</w:t>
            </w:r>
            <w:r w:rsidR="004070AE">
              <w:rPr>
                <w:rFonts w:ascii="David" w:hAnsi="David" w:cs="David" w:hint="cs"/>
                <w:rtl/>
              </w:rPr>
              <w:t>,</w:t>
            </w:r>
            <w:r w:rsidRPr="0066086B">
              <w:rPr>
                <w:rFonts w:ascii="David" w:hAnsi="David" w:cs="David"/>
                <w:rtl/>
              </w:rPr>
              <w:t xml:space="preserve"> הרס וכיו"ב</w:t>
            </w:r>
            <w:r w:rsidR="00CD46F5">
              <w:rPr>
                <w:rFonts w:ascii="David" w:hAnsi="David" w:cs="David" w:hint="cs"/>
                <w:rtl/>
              </w:rPr>
              <w:t>.</w:t>
            </w:r>
          </w:p>
        </w:tc>
      </w:tr>
      <w:tr w:rsidR="00A76B95" w:rsidRPr="00984325" w14:paraId="548C77DC" w14:textId="77777777" w:rsidTr="00D44A55">
        <w:trPr>
          <w:trHeight w:val="540"/>
          <w:jc w:val="center"/>
        </w:trPr>
        <w:tc>
          <w:tcPr>
            <w:tcW w:w="2015" w:type="dxa"/>
          </w:tcPr>
          <w:p w14:paraId="2225E5EF"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ענן ציבורי</w:t>
            </w:r>
          </w:p>
        </w:tc>
        <w:tc>
          <w:tcPr>
            <w:tcW w:w="6942" w:type="dxa"/>
          </w:tcPr>
          <w:p w14:paraId="22F2B813"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שירותי ענן המסופקים על בסיס פלטפורמה של הספק, ואשר זמינים ומשמשים לקוחות שונים באופן מסחרי, לרבות פרטים, חברות ותאגידים, גופים ממשלתיים ואחרים</w:t>
            </w:r>
            <w:r w:rsidR="00CD46F5">
              <w:rPr>
                <w:rFonts w:ascii="David" w:hAnsi="David" w:cs="David" w:hint="cs"/>
                <w:rtl/>
              </w:rPr>
              <w:t>.</w:t>
            </w:r>
          </w:p>
        </w:tc>
      </w:tr>
      <w:tr w:rsidR="00A76B95" w:rsidRPr="00984325" w14:paraId="4CCB6E37" w14:textId="77777777" w:rsidTr="00D44A55">
        <w:trPr>
          <w:trHeight w:val="540"/>
          <w:jc w:val="center"/>
        </w:trPr>
        <w:tc>
          <w:tcPr>
            <w:tcW w:w="2015" w:type="dxa"/>
          </w:tcPr>
          <w:p w14:paraId="2BDF0D49"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צד ג'</w:t>
            </w:r>
          </w:p>
        </w:tc>
        <w:tc>
          <w:tcPr>
            <w:tcW w:w="6942" w:type="dxa"/>
          </w:tcPr>
          <w:p w14:paraId="270D859C" w14:textId="77777777" w:rsidR="00A76B95" w:rsidRPr="0066086B" w:rsidRDefault="00A76B95" w:rsidP="005D078F">
            <w:pPr>
              <w:spacing w:before="200" w:after="200" w:line="276" w:lineRule="auto"/>
              <w:jc w:val="both"/>
              <w:rPr>
                <w:rFonts w:ascii="David" w:hAnsi="David" w:cs="David"/>
                <w:rtl/>
              </w:rPr>
            </w:pPr>
            <w:r w:rsidRPr="0066086B">
              <w:rPr>
                <w:rFonts w:ascii="David" w:hAnsi="David" w:cs="David"/>
                <w:rtl/>
              </w:rPr>
              <w:t xml:space="preserve">אישיות משפטית שאינה נשלטת על </w:t>
            </w:r>
            <w:r>
              <w:rPr>
                <w:rFonts w:ascii="David" w:hAnsi="David" w:cs="David" w:hint="cs"/>
                <w:rtl/>
              </w:rPr>
              <w:t>ידי הספק או היצרן</w:t>
            </w:r>
            <w:r w:rsidR="00CD46F5">
              <w:rPr>
                <w:rFonts w:ascii="David" w:hAnsi="David" w:cs="David" w:hint="cs"/>
                <w:rtl/>
              </w:rPr>
              <w:t>.</w:t>
            </w:r>
          </w:p>
        </w:tc>
      </w:tr>
      <w:tr w:rsidR="00DF10F6" w:rsidRPr="00984325" w14:paraId="728FCDE0" w14:textId="77777777" w:rsidTr="00D44A55">
        <w:trPr>
          <w:trHeight w:val="540"/>
          <w:jc w:val="center"/>
        </w:trPr>
        <w:tc>
          <w:tcPr>
            <w:tcW w:w="2015" w:type="dxa"/>
          </w:tcPr>
          <w:p w14:paraId="335004D4" w14:textId="77777777" w:rsidR="00DF10F6" w:rsidRPr="0066086B" w:rsidRDefault="00DF10F6" w:rsidP="005F3DBD">
            <w:pPr>
              <w:spacing w:before="200" w:after="200" w:line="276" w:lineRule="auto"/>
              <w:rPr>
                <w:rFonts w:ascii="David" w:hAnsi="David" w:cs="David"/>
                <w:b/>
                <w:bCs/>
                <w:rtl/>
              </w:rPr>
            </w:pPr>
            <w:r>
              <w:rPr>
                <w:rFonts w:ascii="David" w:hAnsi="David" w:cs="David" w:hint="cs"/>
                <w:b/>
                <w:bCs/>
                <w:rtl/>
              </w:rPr>
              <w:t xml:space="preserve">שוק </w:t>
            </w:r>
            <w:r w:rsidR="00870C13">
              <w:rPr>
                <w:rFonts w:ascii="David" w:hAnsi="David" w:cs="David" w:hint="cs"/>
                <w:b/>
                <w:bCs/>
                <w:rtl/>
              </w:rPr>
              <w:t>שירותים נלווים</w:t>
            </w:r>
          </w:p>
        </w:tc>
        <w:tc>
          <w:tcPr>
            <w:tcW w:w="6942" w:type="dxa"/>
          </w:tcPr>
          <w:p w14:paraId="1FD6127B" w14:textId="77777777" w:rsidR="00DF10F6" w:rsidRPr="0066086B" w:rsidRDefault="00DF10F6" w:rsidP="005D078F">
            <w:pPr>
              <w:spacing w:before="200" w:after="200" w:line="276" w:lineRule="auto"/>
              <w:jc w:val="both"/>
              <w:rPr>
                <w:rFonts w:ascii="David" w:hAnsi="David" w:cs="David"/>
                <w:rtl/>
              </w:rPr>
            </w:pPr>
            <w:r w:rsidRPr="002E3019">
              <w:rPr>
                <w:rFonts w:ascii="David" w:hAnsi="David" w:cs="David" w:hint="cs"/>
                <w:rtl/>
              </w:rPr>
              <w:t>חנות וירטואלית המופעלת על ידי יצרן, ובה לקוחות יכולים לאתר ולרכוש שירותים ואפליקציות המוצעים על ידי צד ג', ואשר מתממשקים באופן ישיר לשירותי</w:t>
            </w:r>
            <w:r>
              <w:rPr>
                <w:rFonts w:ascii="David" w:hAnsi="David" w:cs="David" w:hint="cs"/>
                <w:rtl/>
              </w:rPr>
              <w:t xml:space="preserve"> אותו יצרן, כהגדרתם במכרז זה</w:t>
            </w:r>
            <w:r w:rsidRPr="002E3019">
              <w:rPr>
                <w:rFonts w:ascii="David" w:hAnsi="David" w:cs="David" w:hint="cs"/>
                <w:rtl/>
              </w:rPr>
              <w:t>.</w:t>
            </w:r>
          </w:p>
        </w:tc>
      </w:tr>
      <w:tr w:rsidR="00A76B95" w:rsidRPr="00984325" w14:paraId="6F6B9BA5" w14:textId="77777777" w:rsidTr="00D44A55">
        <w:trPr>
          <w:trHeight w:val="540"/>
          <w:jc w:val="center"/>
        </w:trPr>
        <w:tc>
          <w:tcPr>
            <w:tcW w:w="2015" w:type="dxa"/>
          </w:tcPr>
          <w:p w14:paraId="11D9F85F"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שירותי ענן</w:t>
            </w:r>
          </w:p>
        </w:tc>
        <w:tc>
          <w:tcPr>
            <w:tcW w:w="6942" w:type="dxa"/>
          </w:tcPr>
          <w:p w14:paraId="721A20DC"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שירותי מחשוב ענן הניתנים למשתמש באמצעות מחשב מרוחק אחד או יותר</w:t>
            </w:r>
            <w:r w:rsidR="00CD46F5">
              <w:rPr>
                <w:rFonts w:ascii="David" w:hAnsi="David" w:cs="David" w:hint="cs"/>
                <w:rtl/>
              </w:rPr>
              <w:t>.</w:t>
            </w:r>
          </w:p>
        </w:tc>
      </w:tr>
      <w:tr w:rsidR="00DF10F6" w:rsidRPr="00984325" w14:paraId="6C12A168" w14:textId="77777777" w:rsidTr="00D44A55">
        <w:trPr>
          <w:trHeight w:val="540"/>
          <w:jc w:val="center"/>
        </w:trPr>
        <w:tc>
          <w:tcPr>
            <w:tcW w:w="2015" w:type="dxa"/>
          </w:tcPr>
          <w:p w14:paraId="0E3EEF5F" w14:textId="77777777" w:rsidR="00DF10F6" w:rsidRPr="0066086B" w:rsidRDefault="00DF10F6" w:rsidP="005F3DBD">
            <w:pPr>
              <w:spacing w:before="200" w:after="200" w:line="276" w:lineRule="auto"/>
              <w:rPr>
                <w:rFonts w:ascii="David" w:hAnsi="David" w:cs="David"/>
                <w:b/>
                <w:bCs/>
                <w:rtl/>
              </w:rPr>
            </w:pPr>
            <w:r>
              <w:rPr>
                <w:rFonts w:ascii="David" w:hAnsi="David" w:cs="David" w:hint="cs"/>
                <w:b/>
                <w:bCs/>
                <w:rtl/>
              </w:rPr>
              <w:t>שירות צד ג'</w:t>
            </w:r>
          </w:p>
        </w:tc>
        <w:tc>
          <w:tcPr>
            <w:tcW w:w="6942" w:type="dxa"/>
          </w:tcPr>
          <w:p w14:paraId="1F71CEAE" w14:textId="77777777" w:rsidR="00DF10F6" w:rsidRPr="0066086B" w:rsidRDefault="00DF10F6" w:rsidP="00F33AB9">
            <w:pPr>
              <w:spacing w:before="200" w:after="200" w:line="276" w:lineRule="auto"/>
              <w:jc w:val="both"/>
              <w:rPr>
                <w:rFonts w:ascii="David" w:hAnsi="David" w:cs="David"/>
                <w:rtl/>
              </w:rPr>
            </w:pPr>
            <w:r w:rsidRPr="002E3019">
              <w:rPr>
                <w:rFonts w:ascii="David" w:hAnsi="David" w:cs="David"/>
                <w:rtl/>
              </w:rPr>
              <w:t xml:space="preserve">שירותים הניתנים לצריכה על ידי משתמשים </w:t>
            </w:r>
            <w:r>
              <w:rPr>
                <w:rFonts w:ascii="David" w:hAnsi="David" w:cs="David" w:hint="cs"/>
                <w:rtl/>
              </w:rPr>
              <w:t xml:space="preserve">באמצעות </w:t>
            </w:r>
            <w:r w:rsidR="00F33AB9">
              <w:rPr>
                <w:rFonts w:ascii="David" w:hAnsi="David" w:cs="David" w:hint="cs"/>
                <w:rtl/>
              </w:rPr>
              <w:t>שוק השירותים הנלווים</w:t>
            </w:r>
            <w:r w:rsidRPr="002E3019">
              <w:rPr>
                <w:rFonts w:ascii="David" w:hAnsi="David" w:cs="David"/>
                <w:rtl/>
              </w:rPr>
              <w:t xml:space="preserve">, והם בבעלות צד ג' ומתומחרים על ידי צד ג' בלבד, ללא מעורבות </w:t>
            </w:r>
            <w:r>
              <w:rPr>
                <w:rFonts w:ascii="David" w:hAnsi="David" w:cs="David" w:hint="cs"/>
                <w:rtl/>
              </w:rPr>
              <w:t>היצרן.</w:t>
            </w:r>
          </w:p>
        </w:tc>
      </w:tr>
      <w:tr w:rsidR="00A76B95" w:rsidRPr="00984325" w14:paraId="31CE67AF" w14:textId="77777777" w:rsidTr="00D44A55">
        <w:trPr>
          <w:trHeight w:val="540"/>
          <w:jc w:val="center"/>
        </w:trPr>
        <w:tc>
          <w:tcPr>
            <w:tcW w:w="2015" w:type="dxa"/>
          </w:tcPr>
          <w:p w14:paraId="21C6F577" w14:textId="77777777" w:rsidR="00A76B95" w:rsidRPr="0066086B" w:rsidRDefault="00A76B95" w:rsidP="005F3DBD">
            <w:pPr>
              <w:spacing w:before="200" w:after="200" w:line="276" w:lineRule="auto"/>
              <w:rPr>
                <w:rFonts w:ascii="David" w:hAnsi="David" w:cs="David"/>
                <w:rtl/>
              </w:rPr>
            </w:pPr>
            <w:r w:rsidRPr="0066086B">
              <w:rPr>
                <w:rFonts w:ascii="David" w:hAnsi="David" w:cs="David"/>
                <w:b/>
                <w:bCs/>
                <w:rtl/>
              </w:rPr>
              <w:t xml:space="preserve">שירות המסופק </w:t>
            </w:r>
            <w:r w:rsidR="001E40B9" w:rsidRPr="0066086B">
              <w:rPr>
                <w:rFonts w:ascii="David" w:hAnsi="David" w:cs="David" w:hint="cs"/>
                <w:b/>
                <w:bCs/>
                <w:rtl/>
              </w:rPr>
              <w:t>באזור</w:t>
            </w:r>
            <w:r w:rsidRPr="0066086B">
              <w:rPr>
                <w:rFonts w:ascii="David" w:hAnsi="David" w:cs="David"/>
                <w:b/>
                <w:bCs/>
                <w:rtl/>
              </w:rPr>
              <w:t xml:space="preserve"> הישראלי או שירות ישראלי</w:t>
            </w:r>
          </w:p>
        </w:tc>
        <w:tc>
          <w:tcPr>
            <w:tcW w:w="6942" w:type="dxa"/>
          </w:tcPr>
          <w:p w14:paraId="68C3923F" w14:textId="77777777" w:rsidR="00A76B95" w:rsidRPr="0066086B" w:rsidRDefault="00A76B95" w:rsidP="00F84353">
            <w:pPr>
              <w:spacing w:before="200" w:after="200" w:line="276" w:lineRule="auto"/>
              <w:jc w:val="both"/>
              <w:rPr>
                <w:rFonts w:ascii="David" w:hAnsi="David" w:cs="David"/>
                <w:rtl/>
              </w:rPr>
            </w:pPr>
            <w:r w:rsidRPr="0066086B">
              <w:rPr>
                <w:rFonts w:ascii="David" w:hAnsi="David" w:cs="David"/>
                <w:rtl/>
              </w:rPr>
              <w:t xml:space="preserve">שירות הכלול במחירון </w:t>
            </w:r>
            <w:r w:rsidR="00184301">
              <w:rPr>
                <w:rFonts w:ascii="David" w:hAnsi="David" w:cs="David" w:hint="cs"/>
                <w:rtl/>
              </w:rPr>
              <w:t xml:space="preserve">היצרן </w:t>
            </w:r>
            <w:r w:rsidRPr="0066086B">
              <w:rPr>
                <w:rFonts w:ascii="David" w:hAnsi="David" w:cs="David"/>
                <w:rtl/>
              </w:rPr>
              <w:t xml:space="preserve">ואשר מסופק במלואו </w:t>
            </w:r>
            <w:r w:rsidR="001E40B9" w:rsidRPr="0066086B">
              <w:rPr>
                <w:rFonts w:ascii="David" w:hAnsi="David" w:cs="David" w:hint="cs"/>
                <w:rtl/>
              </w:rPr>
              <w:t>מהאזור</w:t>
            </w:r>
            <w:r w:rsidRPr="0066086B">
              <w:rPr>
                <w:rFonts w:ascii="David" w:hAnsi="David" w:cs="David"/>
                <w:rtl/>
              </w:rPr>
              <w:t xml:space="preserve"> הישראלי כאשר כל העיבוד, תעבורת המידע, ושמירת </w:t>
            </w:r>
            <w:r w:rsidR="00F84353">
              <w:rPr>
                <w:rFonts w:ascii="David" w:hAnsi="David" w:cs="David" w:hint="cs"/>
                <w:rtl/>
              </w:rPr>
              <w:t>נתוני התוכן</w:t>
            </w:r>
            <w:r w:rsidR="00F84353" w:rsidRPr="0066086B">
              <w:rPr>
                <w:rFonts w:ascii="David" w:hAnsi="David" w:cs="David"/>
                <w:rtl/>
              </w:rPr>
              <w:t xml:space="preserve"> </w:t>
            </w:r>
            <w:r w:rsidRPr="0066086B">
              <w:rPr>
                <w:rFonts w:ascii="David" w:hAnsi="David" w:cs="David"/>
                <w:rtl/>
              </w:rPr>
              <w:t xml:space="preserve">מתבצעים </w:t>
            </w:r>
            <w:r w:rsidR="001E40B9" w:rsidRPr="0066086B">
              <w:rPr>
                <w:rFonts w:ascii="David" w:hAnsi="David" w:cs="David" w:hint="cs"/>
                <w:rtl/>
              </w:rPr>
              <w:t>באזור</w:t>
            </w:r>
            <w:r w:rsidRPr="0066086B">
              <w:rPr>
                <w:rFonts w:ascii="David" w:hAnsi="David" w:cs="David"/>
                <w:rtl/>
              </w:rPr>
              <w:t xml:space="preserve"> הישראלי בלבד</w:t>
            </w:r>
            <w:r w:rsidR="00CD46F5">
              <w:rPr>
                <w:rFonts w:ascii="David" w:hAnsi="David" w:cs="David" w:hint="cs"/>
                <w:rtl/>
              </w:rPr>
              <w:t>.</w:t>
            </w:r>
          </w:p>
        </w:tc>
      </w:tr>
      <w:tr w:rsidR="00A76B95" w:rsidRPr="00984325" w14:paraId="511F7688" w14:textId="77777777" w:rsidTr="00D44A55">
        <w:trPr>
          <w:trHeight w:val="540"/>
          <w:jc w:val="center"/>
        </w:trPr>
        <w:tc>
          <w:tcPr>
            <w:tcW w:w="2015" w:type="dxa"/>
          </w:tcPr>
          <w:p w14:paraId="566C7486" w14:textId="77777777" w:rsidR="00A76B95" w:rsidRPr="00D44A55" w:rsidRDefault="0043579D" w:rsidP="0043579D">
            <w:pPr>
              <w:tabs>
                <w:tab w:val="left" w:pos="255"/>
              </w:tabs>
              <w:spacing w:before="200" w:after="200" w:line="276" w:lineRule="auto"/>
              <w:jc w:val="both"/>
              <w:rPr>
                <w:rFonts w:ascii="David" w:hAnsi="David" w:cs="David"/>
                <w:rtl/>
              </w:rPr>
            </w:pPr>
            <w:r>
              <w:rPr>
                <w:rFonts w:ascii="David" w:hAnsi="David" w:cs="David" w:hint="cs"/>
                <w:b/>
                <w:bCs/>
                <w:rtl/>
              </w:rPr>
              <w:t>שלב</w:t>
            </w:r>
            <w:r w:rsidRPr="00D44A55">
              <w:rPr>
                <w:rFonts w:ascii="David" w:hAnsi="David" w:cs="David"/>
                <w:b/>
                <w:bCs/>
                <w:rtl/>
              </w:rPr>
              <w:t xml:space="preserve"> </w:t>
            </w:r>
            <w:r w:rsidR="00A76B95" w:rsidRPr="00D44A55">
              <w:rPr>
                <w:rFonts w:ascii="David" w:hAnsi="David" w:cs="David"/>
                <w:b/>
                <w:bCs/>
                <w:rtl/>
              </w:rPr>
              <w:t>ההקמה</w:t>
            </w:r>
          </w:p>
        </w:tc>
        <w:tc>
          <w:tcPr>
            <w:tcW w:w="6942" w:type="dxa"/>
          </w:tcPr>
          <w:p w14:paraId="19BF0B41" w14:textId="77777777" w:rsidR="00A76B95" w:rsidRPr="00D44A55" w:rsidRDefault="00A76B95" w:rsidP="0043579D">
            <w:pPr>
              <w:spacing w:before="200" w:after="200" w:line="276" w:lineRule="auto"/>
              <w:jc w:val="both"/>
              <w:rPr>
                <w:rFonts w:ascii="David" w:hAnsi="David" w:cs="David"/>
                <w:rtl/>
              </w:rPr>
            </w:pPr>
            <w:r w:rsidRPr="00D44A55">
              <w:rPr>
                <w:rFonts w:ascii="David" w:hAnsi="David" w:cs="David"/>
                <w:rtl/>
              </w:rPr>
              <w:t xml:space="preserve">התקופה שבין תחילת תקופת הרכש ועד תחילת </w:t>
            </w:r>
            <w:r w:rsidR="0043579D">
              <w:rPr>
                <w:rFonts w:ascii="David" w:hAnsi="David" w:cs="David" w:hint="cs"/>
                <w:rtl/>
              </w:rPr>
              <w:t>אספקת</w:t>
            </w:r>
            <w:r w:rsidR="0043579D" w:rsidRPr="00D44A55">
              <w:rPr>
                <w:rFonts w:ascii="David" w:hAnsi="David" w:cs="David"/>
                <w:rtl/>
              </w:rPr>
              <w:t xml:space="preserve"> </w:t>
            </w:r>
            <w:r w:rsidR="0043579D">
              <w:rPr>
                <w:rFonts w:ascii="David" w:hAnsi="David" w:cs="David" w:hint="cs"/>
                <w:rtl/>
              </w:rPr>
              <w:t>ה</w:t>
            </w:r>
            <w:r w:rsidRPr="00D44A55">
              <w:rPr>
                <w:rFonts w:ascii="David" w:hAnsi="David" w:cs="David"/>
                <w:rtl/>
              </w:rPr>
              <w:t xml:space="preserve">שירותים למזמינים </w:t>
            </w:r>
            <w:r w:rsidR="001E40B9" w:rsidRPr="00D44A55">
              <w:rPr>
                <w:rFonts w:ascii="David" w:hAnsi="David" w:cs="David" w:hint="cs"/>
                <w:rtl/>
              </w:rPr>
              <w:t>מהאזור</w:t>
            </w:r>
            <w:r w:rsidRPr="00D44A55">
              <w:rPr>
                <w:rFonts w:ascii="David" w:hAnsi="David" w:cs="David"/>
                <w:rtl/>
              </w:rPr>
              <w:t xml:space="preserve"> הישראלי</w:t>
            </w:r>
            <w:r w:rsidR="00CD46F5">
              <w:rPr>
                <w:rFonts w:ascii="David" w:hAnsi="David" w:cs="David" w:hint="cs"/>
                <w:rtl/>
              </w:rPr>
              <w:t>.</w:t>
            </w:r>
            <w:r w:rsidR="00792E6F">
              <w:rPr>
                <w:rFonts w:ascii="David" w:hAnsi="David" w:cs="David" w:hint="cs"/>
                <w:rtl/>
              </w:rPr>
              <w:t xml:space="preserve"> בתקופה זו יסופקו השירותים מאזור חו"ל, כמפורט במסמכי המכרז. </w:t>
            </w:r>
          </w:p>
        </w:tc>
      </w:tr>
      <w:tr w:rsidR="00A76B95" w:rsidRPr="00984325" w14:paraId="0DF4557E" w14:textId="77777777" w:rsidTr="00D44A55">
        <w:trPr>
          <w:trHeight w:val="540"/>
          <w:jc w:val="center"/>
        </w:trPr>
        <w:tc>
          <w:tcPr>
            <w:tcW w:w="2015" w:type="dxa"/>
          </w:tcPr>
          <w:p w14:paraId="3F1328E8"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תקיפת סייבר</w:t>
            </w:r>
          </w:p>
        </w:tc>
        <w:tc>
          <w:tcPr>
            <w:tcW w:w="6942" w:type="dxa"/>
          </w:tcPr>
          <w:p w14:paraId="5D151C87"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אירוע אבטחה שמטרתו לעבור או לעקוף את אמצעי האבטחה או הבקרה בהם הספק או המזמין עושים שימוש, או לנצל חולשה קיימת בניסיון לגרום להרס, אובדן, דלף, שינוי, שימוש, חשיפה לא מורשית או גישה לנתוני הלקוח</w:t>
            </w:r>
            <w:r w:rsidR="00CD46F5">
              <w:rPr>
                <w:rFonts w:ascii="David" w:hAnsi="David" w:cs="David" w:hint="cs"/>
                <w:rtl/>
              </w:rPr>
              <w:t>.</w:t>
            </w:r>
          </w:p>
        </w:tc>
      </w:tr>
      <w:tr w:rsidR="00A76B95" w:rsidRPr="00984325" w14:paraId="0BE337C7" w14:textId="77777777" w:rsidTr="00D44A55">
        <w:trPr>
          <w:trHeight w:val="540"/>
          <w:jc w:val="center"/>
        </w:trPr>
        <w:tc>
          <w:tcPr>
            <w:tcW w:w="2015" w:type="dxa"/>
          </w:tcPr>
          <w:p w14:paraId="71806C35" w14:textId="77777777" w:rsidR="00A76B95" w:rsidRPr="0066086B" w:rsidRDefault="00A76B95" w:rsidP="005F3DBD">
            <w:pPr>
              <w:spacing w:before="200" w:after="200" w:line="276" w:lineRule="auto"/>
              <w:rPr>
                <w:rFonts w:ascii="David" w:hAnsi="David" w:cs="David"/>
                <w:rtl/>
              </w:rPr>
            </w:pPr>
            <w:r w:rsidRPr="0066086B">
              <w:rPr>
                <w:rFonts w:ascii="David" w:hAnsi="David" w:cs="David"/>
                <w:b/>
                <w:bCs/>
              </w:rPr>
              <w:lastRenderedPageBreak/>
              <w:t>Service Level Agreement</w:t>
            </w:r>
            <w:r w:rsidRPr="0066086B">
              <w:rPr>
                <w:rFonts w:ascii="David" w:hAnsi="David" w:cs="David"/>
                <w:rtl/>
              </w:rPr>
              <w:t xml:space="preserve"> (להלן: </w:t>
            </w:r>
            <w:r w:rsidRPr="0066086B">
              <w:rPr>
                <w:rFonts w:ascii="David" w:hAnsi="David" w:cs="David"/>
                <w:b/>
                <w:bCs/>
              </w:rPr>
              <w:t>"SLA"</w:t>
            </w:r>
            <w:r w:rsidRPr="0066086B">
              <w:rPr>
                <w:rFonts w:ascii="David" w:hAnsi="David" w:cs="David"/>
                <w:rtl/>
              </w:rPr>
              <w:t>)</w:t>
            </w:r>
          </w:p>
        </w:tc>
        <w:tc>
          <w:tcPr>
            <w:tcW w:w="6942" w:type="dxa"/>
          </w:tcPr>
          <w:p w14:paraId="66C41840"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 xml:space="preserve">הסכם בין ספק שירות (בין אם פנימי או חיצוני) למשתמש קצה אשר מגדיר את רמת השירות המצופה מספק השירות וקובע פיצויים בגין חריגה מרמה זו. במסגרת המכרז ישנה הפרדה בין </w:t>
            </w:r>
            <w:r w:rsidRPr="0066086B">
              <w:rPr>
                <w:rFonts w:ascii="David" w:hAnsi="David" w:cs="David"/>
              </w:rPr>
              <w:t>SLA</w:t>
            </w:r>
            <w:r w:rsidRPr="0066086B">
              <w:rPr>
                <w:rFonts w:ascii="David" w:hAnsi="David" w:cs="David"/>
                <w:rtl/>
              </w:rPr>
              <w:t xml:space="preserve"> ופיצויים מוסכמים</w:t>
            </w:r>
            <w:r w:rsidR="00CD46F5">
              <w:rPr>
                <w:rFonts w:ascii="David" w:hAnsi="David" w:cs="David" w:hint="cs"/>
                <w:rtl/>
              </w:rPr>
              <w:t>.</w:t>
            </w:r>
          </w:p>
        </w:tc>
      </w:tr>
    </w:tbl>
    <w:p w14:paraId="26DF8FAE" w14:textId="77777777" w:rsidR="0043579D" w:rsidRDefault="0043579D" w:rsidP="005D375C">
      <w:pPr>
        <w:pStyle w:val="47"/>
        <w:tabs>
          <w:tab w:val="clear" w:pos="1050"/>
          <w:tab w:val="left" w:pos="625"/>
        </w:tabs>
        <w:ind w:left="-348" w:firstLine="0"/>
        <w:jc w:val="both"/>
        <w:outlineLvl w:val="9"/>
        <w:rPr>
          <w:rtl/>
        </w:rPr>
      </w:pPr>
    </w:p>
    <w:p w14:paraId="6997DD80" w14:textId="77777777" w:rsidR="0043579D" w:rsidRDefault="0043579D">
      <w:pPr>
        <w:bidi w:val="0"/>
        <w:spacing w:after="160" w:line="259" w:lineRule="auto"/>
        <w:rPr>
          <w:rFonts w:cs="David"/>
          <w:color w:val="000000"/>
        </w:rPr>
      </w:pPr>
      <w:r>
        <w:rPr>
          <w:rtl/>
        </w:rPr>
        <w:br w:type="page"/>
      </w:r>
    </w:p>
    <w:p w14:paraId="021968CC" w14:textId="77777777" w:rsidR="005D375C" w:rsidRDefault="005D375C" w:rsidP="005D375C">
      <w:pPr>
        <w:pStyle w:val="47"/>
        <w:tabs>
          <w:tab w:val="clear" w:pos="1050"/>
          <w:tab w:val="left" w:pos="625"/>
        </w:tabs>
        <w:ind w:left="-348" w:firstLine="0"/>
        <w:jc w:val="both"/>
        <w:outlineLvl w:val="9"/>
        <w:rPr>
          <w:rtl/>
        </w:rPr>
      </w:pPr>
    </w:p>
    <w:p w14:paraId="48F58CC5" w14:textId="77777777" w:rsidR="002E1870" w:rsidRDefault="002E1870" w:rsidP="0057016F">
      <w:pPr>
        <w:pStyle w:val="1-0"/>
        <w:rPr>
          <w:rtl/>
        </w:rPr>
      </w:pPr>
      <w:bookmarkStart w:id="24" w:name="_Toc47826273"/>
      <w:bookmarkStart w:id="25" w:name="_Toc47826476"/>
      <w:bookmarkStart w:id="26" w:name="_Toc520271062"/>
      <w:bookmarkStart w:id="27" w:name="_Toc516503343"/>
    </w:p>
    <w:p w14:paraId="78199545" w14:textId="77777777" w:rsidR="002E1870" w:rsidRDefault="002E1870" w:rsidP="0057016F">
      <w:pPr>
        <w:pStyle w:val="1-0"/>
        <w:rPr>
          <w:rFonts w:hint="cs"/>
          <w:rtl/>
        </w:rPr>
      </w:pPr>
    </w:p>
    <w:p w14:paraId="6AFCF7CC" w14:textId="77777777" w:rsidR="002E1870" w:rsidRDefault="002E1870" w:rsidP="0057016F">
      <w:pPr>
        <w:pStyle w:val="1-0"/>
        <w:rPr>
          <w:rtl/>
        </w:rPr>
      </w:pPr>
    </w:p>
    <w:p w14:paraId="06479FA1" w14:textId="77777777" w:rsidR="002E1870" w:rsidRDefault="002E1870" w:rsidP="0057016F">
      <w:pPr>
        <w:pStyle w:val="1-0"/>
        <w:rPr>
          <w:rtl/>
        </w:rPr>
      </w:pPr>
    </w:p>
    <w:p w14:paraId="062DCF4B" w14:textId="77777777" w:rsidR="002E1870" w:rsidRDefault="002E1870" w:rsidP="0057016F">
      <w:pPr>
        <w:pStyle w:val="1-0"/>
        <w:rPr>
          <w:rtl/>
        </w:rPr>
      </w:pPr>
    </w:p>
    <w:p w14:paraId="23D5FFCD" w14:textId="22071E9A" w:rsidR="00322050" w:rsidRPr="000F3AC2" w:rsidRDefault="00322050" w:rsidP="0057016F">
      <w:pPr>
        <w:pStyle w:val="1-0"/>
        <w:rPr>
          <w:rtl/>
        </w:rPr>
        <w:sectPr w:rsidR="00322050" w:rsidRPr="000F3AC2" w:rsidSect="008F5B01">
          <w:pgSz w:w="11906" w:h="16838" w:code="9"/>
          <w:pgMar w:top="1361" w:right="1191" w:bottom="1361" w:left="1191" w:header="709" w:footer="709" w:gutter="0"/>
          <w:cols w:space="708"/>
          <w:bidi/>
          <w:rtlGutter/>
          <w:docGrid w:linePitch="360"/>
        </w:sectPr>
      </w:pPr>
      <w:r w:rsidRPr="000F3AC2">
        <w:rPr>
          <w:rtl/>
        </w:rPr>
        <w:t>פרק 1 – הה</w:t>
      </w:r>
      <w:r w:rsidRPr="000F3AC2">
        <w:rPr>
          <w:rFonts w:hint="eastAsia"/>
          <w:rtl/>
        </w:rPr>
        <w:t>ליך</w:t>
      </w:r>
      <w:r w:rsidRPr="000F3AC2">
        <w:rPr>
          <w:rtl/>
        </w:rPr>
        <w:t xml:space="preserve"> </w:t>
      </w:r>
      <w:proofErr w:type="spellStart"/>
      <w:r w:rsidRPr="000F3AC2">
        <w:rPr>
          <w:rFonts w:hint="eastAsia"/>
          <w:rtl/>
        </w:rPr>
        <w:t>המכרז</w:t>
      </w:r>
      <w:r w:rsidRPr="000F3AC2">
        <w:rPr>
          <w:rFonts w:hint="cs"/>
          <w:rtl/>
        </w:rPr>
        <w:t>י</w:t>
      </w:r>
      <w:bookmarkEnd w:id="24"/>
      <w:bookmarkEnd w:id="25"/>
      <w:proofErr w:type="spellEnd"/>
    </w:p>
    <w:p w14:paraId="63C31CF6" w14:textId="77777777" w:rsidR="00322050" w:rsidRPr="0057016F" w:rsidRDefault="00322050" w:rsidP="0057016F">
      <w:pPr>
        <w:pStyle w:val="1-"/>
        <w:rPr>
          <w:rtl/>
        </w:rPr>
      </w:pPr>
      <w:bookmarkStart w:id="28" w:name="_Toc536387241"/>
      <w:bookmarkStart w:id="29" w:name="_Toc536387309"/>
      <w:bookmarkStart w:id="30" w:name="_Toc536387376"/>
      <w:bookmarkStart w:id="31" w:name="_Toc536387445"/>
      <w:bookmarkStart w:id="32" w:name="_Toc530918900"/>
      <w:bookmarkStart w:id="33" w:name="_Ref536611612"/>
      <w:bookmarkStart w:id="34" w:name="_Ref3367880"/>
      <w:bookmarkStart w:id="35" w:name="_Toc47826274"/>
      <w:bookmarkStart w:id="36" w:name="_Toc47826477"/>
      <w:bookmarkStart w:id="37" w:name="_Toc48749800"/>
      <w:bookmarkStart w:id="38" w:name="_Toc140555393"/>
      <w:bookmarkStart w:id="39" w:name="_Toc140765042"/>
      <w:bookmarkStart w:id="40" w:name="_Toc140765184"/>
      <w:bookmarkStart w:id="41" w:name="_Toc144014593"/>
      <w:bookmarkStart w:id="42" w:name="_Toc144015889"/>
      <w:bookmarkStart w:id="43" w:name="_Toc144280693"/>
      <w:bookmarkStart w:id="44" w:name="_Toc144282459"/>
      <w:bookmarkEnd w:id="28"/>
      <w:bookmarkEnd w:id="29"/>
      <w:bookmarkEnd w:id="30"/>
      <w:bookmarkEnd w:id="31"/>
      <w:r w:rsidRPr="0057016F">
        <w:rPr>
          <w:rtl/>
        </w:rPr>
        <w:lastRenderedPageBreak/>
        <w:t xml:space="preserve">ההליך </w:t>
      </w:r>
      <w:proofErr w:type="spellStart"/>
      <w:r w:rsidRPr="0057016F">
        <w:rPr>
          <w:rtl/>
        </w:rPr>
        <w:t>המכרזי</w:t>
      </w:r>
      <w:bookmarkEnd w:id="32"/>
      <w:bookmarkEnd w:id="33"/>
      <w:bookmarkEnd w:id="34"/>
      <w:bookmarkEnd w:id="35"/>
      <w:bookmarkEnd w:id="36"/>
      <w:bookmarkEnd w:id="37"/>
      <w:bookmarkEnd w:id="38"/>
      <w:bookmarkEnd w:id="39"/>
      <w:bookmarkEnd w:id="40"/>
      <w:bookmarkEnd w:id="41"/>
      <w:bookmarkEnd w:id="42"/>
      <w:bookmarkEnd w:id="43"/>
      <w:bookmarkEnd w:id="44"/>
      <w:proofErr w:type="spellEnd"/>
    </w:p>
    <w:p w14:paraId="4F3AF0C5" w14:textId="77777777" w:rsidR="00A76B95" w:rsidRPr="00204101" w:rsidRDefault="00A76B95" w:rsidP="00204101">
      <w:pPr>
        <w:pStyle w:val="2-"/>
      </w:pPr>
      <w:bookmarkStart w:id="45" w:name="_Toc140555394"/>
      <w:bookmarkStart w:id="46" w:name="_Toc140765043"/>
      <w:bookmarkStart w:id="47" w:name="_Toc140765185"/>
      <w:bookmarkStart w:id="48" w:name="_Toc144014594"/>
      <w:bookmarkStart w:id="49" w:name="_Toc144015890"/>
      <w:bookmarkStart w:id="50" w:name="_Toc144280694"/>
      <w:bookmarkStart w:id="51" w:name="_Toc144282460"/>
      <w:bookmarkStart w:id="52" w:name="_Toc516503345"/>
      <w:bookmarkStart w:id="53" w:name="_Toc47826283"/>
      <w:bookmarkStart w:id="54" w:name="_Toc47826486"/>
      <w:bookmarkStart w:id="55" w:name="_Toc520271068"/>
      <w:bookmarkStart w:id="56" w:name="_Ref533109669"/>
      <w:bookmarkEnd w:id="26"/>
      <w:bookmarkEnd w:id="27"/>
      <w:r w:rsidRPr="00204101">
        <w:rPr>
          <w:rFonts w:hint="cs"/>
          <w:rtl/>
        </w:rPr>
        <w:t>תיאור המכרז</w:t>
      </w:r>
      <w:bookmarkEnd w:id="45"/>
      <w:bookmarkEnd w:id="46"/>
      <w:bookmarkEnd w:id="47"/>
      <w:bookmarkEnd w:id="48"/>
      <w:bookmarkEnd w:id="49"/>
      <w:bookmarkEnd w:id="50"/>
      <w:bookmarkEnd w:id="51"/>
    </w:p>
    <w:p w14:paraId="23338285" w14:textId="77777777" w:rsidR="00A76B95" w:rsidRPr="0063356A" w:rsidRDefault="00A76B95" w:rsidP="00153F34">
      <w:pPr>
        <w:pStyle w:val="3-"/>
      </w:pPr>
      <w:r w:rsidRPr="0063356A">
        <w:rPr>
          <w:rFonts w:hint="eastAsia"/>
          <w:rtl/>
        </w:rPr>
        <w:t>עקרונות</w:t>
      </w:r>
      <w:r w:rsidRPr="0063356A">
        <w:rPr>
          <w:rtl/>
        </w:rPr>
        <w:t xml:space="preserve"> </w:t>
      </w:r>
      <w:r w:rsidRPr="0063356A">
        <w:rPr>
          <w:rFonts w:hint="eastAsia"/>
          <w:rtl/>
        </w:rPr>
        <w:t>המכרז</w:t>
      </w:r>
      <w:r w:rsidRPr="0063356A">
        <w:rPr>
          <w:rtl/>
        </w:rPr>
        <w:t xml:space="preserve"> </w:t>
      </w:r>
      <w:bookmarkEnd w:id="52"/>
      <w:r w:rsidRPr="0063356A">
        <w:rPr>
          <w:rtl/>
        </w:rPr>
        <w:t xml:space="preserve"> </w:t>
      </w:r>
    </w:p>
    <w:p w14:paraId="0A22F0B3" w14:textId="25A4C004" w:rsidR="00A76B95" w:rsidRPr="002E1870" w:rsidRDefault="00A76B95" w:rsidP="00F77B29">
      <w:pPr>
        <w:pStyle w:val="4-"/>
      </w:pPr>
      <w:r w:rsidRPr="002E1870">
        <w:rPr>
          <w:rtl/>
        </w:rPr>
        <w:t xml:space="preserve">מכרז זה </w:t>
      </w:r>
      <w:r w:rsidRPr="002E1870">
        <w:rPr>
          <w:rFonts w:hint="cs"/>
          <w:rtl/>
        </w:rPr>
        <w:t>הוא מכרז פומבי הנערך בהתאם לחוק חובת המכרזים, התשנ"ב-1992 (להלן: "</w:t>
      </w:r>
      <w:r w:rsidRPr="002E1870">
        <w:rPr>
          <w:rFonts w:hint="cs"/>
          <w:b/>
          <w:bCs/>
          <w:rtl/>
        </w:rPr>
        <w:t>חוק חובת המכרזים</w:t>
      </w:r>
      <w:r w:rsidRPr="002E1870">
        <w:rPr>
          <w:rFonts w:hint="cs"/>
          <w:rtl/>
        </w:rPr>
        <w:t>") ותקנותיו, ובכלל זה</w:t>
      </w:r>
      <w:r w:rsidRPr="002E1870">
        <w:rPr>
          <w:rtl/>
        </w:rPr>
        <w:t xml:space="preserve"> בהתאם לתקנות חובת המכרזים, התשנ"ג-1993 (</w:t>
      </w:r>
      <w:r w:rsidRPr="002E1870">
        <w:rPr>
          <w:rFonts w:hint="cs"/>
          <w:rtl/>
        </w:rPr>
        <w:t>להלן: "</w:t>
      </w:r>
      <w:r w:rsidRPr="002E1870">
        <w:rPr>
          <w:b/>
          <w:bCs/>
          <w:rtl/>
        </w:rPr>
        <w:t>תקנות חובת המכרזים</w:t>
      </w:r>
      <w:r w:rsidRPr="002E1870">
        <w:rPr>
          <w:rFonts w:hint="cs"/>
          <w:rtl/>
        </w:rPr>
        <w:t>"</w:t>
      </w:r>
      <w:r w:rsidRPr="002E1870">
        <w:rPr>
          <w:rtl/>
        </w:rPr>
        <w:t>).</w:t>
      </w:r>
      <w:r w:rsidRPr="002E1870">
        <w:rPr>
          <w:rFonts w:hint="cs"/>
          <w:rtl/>
        </w:rPr>
        <w:t xml:space="preserve"> </w:t>
      </w:r>
    </w:p>
    <w:p w14:paraId="7978C855" w14:textId="77777777" w:rsidR="001F437E" w:rsidRPr="001F437E" w:rsidRDefault="00A76B95" w:rsidP="00F77B29">
      <w:pPr>
        <w:pStyle w:val="4-"/>
      </w:pPr>
      <w:r w:rsidRPr="0063356A">
        <w:rPr>
          <w:rFonts w:hint="cs"/>
          <w:rtl/>
        </w:rPr>
        <w:t>הצעות במכרז ת</w:t>
      </w:r>
      <w:r w:rsidR="00CF3CE8" w:rsidRPr="0063356A">
        <w:rPr>
          <w:rFonts w:hint="cs"/>
          <w:rtl/>
        </w:rPr>
        <w:t xml:space="preserve">וגשנה בהתאם למפורט במסמכי המכרז. </w:t>
      </w:r>
      <w:r w:rsidRPr="0063356A">
        <w:rPr>
          <w:rFonts w:hint="cs"/>
          <w:rtl/>
        </w:rPr>
        <w:t>עורך המכרז יבחן את עמידת ההצעות בתנאי המכרז, לרבות תנאי הסף. כל הצעה אשר ת</w:t>
      </w:r>
      <w:r w:rsidR="00CF3CE8" w:rsidRPr="0063356A">
        <w:rPr>
          <w:rFonts w:hint="cs"/>
          <w:rtl/>
        </w:rPr>
        <w:t>עמוד בתנאי הסף תקבל ניקוד איכות</w:t>
      </w:r>
      <w:r w:rsidR="001F437E">
        <w:rPr>
          <w:rFonts w:hint="cs"/>
          <w:rtl/>
        </w:rPr>
        <w:t xml:space="preserve">. </w:t>
      </w:r>
      <w:r w:rsidR="001F437E" w:rsidRPr="001F437E">
        <w:rPr>
          <w:rFonts w:hint="cs"/>
          <w:rtl/>
        </w:rPr>
        <w:t xml:space="preserve">ההצעות תדורגנה בהתאם לציון </w:t>
      </w:r>
      <w:r w:rsidR="001F437E">
        <w:rPr>
          <w:rFonts w:hint="cs"/>
          <w:rtl/>
        </w:rPr>
        <w:t>ניקוד האיכות</w:t>
      </w:r>
      <w:r w:rsidR="001F437E" w:rsidRPr="001F437E">
        <w:rPr>
          <w:rFonts w:hint="cs"/>
          <w:rtl/>
        </w:rPr>
        <w:t>, מהגבוה לנמוך. ההצע</w:t>
      </w:r>
      <w:r w:rsidR="001F437E">
        <w:rPr>
          <w:rFonts w:hint="cs"/>
          <w:rtl/>
        </w:rPr>
        <w:t>ות הזוכ</w:t>
      </w:r>
      <w:r w:rsidR="001F437E" w:rsidRPr="001F437E">
        <w:rPr>
          <w:rFonts w:hint="cs"/>
          <w:rtl/>
        </w:rPr>
        <w:t xml:space="preserve">ות </w:t>
      </w:r>
      <w:r w:rsidR="001F437E">
        <w:rPr>
          <w:rFonts w:hint="cs"/>
          <w:rtl/>
        </w:rPr>
        <w:t>ייבחרו</w:t>
      </w:r>
      <w:r w:rsidR="001F437E" w:rsidRPr="001F437E">
        <w:rPr>
          <w:rFonts w:hint="cs"/>
          <w:rtl/>
        </w:rPr>
        <w:t xml:space="preserve"> בהתאם לדירוג</w:t>
      </w:r>
      <w:r w:rsidR="001F437E">
        <w:rPr>
          <w:rFonts w:hint="cs"/>
          <w:rtl/>
        </w:rPr>
        <w:t>ן</w:t>
      </w:r>
      <w:r w:rsidR="001F437E" w:rsidRPr="001F437E">
        <w:rPr>
          <w:rFonts w:hint="cs"/>
          <w:rtl/>
        </w:rPr>
        <w:t xml:space="preserve"> </w:t>
      </w:r>
      <w:r w:rsidR="001F437E">
        <w:rPr>
          <w:rFonts w:hint="cs"/>
          <w:rtl/>
        </w:rPr>
        <w:t>וכמפורט במסמכי המכרז.</w:t>
      </w:r>
    </w:p>
    <w:p w14:paraId="29AA65C2" w14:textId="613E4817" w:rsidR="00A76B95" w:rsidRPr="00DD7ECF" w:rsidRDefault="00A76B95" w:rsidP="002E1870">
      <w:pPr>
        <w:pStyle w:val="2-"/>
        <w:rPr>
          <w:rtl/>
        </w:rPr>
      </w:pPr>
      <w:bookmarkStart w:id="57" w:name="_Toc140555395"/>
      <w:bookmarkStart w:id="58" w:name="_Toc140765044"/>
      <w:bookmarkStart w:id="59" w:name="_Toc140765186"/>
      <w:bookmarkStart w:id="60" w:name="_Toc144014595"/>
      <w:bookmarkStart w:id="61" w:name="_Toc144015891"/>
      <w:bookmarkStart w:id="62" w:name="_Toc144280695"/>
      <w:bookmarkStart w:id="63" w:name="_Toc144282461"/>
      <w:r w:rsidRPr="00DD7ECF">
        <w:rPr>
          <w:rtl/>
        </w:rPr>
        <w:t xml:space="preserve">תנאי </w:t>
      </w:r>
      <w:r w:rsidRPr="002E1870">
        <w:rPr>
          <w:rtl/>
        </w:rPr>
        <w:t>סף</w:t>
      </w:r>
      <w:r w:rsidRPr="00DD7ECF">
        <w:rPr>
          <w:rtl/>
        </w:rPr>
        <w:t xml:space="preserve"> להשתתפות במכרז</w:t>
      </w:r>
      <w:bookmarkEnd w:id="57"/>
      <w:bookmarkEnd w:id="58"/>
      <w:bookmarkEnd w:id="59"/>
      <w:bookmarkEnd w:id="60"/>
      <w:bookmarkEnd w:id="61"/>
      <w:bookmarkEnd w:id="62"/>
      <w:bookmarkEnd w:id="63"/>
    </w:p>
    <w:p w14:paraId="090E8724" w14:textId="77777777" w:rsidR="00A76B95" w:rsidRPr="00AB0FCB" w:rsidRDefault="00A76B95" w:rsidP="002E1870">
      <w:pPr>
        <w:pStyle w:val="3-"/>
      </w:pPr>
      <w:r w:rsidRPr="002E1870">
        <w:rPr>
          <w:rFonts w:hint="eastAsia"/>
          <w:rtl/>
        </w:rPr>
        <w:t>כללי</w:t>
      </w:r>
    </w:p>
    <w:p w14:paraId="0D632462" w14:textId="2F225492" w:rsidR="00A76B95" w:rsidRPr="002E1870" w:rsidRDefault="00A76B95" w:rsidP="00F77B29">
      <w:pPr>
        <w:pStyle w:val="4-"/>
      </w:pPr>
      <w:r w:rsidRPr="002E1870">
        <w:rPr>
          <w:rtl/>
        </w:rPr>
        <w:t xml:space="preserve">רשאי להשתתף במכרז מציע אשר </w:t>
      </w:r>
      <w:r w:rsidRPr="007F5185">
        <w:rPr>
          <w:b/>
          <w:bCs/>
          <w:rtl/>
        </w:rPr>
        <w:t>במועד</w:t>
      </w:r>
      <w:r w:rsidRPr="007F5185">
        <w:rPr>
          <w:rFonts w:hint="cs"/>
          <w:b/>
          <w:bCs/>
          <w:rtl/>
        </w:rPr>
        <w:t xml:space="preserve"> האחרון ל</w:t>
      </w:r>
      <w:r w:rsidRPr="007F5185">
        <w:rPr>
          <w:b/>
          <w:bCs/>
          <w:rtl/>
        </w:rPr>
        <w:t>הגשת ההצע</w:t>
      </w:r>
      <w:r w:rsidRPr="007F5185">
        <w:rPr>
          <w:rFonts w:hint="cs"/>
          <w:b/>
          <w:bCs/>
          <w:rtl/>
        </w:rPr>
        <w:t>ות</w:t>
      </w:r>
      <w:r w:rsidRPr="002E1870">
        <w:rPr>
          <w:rFonts w:hint="cs"/>
          <w:rtl/>
        </w:rPr>
        <w:t>, עומד</w:t>
      </w:r>
      <w:r w:rsidRPr="002E1870">
        <w:rPr>
          <w:rtl/>
        </w:rPr>
        <w:t xml:space="preserve"> ב</w:t>
      </w:r>
      <w:r w:rsidRPr="002E1870">
        <w:rPr>
          <w:rFonts w:hint="cs"/>
          <w:rtl/>
        </w:rPr>
        <w:t xml:space="preserve">תנאי הסף המפורטים להלן. </w:t>
      </w:r>
    </w:p>
    <w:p w14:paraId="2F776ED6" w14:textId="77777777" w:rsidR="00A76B95" w:rsidRPr="002E1870" w:rsidRDefault="00A76B95" w:rsidP="00F77B29">
      <w:pPr>
        <w:pStyle w:val="4-"/>
      </w:pPr>
      <w:r w:rsidRPr="002E1870">
        <w:rPr>
          <w:rFonts w:hint="cs"/>
          <w:rtl/>
        </w:rPr>
        <w:t>הוכחת העמידה בתנאי הסף, תתבצע בהתאם להוראות חוברת ההצעה (פרק 2).</w:t>
      </w:r>
    </w:p>
    <w:p w14:paraId="13E3DA2B" w14:textId="77777777" w:rsidR="00A76B95" w:rsidRPr="00CB7187" w:rsidRDefault="00A76B95" w:rsidP="00153F34">
      <w:pPr>
        <w:pStyle w:val="3-"/>
      </w:pPr>
      <w:r w:rsidRPr="00CB7187">
        <w:rPr>
          <w:rFonts w:hint="eastAsia"/>
          <w:rtl/>
        </w:rPr>
        <w:t>תנאי</w:t>
      </w:r>
      <w:r w:rsidRPr="00CB7187">
        <w:rPr>
          <w:rtl/>
        </w:rPr>
        <w:t xml:space="preserve"> </w:t>
      </w:r>
      <w:r w:rsidRPr="00CB7187">
        <w:rPr>
          <w:rFonts w:hint="eastAsia"/>
          <w:rtl/>
        </w:rPr>
        <w:t>סף</w:t>
      </w:r>
      <w:r w:rsidRPr="00CB7187">
        <w:rPr>
          <w:rtl/>
        </w:rPr>
        <w:t xml:space="preserve"> </w:t>
      </w:r>
      <w:r w:rsidRPr="00CB7187">
        <w:rPr>
          <w:rFonts w:hint="eastAsia"/>
          <w:rtl/>
        </w:rPr>
        <w:t>מנהליים</w:t>
      </w:r>
    </w:p>
    <w:p w14:paraId="27354F9B" w14:textId="77777777" w:rsidR="007955DB" w:rsidRDefault="008425CE" w:rsidP="00F77B29">
      <w:pPr>
        <w:pStyle w:val="4-"/>
      </w:pPr>
      <w:r>
        <w:rPr>
          <w:rFonts w:hint="cs"/>
          <w:rtl/>
        </w:rPr>
        <w:t>אם</w:t>
      </w:r>
      <w:r>
        <w:rPr>
          <w:rtl/>
        </w:rPr>
        <w:t xml:space="preserve"> </w:t>
      </w:r>
      <w:r w:rsidR="004B7C56">
        <w:rPr>
          <w:rtl/>
        </w:rPr>
        <w:t>חלה על המציע חובת רישום בישראל</w:t>
      </w:r>
      <w:r w:rsidR="007955DB">
        <w:rPr>
          <w:rFonts w:hint="cs"/>
          <w:rtl/>
        </w:rPr>
        <w:t>:</w:t>
      </w:r>
      <w:r>
        <w:rPr>
          <w:rtl/>
        </w:rPr>
        <w:t xml:space="preserve"> </w:t>
      </w:r>
    </w:p>
    <w:p w14:paraId="433BB8B0" w14:textId="77777777" w:rsidR="009478DB" w:rsidRPr="00CD0F6F" w:rsidRDefault="008425CE" w:rsidP="00B1134D">
      <w:pPr>
        <w:pStyle w:val="5-"/>
        <w:rPr>
          <w:rtl/>
        </w:rPr>
      </w:pPr>
      <w:r>
        <w:rPr>
          <w:rtl/>
        </w:rPr>
        <w:t>המציע רשום כדין במרשם הרלוונטי</w:t>
      </w:r>
      <w:r w:rsidR="004B7C56">
        <w:rPr>
          <w:rtl/>
        </w:rPr>
        <w:t>.</w:t>
      </w:r>
      <w:r w:rsidR="009478DB" w:rsidRPr="00CD0F6F">
        <w:rPr>
          <w:rtl/>
        </w:rPr>
        <w:t xml:space="preserve"> </w:t>
      </w:r>
    </w:p>
    <w:p w14:paraId="6529076F" w14:textId="77777777" w:rsidR="009478DB" w:rsidRDefault="009478DB" w:rsidP="00B1134D">
      <w:pPr>
        <w:pStyle w:val="5-"/>
      </w:pPr>
      <w:r w:rsidRPr="0063356A">
        <w:rPr>
          <w:rtl/>
        </w:rPr>
        <w:t>המציע עומד בהוראות חוק עסקאות גופים ציבוריים, התשל"ו-1976 (להלן: "</w:t>
      </w:r>
      <w:r w:rsidRPr="0063356A">
        <w:rPr>
          <w:b/>
          <w:bCs/>
          <w:rtl/>
        </w:rPr>
        <w:t>חוק עסקאות גופים ציבוריים</w:t>
      </w:r>
      <w:r w:rsidRPr="0063356A">
        <w:rPr>
          <w:rtl/>
        </w:rPr>
        <w:t>").</w:t>
      </w:r>
    </w:p>
    <w:p w14:paraId="720F22CF" w14:textId="77777777" w:rsidR="009478DB" w:rsidRPr="00CD0F6F" w:rsidRDefault="009478DB" w:rsidP="00F77B29">
      <w:pPr>
        <w:pStyle w:val="4-"/>
        <w:rPr>
          <w:rtl/>
        </w:rPr>
      </w:pPr>
      <w:r w:rsidRPr="00204101">
        <w:rPr>
          <w:rtl/>
        </w:rPr>
        <w:t xml:space="preserve">אם המציע </w:t>
      </w:r>
      <w:r w:rsidRPr="00204101">
        <w:rPr>
          <w:rFonts w:hint="cs"/>
          <w:rtl/>
        </w:rPr>
        <w:t>הוא</w:t>
      </w:r>
      <w:r w:rsidRPr="00204101">
        <w:rPr>
          <w:rtl/>
        </w:rPr>
        <w:t xml:space="preserve"> תאגיד שהוקם במדינה </w:t>
      </w:r>
      <w:r w:rsidR="00513D0B">
        <w:rPr>
          <w:rFonts w:hint="cs"/>
          <w:rtl/>
        </w:rPr>
        <w:t>זרה,</w:t>
      </w:r>
      <w:r w:rsidR="008425CE">
        <w:rPr>
          <w:rFonts w:hint="cs"/>
          <w:rtl/>
        </w:rPr>
        <w:t xml:space="preserve"> </w:t>
      </w:r>
      <w:r w:rsidRPr="00CD0F6F">
        <w:rPr>
          <w:rtl/>
        </w:rPr>
        <w:t>המציע רשום כדין במדינה הזרה, המקיימת יחסים דיפלומטיים עם</w:t>
      </w:r>
      <w:r>
        <w:rPr>
          <w:rFonts w:hint="cs"/>
          <w:rtl/>
        </w:rPr>
        <w:t xml:space="preserve"> מדינת</w:t>
      </w:r>
      <w:r w:rsidRPr="00CD0F6F">
        <w:rPr>
          <w:rtl/>
        </w:rPr>
        <w:t xml:space="preserve"> ישראל. </w:t>
      </w:r>
    </w:p>
    <w:p w14:paraId="49B75835" w14:textId="77777777" w:rsidR="00A76B95" w:rsidRPr="00CB7187" w:rsidRDefault="00A76B95" w:rsidP="004551A1">
      <w:pPr>
        <w:pStyle w:val="3-"/>
      </w:pPr>
      <w:r w:rsidRPr="00CB7187">
        <w:rPr>
          <w:rFonts w:hint="eastAsia"/>
          <w:rtl/>
        </w:rPr>
        <w:t>תנאי</w:t>
      </w:r>
      <w:r w:rsidRPr="00CB7187">
        <w:rPr>
          <w:rtl/>
        </w:rPr>
        <w:t xml:space="preserve"> </w:t>
      </w:r>
      <w:r w:rsidRPr="00CB7187">
        <w:rPr>
          <w:rFonts w:hint="eastAsia"/>
          <w:rtl/>
        </w:rPr>
        <w:t>סף</w:t>
      </w:r>
      <w:r w:rsidRPr="00CB7187">
        <w:rPr>
          <w:rtl/>
        </w:rPr>
        <w:t xml:space="preserve"> </w:t>
      </w:r>
      <w:r w:rsidRPr="00CB7187">
        <w:rPr>
          <w:rFonts w:hint="eastAsia"/>
          <w:rtl/>
        </w:rPr>
        <w:t>מקצועיים</w:t>
      </w:r>
    </w:p>
    <w:p w14:paraId="19BFD095" w14:textId="77777777" w:rsidR="00ED51EC" w:rsidRDefault="00ED51EC" w:rsidP="00F77B29">
      <w:pPr>
        <w:pStyle w:val="4-"/>
      </w:pPr>
      <w:r>
        <w:rPr>
          <w:rFonts w:hint="cs"/>
          <w:rtl/>
        </w:rPr>
        <w:t>ב</w:t>
      </w:r>
      <w:r w:rsidR="00E215F9">
        <w:rPr>
          <w:rFonts w:hint="cs"/>
          <w:rtl/>
        </w:rPr>
        <w:t>מציע</w:t>
      </w:r>
      <w:r>
        <w:rPr>
          <w:rFonts w:hint="cs"/>
          <w:rtl/>
        </w:rPr>
        <w:t xml:space="preserve"> מתקיימים התנאים הבאים:</w:t>
      </w:r>
    </w:p>
    <w:p w14:paraId="6EB1AA1C" w14:textId="77777777" w:rsidR="00E215F9" w:rsidRDefault="00BC6B1E" w:rsidP="00513D0B">
      <w:pPr>
        <w:pStyle w:val="5-"/>
      </w:pPr>
      <w:r>
        <w:rPr>
          <w:rFonts w:hint="cs"/>
          <w:rtl/>
        </w:rPr>
        <w:t xml:space="preserve">המציע </w:t>
      </w:r>
      <w:r w:rsidR="008425CE">
        <w:rPr>
          <w:rFonts w:hint="cs"/>
          <w:rtl/>
        </w:rPr>
        <w:t>הוא היצרן</w:t>
      </w:r>
      <w:r>
        <w:rPr>
          <w:rFonts w:hint="cs"/>
          <w:rtl/>
        </w:rPr>
        <w:t xml:space="preserve"> (בעל הקניין הרוחני </w:t>
      </w:r>
      <w:r>
        <w:t>(Intellectual Property)</w:t>
      </w:r>
      <w:r>
        <w:rPr>
          <w:rFonts w:hint="cs"/>
          <w:rtl/>
        </w:rPr>
        <w:t xml:space="preserve"> בשירותים המוצעים ואשר מפעיל את השירותים המוצעים)</w:t>
      </w:r>
      <w:r w:rsidR="008425CE">
        <w:rPr>
          <w:rFonts w:hint="cs"/>
          <w:rtl/>
        </w:rPr>
        <w:t xml:space="preserve"> </w:t>
      </w:r>
      <w:r w:rsidR="00DE5ECB">
        <w:rPr>
          <w:rFonts w:hint="cs"/>
          <w:rtl/>
        </w:rPr>
        <w:t xml:space="preserve">או שהוא קיבל </w:t>
      </w:r>
      <w:r w:rsidR="00ED51EC">
        <w:rPr>
          <w:rFonts w:hint="cs"/>
          <w:rtl/>
        </w:rPr>
        <w:t>מ</w:t>
      </w:r>
      <w:r w:rsidR="008425CE">
        <w:rPr>
          <w:rFonts w:hint="cs"/>
          <w:rtl/>
        </w:rPr>
        <w:t xml:space="preserve">היצרן </w:t>
      </w:r>
      <w:r w:rsidR="00ED51EC">
        <w:rPr>
          <w:rFonts w:hint="cs"/>
          <w:rtl/>
        </w:rPr>
        <w:t>הרשאה</w:t>
      </w:r>
      <w:r w:rsidR="008425CE">
        <w:rPr>
          <w:rFonts w:hint="cs"/>
          <w:rtl/>
        </w:rPr>
        <w:t xml:space="preserve"> למכור את השירותים במסגרת המכרז.</w:t>
      </w:r>
      <w:r w:rsidR="008425CE" w:rsidRPr="00436A6E">
        <w:t xml:space="preserve"> </w:t>
      </w:r>
    </w:p>
    <w:p w14:paraId="30D7E70A" w14:textId="77777777" w:rsidR="00BC6B1E" w:rsidRDefault="00BC6B1E" w:rsidP="00BC6B1E">
      <w:pPr>
        <w:pStyle w:val="5-"/>
      </w:pPr>
      <w:bookmarkStart w:id="64" w:name="_Ref102982318"/>
      <w:bookmarkStart w:id="65" w:name="_Ref142418395"/>
      <w:r>
        <w:rPr>
          <w:rFonts w:hint="cs"/>
          <w:rtl/>
        </w:rPr>
        <w:lastRenderedPageBreak/>
        <w:t xml:space="preserve">אם המציע אינו היצרן, מתקיימים בו </w:t>
      </w:r>
      <w:r w:rsidRPr="00BC6B1E">
        <w:rPr>
          <w:rFonts w:hint="cs"/>
          <w:u w:val="single"/>
          <w:rtl/>
        </w:rPr>
        <w:t>שני התנאים הבאים</w:t>
      </w:r>
      <w:r>
        <w:rPr>
          <w:rFonts w:hint="cs"/>
          <w:rtl/>
        </w:rPr>
        <w:t>:</w:t>
      </w:r>
    </w:p>
    <w:p w14:paraId="65C72FA4" w14:textId="77777777" w:rsidR="00E215F9" w:rsidRDefault="00814D13" w:rsidP="00F77B29">
      <w:pPr>
        <w:pStyle w:val="6-"/>
      </w:pPr>
      <w:r>
        <w:rPr>
          <w:rFonts w:hint="cs"/>
          <w:rtl/>
        </w:rPr>
        <w:t>הוא</w:t>
      </w:r>
      <w:r w:rsidRPr="00436A6E">
        <w:rPr>
          <w:rtl/>
        </w:rPr>
        <w:t xml:space="preserve"> </w:t>
      </w:r>
      <w:r w:rsidR="00E215F9" w:rsidRPr="00436A6E">
        <w:rPr>
          <w:rtl/>
        </w:rPr>
        <w:t>מוסמך</w:t>
      </w:r>
      <w:r w:rsidR="00AF5427">
        <w:rPr>
          <w:rFonts w:hint="cs"/>
          <w:rtl/>
        </w:rPr>
        <w:t>,</w:t>
      </w:r>
      <w:r w:rsidR="00E215F9" w:rsidRPr="00436A6E">
        <w:rPr>
          <w:rtl/>
        </w:rPr>
        <w:t xml:space="preserve"> </w:t>
      </w:r>
      <w:r w:rsidR="00AF5427">
        <w:rPr>
          <w:rFonts w:hint="cs"/>
          <w:rtl/>
        </w:rPr>
        <w:t xml:space="preserve">ברמת ההסמכה הגבוהה ביותר הקיימת אצל היצרן, </w:t>
      </w:r>
      <w:r w:rsidR="00DF10F6">
        <w:rPr>
          <w:rFonts w:hint="cs"/>
          <w:rtl/>
        </w:rPr>
        <w:t>לספק את השירות</w:t>
      </w:r>
      <w:r w:rsidR="00AF5427">
        <w:rPr>
          <w:rFonts w:hint="cs"/>
          <w:rtl/>
        </w:rPr>
        <w:t>ים המוצעים</w:t>
      </w:r>
      <w:r w:rsidR="00DF10F6">
        <w:rPr>
          <w:rFonts w:hint="cs"/>
          <w:rtl/>
        </w:rPr>
        <w:t xml:space="preserve"> </w:t>
      </w:r>
      <w:r w:rsidR="00E215F9" w:rsidRPr="00436A6E">
        <w:rPr>
          <w:rtl/>
        </w:rPr>
        <w:t>בתחומי מדינת ישראל</w:t>
      </w:r>
      <w:bookmarkEnd w:id="64"/>
      <w:r w:rsidR="00AF5427">
        <w:rPr>
          <w:rFonts w:hint="cs"/>
          <w:rtl/>
        </w:rPr>
        <w:t>.</w:t>
      </w:r>
      <w:bookmarkEnd w:id="65"/>
    </w:p>
    <w:p w14:paraId="257B8B95" w14:textId="2F00B031" w:rsidR="00814D13" w:rsidRDefault="0077325B" w:rsidP="00F77B29">
      <w:pPr>
        <w:pStyle w:val="6-"/>
      </w:pPr>
      <w:bookmarkStart w:id="66" w:name="_Ref144047402"/>
      <w:r>
        <w:rPr>
          <w:rFonts w:hint="cs"/>
          <w:rtl/>
        </w:rPr>
        <w:t xml:space="preserve">מחזור המכירות המצטבר של המציע ב-3 </w:t>
      </w:r>
      <w:r w:rsidR="008425CE">
        <w:rPr>
          <w:rFonts w:hint="cs"/>
          <w:rtl/>
        </w:rPr>
        <w:t xml:space="preserve">שנים </w:t>
      </w:r>
      <w:r>
        <w:rPr>
          <w:rFonts w:hint="cs"/>
          <w:rtl/>
        </w:rPr>
        <w:t>מ</w:t>
      </w:r>
      <w:r w:rsidR="00814D13">
        <w:rPr>
          <w:rFonts w:hint="cs"/>
          <w:rtl/>
        </w:rPr>
        <w:t xml:space="preserve">בין השנים 2018-2022 </w:t>
      </w:r>
      <w:r>
        <w:rPr>
          <w:rFonts w:hint="cs"/>
          <w:rtl/>
        </w:rPr>
        <w:t>היה לפחות 60 מיליון ₪.</w:t>
      </w:r>
      <w:bookmarkEnd w:id="66"/>
    </w:p>
    <w:p w14:paraId="0FA6A747" w14:textId="77777777" w:rsidR="00A76B95" w:rsidRDefault="00A76B95" w:rsidP="00F77B29">
      <w:pPr>
        <w:pStyle w:val="4-"/>
      </w:pPr>
      <w:r w:rsidRPr="00282A32">
        <w:rPr>
          <w:rFonts w:hint="cs"/>
          <w:rtl/>
        </w:rPr>
        <w:t>ב-3 השנים</w:t>
      </w:r>
      <w:r>
        <w:rPr>
          <w:rFonts w:hint="cs"/>
          <w:rtl/>
        </w:rPr>
        <w:t xml:space="preserve"> </w:t>
      </w:r>
      <w:proofErr w:type="spellStart"/>
      <w:r>
        <w:rPr>
          <w:rFonts w:hint="cs"/>
          <w:rtl/>
        </w:rPr>
        <w:t>הקלנדריות</w:t>
      </w:r>
      <w:proofErr w:type="spellEnd"/>
      <w:r w:rsidRPr="00282A32">
        <w:rPr>
          <w:rFonts w:hint="cs"/>
          <w:rtl/>
        </w:rPr>
        <w:t xml:space="preserve"> שקדמו ל</w:t>
      </w:r>
      <w:r>
        <w:rPr>
          <w:rFonts w:hint="cs"/>
          <w:rtl/>
        </w:rPr>
        <w:t>שנה בה התפרסם המכרז</w:t>
      </w:r>
      <w:r w:rsidRPr="00282A32">
        <w:rPr>
          <w:rFonts w:hint="cs"/>
          <w:rtl/>
        </w:rPr>
        <w:t>,</w:t>
      </w:r>
      <w:r w:rsidR="00590EE4">
        <w:rPr>
          <w:rFonts w:hint="cs"/>
          <w:rtl/>
        </w:rPr>
        <w:t xml:space="preserve"> היצרן מכר </w:t>
      </w:r>
      <w:r w:rsidR="00BC6B1E">
        <w:rPr>
          <w:rFonts w:hint="cs"/>
          <w:rtl/>
        </w:rPr>
        <w:t xml:space="preserve">(בעצמו או באמצעות מפיצים) </w:t>
      </w:r>
      <w:r>
        <w:rPr>
          <w:rFonts w:hint="cs"/>
          <w:rtl/>
        </w:rPr>
        <w:t xml:space="preserve">שירותי </w:t>
      </w:r>
      <w:r w:rsidRPr="00282A32">
        <w:rPr>
          <w:rFonts w:hint="cs"/>
        </w:rPr>
        <w:t>CRM</w:t>
      </w:r>
      <w:r>
        <w:rPr>
          <w:rFonts w:hint="cs"/>
          <w:rtl/>
        </w:rPr>
        <w:t xml:space="preserve"> </w:t>
      </w:r>
      <w:r w:rsidR="00590EE4">
        <w:rPr>
          <w:rFonts w:hint="cs"/>
          <w:rtl/>
        </w:rPr>
        <w:t>בהיקף ממוצע של</w:t>
      </w:r>
      <w:r>
        <w:rPr>
          <w:rFonts w:hint="cs"/>
          <w:rtl/>
        </w:rPr>
        <w:t xml:space="preserve"> לפחות 40 מיליון </w:t>
      </w:r>
      <w:r w:rsidRPr="00282A32">
        <w:rPr>
          <w:rFonts w:hint="cs"/>
          <w:rtl/>
        </w:rPr>
        <w:t xml:space="preserve">דולר </w:t>
      </w:r>
      <w:r w:rsidR="009A475D">
        <w:rPr>
          <w:rFonts w:hint="cs"/>
          <w:rtl/>
        </w:rPr>
        <w:t xml:space="preserve">ארה"ב </w:t>
      </w:r>
      <w:r>
        <w:rPr>
          <w:rFonts w:hint="cs"/>
          <w:rtl/>
        </w:rPr>
        <w:t>ל</w:t>
      </w:r>
      <w:r w:rsidRPr="00282A32">
        <w:rPr>
          <w:rFonts w:hint="cs"/>
          <w:rtl/>
        </w:rPr>
        <w:t xml:space="preserve">שנה </w:t>
      </w:r>
      <w:r>
        <w:rPr>
          <w:rFonts w:hint="cs"/>
          <w:rtl/>
        </w:rPr>
        <w:t>(ללא מע"מ)</w:t>
      </w:r>
      <w:r w:rsidRPr="00282A32">
        <w:rPr>
          <w:rFonts w:hint="cs"/>
          <w:rtl/>
        </w:rPr>
        <w:t>.</w:t>
      </w:r>
    </w:p>
    <w:p w14:paraId="076C0199" w14:textId="43DD2305" w:rsidR="00A76B95" w:rsidRPr="00AB1F04" w:rsidRDefault="00A76B95" w:rsidP="00204101">
      <w:pPr>
        <w:pStyle w:val="2-"/>
        <w:rPr>
          <w:rtl/>
        </w:rPr>
      </w:pPr>
      <w:bookmarkStart w:id="67" w:name="_Toc516503348"/>
      <w:bookmarkStart w:id="68" w:name="_Toc140555396"/>
      <w:bookmarkStart w:id="69" w:name="_Toc140765045"/>
      <w:bookmarkStart w:id="70" w:name="_Toc140765187"/>
      <w:bookmarkStart w:id="71" w:name="_Toc144014596"/>
      <w:bookmarkStart w:id="72" w:name="_Toc144015892"/>
      <w:bookmarkStart w:id="73" w:name="_Toc144280696"/>
      <w:bookmarkStart w:id="74" w:name="_Toc144282462"/>
      <w:r w:rsidRPr="00AB1F04">
        <w:rPr>
          <w:rFonts w:hint="eastAsia"/>
          <w:rtl/>
        </w:rPr>
        <w:t>הערכת</w:t>
      </w:r>
      <w:r w:rsidRPr="00AB1F04">
        <w:rPr>
          <w:rtl/>
        </w:rPr>
        <w:t xml:space="preserve"> </w:t>
      </w:r>
      <w:bookmarkEnd w:id="67"/>
      <w:r w:rsidRPr="00AB1F04">
        <w:rPr>
          <w:rFonts w:hint="eastAsia"/>
          <w:rtl/>
        </w:rPr>
        <w:t>ההצעות</w:t>
      </w:r>
      <w:bookmarkEnd w:id="68"/>
      <w:bookmarkEnd w:id="69"/>
      <w:bookmarkEnd w:id="70"/>
      <w:bookmarkEnd w:id="71"/>
      <w:bookmarkEnd w:id="72"/>
      <w:bookmarkEnd w:id="73"/>
      <w:bookmarkEnd w:id="74"/>
    </w:p>
    <w:p w14:paraId="558603E7" w14:textId="77777777" w:rsidR="00A76B95" w:rsidRPr="00F61DD6" w:rsidRDefault="00A76B95" w:rsidP="00153F34">
      <w:pPr>
        <w:pStyle w:val="3-"/>
      </w:pPr>
      <w:bookmarkStart w:id="75" w:name="_Ref140761856"/>
      <w:r w:rsidRPr="00F61DD6">
        <w:rPr>
          <w:rFonts w:hint="eastAsia"/>
          <w:rtl/>
        </w:rPr>
        <w:t>כללי</w:t>
      </w:r>
      <w:bookmarkEnd w:id="75"/>
    </w:p>
    <w:p w14:paraId="11508D09" w14:textId="77777777" w:rsidR="00A76B95" w:rsidRPr="003E3E2F" w:rsidRDefault="00CF3CE8" w:rsidP="00F77B29">
      <w:pPr>
        <w:pStyle w:val="4-"/>
      </w:pPr>
      <w:r>
        <w:rPr>
          <w:rFonts w:hint="cs"/>
          <w:rtl/>
        </w:rPr>
        <w:t>ניקוד ההצעות יהיה בהתאם לאיכותן בלבד (100% איכות), בהתאם ל</w:t>
      </w:r>
      <w:r w:rsidR="00A76B95">
        <w:rPr>
          <w:rFonts w:hint="cs"/>
          <w:rtl/>
        </w:rPr>
        <w:t xml:space="preserve">נושאים </w:t>
      </w:r>
      <w:r>
        <w:rPr>
          <w:rFonts w:hint="cs"/>
          <w:rtl/>
        </w:rPr>
        <w:t xml:space="preserve">והמשקלות </w:t>
      </w:r>
      <w:r w:rsidR="00A76B95">
        <w:rPr>
          <w:rFonts w:hint="cs"/>
          <w:rtl/>
        </w:rPr>
        <w:t>הבאים:</w:t>
      </w:r>
    </w:p>
    <w:tbl>
      <w:tblPr>
        <w:tblStyle w:val="afff0"/>
        <w:tblpPr w:leftFromText="180" w:rightFromText="180" w:vertAnchor="text" w:horzAnchor="margin" w:tblpXSpec="center" w:tblpY="127"/>
        <w:bidiVisual/>
        <w:tblW w:w="8830" w:type="dxa"/>
        <w:tblLayout w:type="fixed"/>
        <w:tblLook w:val="04A0" w:firstRow="1" w:lastRow="0" w:firstColumn="1" w:lastColumn="0" w:noHBand="0" w:noVBand="1"/>
      </w:tblPr>
      <w:tblGrid>
        <w:gridCol w:w="355"/>
        <w:gridCol w:w="6206"/>
        <w:gridCol w:w="1139"/>
        <w:gridCol w:w="1130"/>
      </w:tblGrid>
      <w:tr w:rsidR="00A76B95" w:rsidRPr="001675ED" w14:paraId="567293C2" w14:textId="77777777" w:rsidTr="004551A1">
        <w:tc>
          <w:tcPr>
            <w:tcW w:w="355" w:type="dxa"/>
            <w:shd w:val="clear" w:color="auto" w:fill="D9D9D9" w:themeFill="background1" w:themeFillShade="D9"/>
          </w:tcPr>
          <w:p w14:paraId="5A3F5D1F" w14:textId="77777777" w:rsidR="00A76B95" w:rsidRPr="001675ED" w:rsidRDefault="00A76B95" w:rsidP="00D41438">
            <w:pPr>
              <w:spacing w:before="120" w:after="120" w:line="360" w:lineRule="auto"/>
              <w:ind w:left="713"/>
              <w:contextualSpacing/>
              <w:jc w:val="center"/>
              <w:rPr>
                <w:rFonts w:ascii="David" w:hAnsi="David" w:cs="David"/>
                <w:b/>
                <w:bCs/>
              </w:rPr>
            </w:pPr>
            <w:r w:rsidRPr="001675ED">
              <w:rPr>
                <w:rFonts w:ascii="David" w:hAnsi="David" w:cs="David"/>
                <w:b/>
                <w:bCs/>
              </w:rPr>
              <w:t>#</w:t>
            </w:r>
          </w:p>
        </w:tc>
        <w:tc>
          <w:tcPr>
            <w:tcW w:w="6206" w:type="dxa"/>
            <w:shd w:val="clear" w:color="auto" w:fill="D9D9D9" w:themeFill="background1" w:themeFillShade="D9"/>
            <w:vAlign w:val="center"/>
          </w:tcPr>
          <w:p w14:paraId="4BE459B5" w14:textId="77777777" w:rsidR="00A76B95" w:rsidRPr="001675ED" w:rsidRDefault="00A76B95" w:rsidP="00D41438">
            <w:pPr>
              <w:spacing w:before="120" w:after="120" w:line="360" w:lineRule="auto"/>
              <w:ind w:left="3"/>
              <w:contextualSpacing/>
              <w:jc w:val="center"/>
              <w:rPr>
                <w:rFonts w:ascii="David" w:hAnsi="David" w:cs="David"/>
                <w:b/>
                <w:bCs/>
                <w:rtl/>
              </w:rPr>
            </w:pPr>
            <w:r w:rsidRPr="001675ED">
              <w:rPr>
                <w:rFonts w:ascii="David" w:hAnsi="David" w:cs="David" w:hint="cs"/>
                <w:b/>
                <w:bCs/>
                <w:rtl/>
              </w:rPr>
              <w:t xml:space="preserve">נושא </w:t>
            </w:r>
          </w:p>
        </w:tc>
        <w:tc>
          <w:tcPr>
            <w:tcW w:w="1139" w:type="dxa"/>
            <w:shd w:val="clear" w:color="auto" w:fill="D9D9D9" w:themeFill="background1" w:themeFillShade="D9"/>
            <w:vAlign w:val="center"/>
          </w:tcPr>
          <w:p w14:paraId="125260BB" w14:textId="77777777" w:rsidR="00A76B95" w:rsidRPr="001675ED" w:rsidRDefault="00A76B95" w:rsidP="00D41438">
            <w:pPr>
              <w:spacing w:before="120" w:after="120" w:line="360" w:lineRule="auto"/>
              <w:ind w:firstLine="6"/>
              <w:contextualSpacing/>
              <w:jc w:val="center"/>
              <w:rPr>
                <w:rFonts w:ascii="David" w:hAnsi="David" w:cs="David"/>
                <w:b/>
                <w:bCs/>
                <w:rtl/>
              </w:rPr>
            </w:pPr>
            <w:r w:rsidRPr="001675ED">
              <w:rPr>
                <w:rFonts w:ascii="David" w:hAnsi="David" w:cs="David" w:hint="cs"/>
                <w:b/>
                <w:bCs/>
                <w:rtl/>
              </w:rPr>
              <w:t>משקל</w:t>
            </w:r>
          </w:p>
        </w:tc>
        <w:tc>
          <w:tcPr>
            <w:tcW w:w="1130" w:type="dxa"/>
            <w:shd w:val="clear" w:color="auto" w:fill="D9D9D9" w:themeFill="background1" w:themeFillShade="D9"/>
            <w:vAlign w:val="center"/>
          </w:tcPr>
          <w:p w14:paraId="7D558F97" w14:textId="77777777" w:rsidR="00A76B95" w:rsidRPr="001675ED" w:rsidRDefault="00A76B95" w:rsidP="00D41438">
            <w:pPr>
              <w:spacing w:before="120" w:after="120" w:line="360" w:lineRule="auto"/>
              <w:ind w:firstLine="6"/>
              <w:contextualSpacing/>
              <w:jc w:val="center"/>
              <w:rPr>
                <w:rFonts w:ascii="David" w:hAnsi="David" w:cs="David"/>
                <w:b/>
                <w:bCs/>
                <w:rtl/>
              </w:rPr>
            </w:pPr>
            <w:r w:rsidRPr="001675ED">
              <w:rPr>
                <w:rFonts w:ascii="David" w:hAnsi="David" w:cs="David" w:hint="cs"/>
                <w:b/>
                <w:bCs/>
                <w:rtl/>
              </w:rPr>
              <w:t>ציון מזערי</w:t>
            </w:r>
          </w:p>
        </w:tc>
      </w:tr>
      <w:tr w:rsidR="00A76B95" w:rsidRPr="001675ED" w14:paraId="6063D6A2" w14:textId="77777777" w:rsidTr="004551A1">
        <w:tc>
          <w:tcPr>
            <w:tcW w:w="355" w:type="dxa"/>
          </w:tcPr>
          <w:p w14:paraId="049B55B8" w14:textId="77777777" w:rsidR="00A76B95" w:rsidRPr="001675ED" w:rsidRDefault="00A76B95" w:rsidP="00D41438">
            <w:pPr>
              <w:spacing w:before="120" w:after="120" w:line="360" w:lineRule="auto"/>
              <w:ind w:left="3"/>
              <w:contextualSpacing/>
              <w:jc w:val="center"/>
              <w:rPr>
                <w:rFonts w:ascii="David" w:hAnsi="David" w:cs="David"/>
                <w:rtl/>
              </w:rPr>
            </w:pPr>
            <w:r w:rsidRPr="001675ED">
              <w:rPr>
                <w:rFonts w:ascii="David" w:hAnsi="David" w:cs="David"/>
              </w:rPr>
              <w:t>1</w:t>
            </w:r>
          </w:p>
        </w:tc>
        <w:tc>
          <w:tcPr>
            <w:tcW w:w="6206" w:type="dxa"/>
          </w:tcPr>
          <w:p w14:paraId="563417F5" w14:textId="77777777" w:rsidR="00A76B95" w:rsidRPr="001675ED" w:rsidRDefault="000B426C" w:rsidP="001675ED">
            <w:pPr>
              <w:spacing w:before="120" w:after="120" w:line="360" w:lineRule="auto"/>
              <w:ind w:left="25"/>
              <w:contextualSpacing/>
              <w:jc w:val="both"/>
              <w:rPr>
                <w:rFonts w:ascii="David" w:hAnsi="David" w:cs="David"/>
                <w:rtl/>
              </w:rPr>
            </w:pPr>
            <w:r w:rsidRPr="001675ED">
              <w:rPr>
                <w:rFonts w:ascii="David" w:hAnsi="David" w:cs="David" w:hint="cs"/>
                <w:b/>
                <w:bCs/>
                <w:rtl/>
              </w:rPr>
              <w:t xml:space="preserve">תצורת </w:t>
            </w:r>
            <w:r w:rsidR="001675ED">
              <w:rPr>
                <w:rFonts w:ascii="David" w:hAnsi="David" w:cs="David" w:hint="cs"/>
                <w:b/>
                <w:bCs/>
                <w:rtl/>
              </w:rPr>
              <w:t xml:space="preserve">פריסת השירות </w:t>
            </w:r>
            <w:r w:rsidR="007D18D2">
              <w:rPr>
                <w:rFonts w:ascii="David" w:hAnsi="David" w:cs="David" w:hint="cs"/>
                <w:b/>
                <w:bCs/>
                <w:rtl/>
              </w:rPr>
              <w:t>ב</w:t>
            </w:r>
            <w:r w:rsidR="007D18D2" w:rsidRPr="001675ED">
              <w:rPr>
                <w:rFonts w:ascii="David" w:hAnsi="David" w:cs="David" w:hint="cs"/>
                <w:b/>
                <w:bCs/>
                <w:rtl/>
              </w:rPr>
              <w:t>אזור</w:t>
            </w:r>
            <w:r w:rsidRPr="001675ED">
              <w:rPr>
                <w:rFonts w:ascii="David" w:hAnsi="David" w:cs="David" w:hint="cs"/>
                <w:b/>
                <w:bCs/>
                <w:rtl/>
              </w:rPr>
              <w:t xml:space="preserve"> הישראלי</w:t>
            </w:r>
            <w:r w:rsidR="00590EE4">
              <w:rPr>
                <w:rFonts w:ascii="David" w:hAnsi="David" w:cs="David" w:hint="cs"/>
                <w:rtl/>
              </w:rPr>
              <w:t>,</w:t>
            </w:r>
            <w:r w:rsidRPr="001675ED">
              <w:rPr>
                <w:rFonts w:ascii="David" w:hAnsi="David" w:cs="David" w:hint="cs"/>
                <w:rtl/>
              </w:rPr>
              <w:t xml:space="preserve"> לרבות לוחות הזמנים, תצורת ה</w:t>
            </w:r>
            <w:r w:rsidR="001675ED">
              <w:rPr>
                <w:rFonts w:ascii="David" w:hAnsi="David" w:cs="David" w:hint="cs"/>
                <w:rtl/>
              </w:rPr>
              <w:t xml:space="preserve">פעלת השירות </w:t>
            </w:r>
            <w:r w:rsidR="007D18D2">
              <w:rPr>
                <w:rFonts w:ascii="David" w:hAnsi="David" w:cs="David" w:hint="cs"/>
                <w:rtl/>
              </w:rPr>
              <w:t>ב</w:t>
            </w:r>
            <w:r w:rsidR="007D18D2" w:rsidRPr="001675ED">
              <w:rPr>
                <w:rFonts w:ascii="David" w:hAnsi="David" w:cs="David" w:hint="cs"/>
                <w:rtl/>
              </w:rPr>
              <w:t>אזור</w:t>
            </w:r>
            <w:r w:rsidRPr="001675ED">
              <w:rPr>
                <w:rFonts w:ascii="David" w:hAnsi="David" w:cs="David" w:hint="cs"/>
                <w:rtl/>
              </w:rPr>
              <w:t xml:space="preserve">, אופן הפעולה עד להקמת </w:t>
            </w:r>
            <w:r w:rsidR="007D18D2" w:rsidRPr="001675ED">
              <w:rPr>
                <w:rFonts w:ascii="David" w:hAnsi="David" w:cs="David" w:hint="cs"/>
                <w:rtl/>
              </w:rPr>
              <w:t>האזור</w:t>
            </w:r>
            <w:r w:rsidR="00CD5A81" w:rsidRPr="001675ED">
              <w:rPr>
                <w:rFonts w:ascii="David" w:hAnsi="David" w:cs="David" w:hint="cs"/>
                <w:rtl/>
              </w:rPr>
              <w:t>, שרידות השירות, יכולות תמיכה ותפעול מקומיות</w:t>
            </w:r>
            <w:r w:rsidRPr="001675ED">
              <w:rPr>
                <w:rFonts w:ascii="David" w:hAnsi="David" w:cs="David" w:hint="cs"/>
                <w:rtl/>
              </w:rPr>
              <w:t>.</w:t>
            </w:r>
          </w:p>
        </w:tc>
        <w:tc>
          <w:tcPr>
            <w:tcW w:w="1139" w:type="dxa"/>
          </w:tcPr>
          <w:p w14:paraId="278800F9" w14:textId="77777777" w:rsidR="00A76B95" w:rsidRPr="001675ED" w:rsidRDefault="000B426C" w:rsidP="00D41438">
            <w:pPr>
              <w:spacing w:before="120" w:after="120" w:line="360" w:lineRule="auto"/>
              <w:ind w:left="25"/>
              <w:contextualSpacing/>
              <w:jc w:val="center"/>
              <w:rPr>
                <w:rFonts w:ascii="David" w:hAnsi="David" w:cs="David"/>
                <w:rtl/>
              </w:rPr>
            </w:pPr>
            <w:r w:rsidRPr="001675ED">
              <w:rPr>
                <w:rFonts w:ascii="David" w:hAnsi="David" w:cs="David" w:hint="cs"/>
                <w:rtl/>
              </w:rPr>
              <w:t>20%</w:t>
            </w:r>
          </w:p>
        </w:tc>
        <w:tc>
          <w:tcPr>
            <w:tcW w:w="1130" w:type="dxa"/>
            <w:shd w:val="clear" w:color="auto" w:fill="auto"/>
          </w:tcPr>
          <w:p w14:paraId="279A2AAC" w14:textId="77777777" w:rsidR="00A76B95" w:rsidRPr="001675ED" w:rsidRDefault="00CD5A81" w:rsidP="00D41438">
            <w:pPr>
              <w:spacing w:before="120" w:after="120" w:line="360" w:lineRule="auto"/>
              <w:ind w:left="25"/>
              <w:contextualSpacing/>
              <w:jc w:val="center"/>
              <w:rPr>
                <w:rFonts w:ascii="David" w:hAnsi="David" w:cs="David"/>
                <w:rtl/>
              </w:rPr>
            </w:pPr>
            <w:r w:rsidRPr="001675ED">
              <w:rPr>
                <w:rFonts w:ascii="David" w:hAnsi="David" w:cs="David" w:hint="cs"/>
                <w:rtl/>
              </w:rPr>
              <w:t>70%</w:t>
            </w:r>
          </w:p>
        </w:tc>
      </w:tr>
      <w:tr w:rsidR="00A76B95" w:rsidRPr="001675ED" w14:paraId="2B691455" w14:textId="77777777" w:rsidTr="004551A1">
        <w:tc>
          <w:tcPr>
            <w:tcW w:w="355" w:type="dxa"/>
          </w:tcPr>
          <w:p w14:paraId="712DEFFF" w14:textId="77777777" w:rsidR="00A76B95" w:rsidRPr="001675ED" w:rsidRDefault="00A76B95" w:rsidP="00D41438">
            <w:pPr>
              <w:spacing w:before="120" w:after="120" w:line="360" w:lineRule="auto"/>
              <w:ind w:left="3"/>
              <w:contextualSpacing/>
              <w:jc w:val="center"/>
              <w:rPr>
                <w:rFonts w:ascii="David" w:hAnsi="David" w:cs="David"/>
                <w:rtl/>
              </w:rPr>
            </w:pPr>
            <w:r w:rsidRPr="001675ED">
              <w:rPr>
                <w:rFonts w:ascii="David" w:hAnsi="David" w:cs="David"/>
              </w:rPr>
              <w:t>2</w:t>
            </w:r>
          </w:p>
        </w:tc>
        <w:tc>
          <w:tcPr>
            <w:tcW w:w="6206" w:type="dxa"/>
          </w:tcPr>
          <w:p w14:paraId="0A5D001A" w14:textId="77777777" w:rsidR="00A76B95" w:rsidRPr="001675ED" w:rsidRDefault="000B426C" w:rsidP="001675ED">
            <w:pPr>
              <w:spacing w:before="120" w:after="120" w:line="360" w:lineRule="auto"/>
              <w:ind w:left="25"/>
              <w:contextualSpacing/>
              <w:jc w:val="both"/>
              <w:rPr>
                <w:rFonts w:ascii="David" w:hAnsi="David" w:cs="David"/>
                <w:rtl/>
              </w:rPr>
            </w:pPr>
            <w:r w:rsidRPr="001675ED">
              <w:rPr>
                <w:rFonts w:ascii="David" w:hAnsi="David" w:cs="David" w:hint="cs"/>
                <w:b/>
                <w:bCs/>
                <w:rtl/>
              </w:rPr>
              <w:t>אבטחת השירות</w:t>
            </w:r>
            <w:r w:rsidRPr="001675ED">
              <w:rPr>
                <w:rFonts w:ascii="David" w:hAnsi="David" w:cs="David" w:hint="cs"/>
                <w:rtl/>
              </w:rPr>
              <w:t xml:space="preserve">, לרבות הפרדת המידע בין לקוחות, רמת אבטחת </w:t>
            </w:r>
            <w:r w:rsidR="00CD5A81" w:rsidRPr="001675ED">
              <w:rPr>
                <w:rFonts w:ascii="David" w:hAnsi="David" w:cs="David" w:hint="cs"/>
                <w:rtl/>
              </w:rPr>
              <w:t xml:space="preserve">התשתיות, </w:t>
            </w:r>
            <w:r w:rsidRPr="001675ED">
              <w:rPr>
                <w:rFonts w:ascii="David" w:hAnsi="David" w:cs="David" w:hint="cs"/>
                <w:rtl/>
              </w:rPr>
              <w:t>התהליכים והשירות</w:t>
            </w:r>
            <w:r w:rsidR="00CD5A81" w:rsidRPr="001675ED">
              <w:rPr>
                <w:rFonts w:ascii="David" w:hAnsi="David" w:cs="David" w:hint="cs"/>
                <w:rtl/>
              </w:rPr>
              <w:t>ים, יכולות הבקרה והחקירה, תקני האבטחה, ניהול הרשאות</w:t>
            </w:r>
            <w:r w:rsidR="001675ED">
              <w:rPr>
                <w:rFonts w:ascii="David" w:hAnsi="David" w:cs="David" w:hint="cs"/>
                <w:rtl/>
              </w:rPr>
              <w:t>.</w:t>
            </w:r>
          </w:p>
        </w:tc>
        <w:tc>
          <w:tcPr>
            <w:tcW w:w="1139" w:type="dxa"/>
          </w:tcPr>
          <w:p w14:paraId="2CD99FAB" w14:textId="77777777" w:rsidR="00A76B95" w:rsidRPr="001675ED" w:rsidRDefault="00CD5A81" w:rsidP="00D41438">
            <w:pPr>
              <w:spacing w:before="120" w:after="120" w:line="360" w:lineRule="auto"/>
              <w:ind w:left="25"/>
              <w:contextualSpacing/>
              <w:jc w:val="center"/>
              <w:rPr>
                <w:rFonts w:ascii="David" w:hAnsi="David" w:cs="David"/>
                <w:rtl/>
              </w:rPr>
            </w:pPr>
            <w:r w:rsidRPr="001675ED">
              <w:rPr>
                <w:rFonts w:ascii="David" w:hAnsi="David" w:cs="David" w:hint="cs"/>
                <w:rtl/>
              </w:rPr>
              <w:t>20%</w:t>
            </w:r>
          </w:p>
        </w:tc>
        <w:tc>
          <w:tcPr>
            <w:tcW w:w="1130" w:type="dxa"/>
            <w:shd w:val="clear" w:color="auto" w:fill="auto"/>
          </w:tcPr>
          <w:p w14:paraId="33CF1BC5" w14:textId="77777777" w:rsidR="00A76B95" w:rsidRPr="001675ED" w:rsidRDefault="00CD5A81" w:rsidP="001675ED">
            <w:pPr>
              <w:spacing w:before="120" w:after="120" w:line="360" w:lineRule="auto"/>
              <w:ind w:left="25"/>
              <w:contextualSpacing/>
              <w:jc w:val="center"/>
              <w:rPr>
                <w:rFonts w:ascii="David" w:hAnsi="David" w:cs="David"/>
                <w:rtl/>
              </w:rPr>
            </w:pPr>
            <w:r w:rsidRPr="001675ED">
              <w:rPr>
                <w:rFonts w:ascii="David" w:hAnsi="David" w:cs="David" w:hint="cs"/>
                <w:rtl/>
              </w:rPr>
              <w:t>8</w:t>
            </w:r>
            <w:r w:rsidR="001675ED">
              <w:rPr>
                <w:rFonts w:ascii="David" w:hAnsi="David" w:cs="David" w:hint="cs"/>
                <w:rtl/>
              </w:rPr>
              <w:t>0</w:t>
            </w:r>
            <w:r w:rsidRPr="001675ED">
              <w:rPr>
                <w:rFonts w:ascii="David" w:hAnsi="David" w:cs="David" w:hint="cs"/>
                <w:rtl/>
              </w:rPr>
              <w:t>%</w:t>
            </w:r>
          </w:p>
        </w:tc>
      </w:tr>
      <w:tr w:rsidR="00CD5A81" w:rsidRPr="001675ED" w14:paraId="41C3C1BC" w14:textId="77777777" w:rsidTr="004551A1">
        <w:tc>
          <w:tcPr>
            <w:tcW w:w="355" w:type="dxa"/>
          </w:tcPr>
          <w:p w14:paraId="793DCA75" w14:textId="77777777" w:rsidR="00CD5A81" w:rsidRPr="001675ED" w:rsidRDefault="00CD5A81" w:rsidP="00CD5A81">
            <w:pPr>
              <w:spacing w:before="120" w:after="120" w:line="360" w:lineRule="auto"/>
              <w:ind w:left="3"/>
              <w:contextualSpacing/>
              <w:jc w:val="center"/>
              <w:rPr>
                <w:rFonts w:ascii="David" w:hAnsi="David" w:cs="David"/>
                <w:rtl/>
              </w:rPr>
            </w:pPr>
            <w:r w:rsidRPr="001675ED">
              <w:rPr>
                <w:rFonts w:ascii="David" w:hAnsi="David" w:cs="David"/>
              </w:rPr>
              <w:t>3</w:t>
            </w:r>
          </w:p>
        </w:tc>
        <w:tc>
          <w:tcPr>
            <w:tcW w:w="6206" w:type="dxa"/>
            <w:vAlign w:val="center"/>
          </w:tcPr>
          <w:p w14:paraId="528CD294" w14:textId="77777777" w:rsidR="00CD5A81" w:rsidRPr="001675ED" w:rsidRDefault="00667B36" w:rsidP="001675ED">
            <w:pPr>
              <w:spacing w:before="120" w:after="120" w:line="360" w:lineRule="auto"/>
              <w:ind w:left="25"/>
              <w:contextualSpacing/>
              <w:jc w:val="both"/>
              <w:rPr>
                <w:rFonts w:ascii="David" w:hAnsi="David" w:cs="David"/>
                <w:rtl/>
              </w:rPr>
            </w:pPr>
            <w:r>
              <w:rPr>
                <w:rFonts w:ascii="David" w:hAnsi="David" w:cs="David" w:hint="cs"/>
                <w:b/>
                <w:bCs/>
                <w:rtl/>
              </w:rPr>
              <w:t>ארכיטקטורת ו</w:t>
            </w:r>
            <w:r w:rsidR="00CD5A81" w:rsidRPr="001675ED">
              <w:rPr>
                <w:rFonts w:ascii="David" w:hAnsi="David" w:cs="David" w:hint="cs"/>
                <w:b/>
                <w:bCs/>
                <w:rtl/>
              </w:rPr>
              <w:t>תצורת המערכת</w:t>
            </w:r>
            <w:r w:rsidR="00CD5A81" w:rsidRPr="001675ED">
              <w:rPr>
                <w:rFonts w:ascii="David" w:hAnsi="David" w:cs="David" w:hint="cs"/>
                <w:rtl/>
              </w:rPr>
              <w:t xml:space="preserve"> </w:t>
            </w:r>
            <w:r w:rsidR="00590EE4" w:rsidRPr="00590EE4">
              <w:rPr>
                <w:rFonts w:ascii="David" w:hAnsi="David" w:cs="David" w:hint="cs"/>
                <w:b/>
                <w:bCs/>
                <w:rtl/>
              </w:rPr>
              <w:t>בענן</w:t>
            </w:r>
            <w:r w:rsidR="00590EE4">
              <w:rPr>
                <w:rFonts w:ascii="David" w:hAnsi="David" w:cs="David" w:hint="cs"/>
                <w:rtl/>
              </w:rPr>
              <w:t xml:space="preserve">, </w:t>
            </w:r>
            <w:r w:rsidR="00CD5A81" w:rsidRPr="001675ED">
              <w:rPr>
                <w:rFonts w:ascii="David" w:hAnsi="David" w:cs="David" w:hint="cs"/>
                <w:rtl/>
              </w:rPr>
              <w:t>לרבות גמישות יכולות הפריסה, שירותים נוספים</w:t>
            </w:r>
            <w:r w:rsidR="00590EE4">
              <w:rPr>
                <w:rFonts w:ascii="David" w:hAnsi="David" w:cs="David" w:hint="cs"/>
                <w:rtl/>
              </w:rPr>
              <w:t xml:space="preserve"> ומערכות משיקות של היצרן</w:t>
            </w:r>
            <w:r w:rsidR="00CD5A81" w:rsidRPr="001675ED">
              <w:rPr>
                <w:rFonts w:ascii="David" w:hAnsi="David" w:cs="David" w:hint="cs"/>
                <w:rtl/>
              </w:rPr>
              <w:t xml:space="preserve">, ביצועים, עדכונים, נגישות, </w:t>
            </w:r>
            <w:r w:rsidR="001675ED">
              <w:rPr>
                <w:rFonts w:ascii="David" w:hAnsi="David" w:cs="David" w:hint="cs"/>
                <w:rtl/>
              </w:rPr>
              <w:t>הגירה</w:t>
            </w:r>
            <w:r w:rsidR="00CD5A81" w:rsidRPr="001675ED">
              <w:rPr>
                <w:rFonts w:ascii="David" w:hAnsi="David" w:cs="David" w:hint="cs"/>
                <w:rtl/>
              </w:rPr>
              <w:t xml:space="preserve"> והדרכה</w:t>
            </w:r>
            <w:r w:rsidR="001675ED">
              <w:rPr>
                <w:rFonts w:ascii="David" w:hAnsi="David" w:cs="David" w:hint="cs"/>
                <w:rtl/>
              </w:rPr>
              <w:t>.</w:t>
            </w:r>
          </w:p>
        </w:tc>
        <w:tc>
          <w:tcPr>
            <w:tcW w:w="1139" w:type="dxa"/>
          </w:tcPr>
          <w:p w14:paraId="7F775D24" w14:textId="77777777" w:rsidR="00CD5A81" w:rsidRPr="001675ED" w:rsidRDefault="00CD5A81" w:rsidP="00CD5A81">
            <w:pPr>
              <w:spacing w:before="120" w:after="120" w:line="360" w:lineRule="auto"/>
              <w:ind w:left="25"/>
              <w:contextualSpacing/>
              <w:jc w:val="center"/>
              <w:rPr>
                <w:rFonts w:ascii="David" w:hAnsi="David" w:cs="David"/>
                <w:rtl/>
              </w:rPr>
            </w:pPr>
            <w:r w:rsidRPr="001675ED">
              <w:rPr>
                <w:rFonts w:ascii="David" w:hAnsi="David" w:cs="David" w:hint="cs"/>
                <w:rtl/>
              </w:rPr>
              <w:t>20%</w:t>
            </w:r>
          </w:p>
        </w:tc>
        <w:tc>
          <w:tcPr>
            <w:tcW w:w="1130" w:type="dxa"/>
            <w:shd w:val="clear" w:color="auto" w:fill="auto"/>
          </w:tcPr>
          <w:p w14:paraId="213D2511" w14:textId="77777777" w:rsidR="00CD5A81" w:rsidRPr="001675ED" w:rsidRDefault="00CD5A81" w:rsidP="00CD5A81">
            <w:pPr>
              <w:spacing w:before="120" w:after="120" w:line="360" w:lineRule="auto"/>
              <w:ind w:left="25"/>
              <w:contextualSpacing/>
              <w:jc w:val="center"/>
              <w:rPr>
                <w:rFonts w:ascii="David" w:hAnsi="David" w:cs="David"/>
                <w:rtl/>
              </w:rPr>
            </w:pPr>
            <w:r w:rsidRPr="001675ED">
              <w:rPr>
                <w:rFonts w:ascii="David" w:hAnsi="David" w:cs="David" w:hint="cs"/>
                <w:rtl/>
              </w:rPr>
              <w:t>70%</w:t>
            </w:r>
          </w:p>
        </w:tc>
      </w:tr>
      <w:tr w:rsidR="00CD5A81" w:rsidRPr="001675ED" w14:paraId="68D6BA47" w14:textId="77777777" w:rsidTr="004551A1">
        <w:tc>
          <w:tcPr>
            <w:tcW w:w="355" w:type="dxa"/>
          </w:tcPr>
          <w:p w14:paraId="0DEC2ADB" w14:textId="77777777" w:rsidR="00CD5A81" w:rsidRPr="001675ED" w:rsidRDefault="00CD5A81" w:rsidP="00CD5A81">
            <w:pPr>
              <w:spacing w:before="120" w:after="120" w:line="360" w:lineRule="auto"/>
              <w:ind w:left="3"/>
              <w:contextualSpacing/>
              <w:jc w:val="center"/>
              <w:rPr>
                <w:rFonts w:ascii="David" w:hAnsi="David" w:cs="David"/>
                <w:rtl/>
              </w:rPr>
            </w:pPr>
            <w:r w:rsidRPr="001675ED">
              <w:rPr>
                <w:rFonts w:ascii="David" w:hAnsi="David" w:cs="David"/>
              </w:rPr>
              <w:t>4</w:t>
            </w:r>
          </w:p>
        </w:tc>
        <w:tc>
          <w:tcPr>
            <w:tcW w:w="6206" w:type="dxa"/>
            <w:vAlign w:val="center"/>
          </w:tcPr>
          <w:p w14:paraId="3834DA11" w14:textId="77777777" w:rsidR="00CD5A81" w:rsidRPr="001675ED" w:rsidRDefault="00CD5A81" w:rsidP="001675ED">
            <w:pPr>
              <w:spacing w:before="120" w:after="120" w:line="360" w:lineRule="auto"/>
              <w:ind w:left="25"/>
              <w:contextualSpacing/>
              <w:jc w:val="both"/>
              <w:rPr>
                <w:rFonts w:ascii="David" w:hAnsi="David" w:cs="David"/>
              </w:rPr>
            </w:pPr>
            <w:r w:rsidRPr="001675ED">
              <w:rPr>
                <w:rFonts w:ascii="David" w:hAnsi="David" w:cs="David" w:hint="cs"/>
                <w:b/>
                <w:bCs/>
                <w:rtl/>
              </w:rPr>
              <w:t>יכולות ומאפייני המערכת</w:t>
            </w:r>
            <w:r w:rsidR="00590EE4">
              <w:rPr>
                <w:rFonts w:ascii="David" w:hAnsi="David" w:cs="David" w:hint="cs"/>
                <w:b/>
                <w:bCs/>
                <w:rtl/>
              </w:rPr>
              <w:t>,</w:t>
            </w:r>
            <w:r w:rsidRPr="001675ED">
              <w:rPr>
                <w:rFonts w:ascii="David" w:hAnsi="David" w:cs="David" w:hint="cs"/>
                <w:rtl/>
              </w:rPr>
              <w:t xml:space="preserve"> לרבות ממשקים, תהליכים נתמכים,</w:t>
            </w:r>
            <w:r w:rsidR="00590EE4">
              <w:rPr>
                <w:rFonts w:ascii="David" w:hAnsi="David" w:cs="David" w:hint="cs"/>
                <w:rtl/>
              </w:rPr>
              <w:t xml:space="preserve"> תהליכי</w:t>
            </w:r>
            <w:r w:rsidRPr="001675ED">
              <w:rPr>
                <w:rFonts w:ascii="David" w:hAnsi="David" w:cs="David" w:hint="cs"/>
                <w:rtl/>
              </w:rPr>
              <w:t xml:space="preserve"> </w:t>
            </w:r>
            <w:r w:rsidRPr="001675ED">
              <w:rPr>
                <w:rFonts w:ascii="David" w:hAnsi="David" w:cs="David"/>
              </w:rPr>
              <w:t>Workflows</w:t>
            </w:r>
            <w:r w:rsidRPr="001675ED">
              <w:rPr>
                <w:rFonts w:ascii="David" w:hAnsi="David" w:cs="David" w:hint="cs"/>
                <w:rtl/>
              </w:rPr>
              <w:t xml:space="preserve">, ניהול מידע ומסמכים, יכולות </w:t>
            </w:r>
            <w:r w:rsidRPr="001675ED">
              <w:rPr>
                <w:rFonts w:ascii="David" w:hAnsi="David" w:cs="David" w:hint="cs"/>
              </w:rPr>
              <w:t>BI</w:t>
            </w:r>
            <w:r w:rsidRPr="001675ED">
              <w:rPr>
                <w:rFonts w:ascii="David" w:hAnsi="David" w:cs="David" w:hint="cs"/>
                <w:rtl/>
              </w:rPr>
              <w:t>, ניטור ודוחות, מודולריות וגמישות</w:t>
            </w:r>
            <w:r w:rsidR="001675ED">
              <w:rPr>
                <w:rFonts w:ascii="David" w:hAnsi="David" w:cs="David" w:hint="cs"/>
                <w:rtl/>
              </w:rPr>
              <w:t>.</w:t>
            </w:r>
          </w:p>
        </w:tc>
        <w:tc>
          <w:tcPr>
            <w:tcW w:w="1139" w:type="dxa"/>
          </w:tcPr>
          <w:p w14:paraId="5E9E9517" w14:textId="77777777" w:rsidR="00CD5A81" w:rsidRPr="001675ED" w:rsidRDefault="001675ED" w:rsidP="00CD5A81">
            <w:pPr>
              <w:spacing w:before="120" w:after="120" w:line="360" w:lineRule="auto"/>
              <w:ind w:left="25"/>
              <w:contextualSpacing/>
              <w:jc w:val="center"/>
              <w:rPr>
                <w:rFonts w:ascii="David" w:hAnsi="David" w:cs="David"/>
              </w:rPr>
            </w:pPr>
            <w:r>
              <w:rPr>
                <w:rFonts w:ascii="David" w:hAnsi="David" w:cs="David" w:hint="cs"/>
                <w:rtl/>
              </w:rPr>
              <w:t>4</w:t>
            </w:r>
            <w:r w:rsidR="00CD5A81" w:rsidRPr="001675ED">
              <w:rPr>
                <w:rFonts w:ascii="David" w:hAnsi="David" w:cs="David" w:hint="cs"/>
                <w:rtl/>
              </w:rPr>
              <w:t>0%</w:t>
            </w:r>
          </w:p>
        </w:tc>
        <w:tc>
          <w:tcPr>
            <w:tcW w:w="1130" w:type="dxa"/>
            <w:shd w:val="clear" w:color="auto" w:fill="auto"/>
          </w:tcPr>
          <w:p w14:paraId="04CA882C" w14:textId="77777777" w:rsidR="00CD5A81" w:rsidRPr="001675ED" w:rsidRDefault="00CD5A81" w:rsidP="00CD5A81">
            <w:pPr>
              <w:spacing w:before="120" w:after="120" w:line="360" w:lineRule="auto"/>
              <w:ind w:left="25"/>
              <w:contextualSpacing/>
              <w:jc w:val="center"/>
              <w:rPr>
                <w:rFonts w:ascii="David" w:hAnsi="David" w:cs="David"/>
              </w:rPr>
            </w:pPr>
            <w:r w:rsidRPr="001675ED">
              <w:rPr>
                <w:rFonts w:ascii="David" w:hAnsi="David" w:cs="David" w:hint="cs"/>
                <w:rtl/>
              </w:rPr>
              <w:t>70%</w:t>
            </w:r>
          </w:p>
        </w:tc>
      </w:tr>
      <w:tr w:rsidR="00A76B95" w:rsidRPr="00ED333B" w14:paraId="447889BC" w14:textId="77777777" w:rsidTr="004551A1">
        <w:tc>
          <w:tcPr>
            <w:tcW w:w="355" w:type="dxa"/>
          </w:tcPr>
          <w:p w14:paraId="10B51BC6" w14:textId="77777777" w:rsidR="00A76B95" w:rsidRPr="001675ED" w:rsidRDefault="00A76B95" w:rsidP="00D41438">
            <w:pPr>
              <w:spacing w:before="120" w:after="120" w:line="360" w:lineRule="auto"/>
              <w:ind w:left="3"/>
              <w:contextualSpacing/>
              <w:jc w:val="both"/>
              <w:rPr>
                <w:rFonts w:ascii="David" w:hAnsi="David" w:cs="David"/>
                <w:rtl/>
              </w:rPr>
            </w:pPr>
            <w:r w:rsidRPr="001675ED">
              <w:rPr>
                <w:rFonts w:ascii="David" w:hAnsi="David" w:cs="David"/>
              </w:rPr>
              <w:t> </w:t>
            </w:r>
          </w:p>
        </w:tc>
        <w:tc>
          <w:tcPr>
            <w:tcW w:w="6206" w:type="dxa"/>
            <w:vAlign w:val="center"/>
          </w:tcPr>
          <w:p w14:paraId="0EF73693" w14:textId="77777777" w:rsidR="00A76B95" w:rsidRPr="001675ED" w:rsidRDefault="00A76B95" w:rsidP="001675ED">
            <w:pPr>
              <w:spacing w:before="120" w:after="120" w:line="360" w:lineRule="auto"/>
              <w:ind w:left="25"/>
              <w:contextualSpacing/>
              <w:jc w:val="center"/>
              <w:rPr>
                <w:rFonts w:ascii="David" w:hAnsi="David" w:cs="David"/>
                <w:b/>
                <w:bCs/>
              </w:rPr>
            </w:pPr>
            <w:r w:rsidRPr="001675ED">
              <w:rPr>
                <w:rFonts w:ascii="David" w:hAnsi="David" w:cs="David"/>
                <w:b/>
                <w:bCs/>
                <w:rtl/>
              </w:rPr>
              <w:t>סה"כ</w:t>
            </w:r>
          </w:p>
        </w:tc>
        <w:tc>
          <w:tcPr>
            <w:tcW w:w="1139" w:type="dxa"/>
          </w:tcPr>
          <w:p w14:paraId="3CF56F5B" w14:textId="77777777" w:rsidR="00A76B95" w:rsidRPr="001675ED" w:rsidRDefault="00A76B95" w:rsidP="001675ED">
            <w:pPr>
              <w:spacing w:before="120" w:after="120" w:line="360" w:lineRule="auto"/>
              <w:ind w:left="25"/>
              <w:contextualSpacing/>
              <w:jc w:val="center"/>
              <w:rPr>
                <w:rFonts w:ascii="David" w:hAnsi="David" w:cs="David"/>
                <w:b/>
                <w:bCs/>
                <w:rtl/>
              </w:rPr>
            </w:pPr>
            <w:r w:rsidRPr="001675ED">
              <w:rPr>
                <w:rFonts w:ascii="David" w:hAnsi="David" w:cs="David"/>
                <w:b/>
                <w:bCs/>
              </w:rPr>
              <w:t>100.0%</w:t>
            </w:r>
          </w:p>
        </w:tc>
        <w:tc>
          <w:tcPr>
            <w:tcW w:w="1130" w:type="dxa"/>
            <w:shd w:val="clear" w:color="auto" w:fill="auto"/>
          </w:tcPr>
          <w:p w14:paraId="2EBDDA9D" w14:textId="77777777" w:rsidR="00A76B95" w:rsidRPr="001675ED" w:rsidRDefault="00CD5A81" w:rsidP="001675ED">
            <w:pPr>
              <w:spacing w:before="120" w:after="120" w:line="360" w:lineRule="auto"/>
              <w:ind w:left="25"/>
              <w:contextualSpacing/>
              <w:jc w:val="center"/>
              <w:rPr>
                <w:rFonts w:ascii="David" w:hAnsi="David" w:cs="David"/>
                <w:b/>
                <w:bCs/>
              </w:rPr>
            </w:pPr>
            <w:r w:rsidRPr="001675ED">
              <w:rPr>
                <w:rFonts w:ascii="David" w:hAnsi="David" w:cs="David" w:hint="cs"/>
                <w:b/>
                <w:bCs/>
                <w:rtl/>
              </w:rPr>
              <w:t>80%</w:t>
            </w:r>
          </w:p>
        </w:tc>
      </w:tr>
    </w:tbl>
    <w:p w14:paraId="5F48BCD3" w14:textId="77777777" w:rsidR="00A76B95" w:rsidRPr="00EA7CFD" w:rsidRDefault="00A76B95" w:rsidP="00F77B29">
      <w:pPr>
        <w:pStyle w:val="4-"/>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w:t>
      </w:r>
      <w:proofErr w:type="spellStart"/>
      <w:r w:rsidRPr="00EA7CFD">
        <w:rPr>
          <w:rtl/>
        </w:rPr>
        <w:t>למפ"ל</w:t>
      </w:r>
      <w:proofErr w:type="spellEnd"/>
      <w:r w:rsidRPr="00EA7CFD">
        <w:rPr>
          <w:rtl/>
        </w:rPr>
        <w:t xml:space="preserve">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0480C818" w14:textId="6F13596C" w:rsidR="00A76B95" w:rsidRPr="00B634A8" w:rsidRDefault="00A76B95" w:rsidP="00153F34">
      <w:pPr>
        <w:pStyle w:val="3-"/>
        <w:rPr>
          <w:rtl/>
        </w:rPr>
      </w:pPr>
      <w:bookmarkStart w:id="76" w:name="_Ref137042137"/>
      <w:r w:rsidRPr="00B634A8">
        <w:rPr>
          <w:rFonts w:hint="eastAsia"/>
          <w:rtl/>
        </w:rPr>
        <w:t>ציון</w:t>
      </w:r>
      <w:r w:rsidRPr="00B634A8">
        <w:rPr>
          <w:rtl/>
        </w:rPr>
        <w:t xml:space="preserve"> </w:t>
      </w:r>
      <w:r w:rsidRPr="00B634A8">
        <w:rPr>
          <w:rFonts w:hint="eastAsia"/>
          <w:rtl/>
        </w:rPr>
        <w:t>איכות</w:t>
      </w:r>
      <w:r w:rsidRPr="00B634A8">
        <w:rPr>
          <w:rtl/>
        </w:rPr>
        <w:t xml:space="preserve"> </w:t>
      </w:r>
      <w:r w:rsidRPr="00B634A8">
        <w:rPr>
          <w:rFonts w:hint="eastAsia"/>
          <w:rtl/>
        </w:rPr>
        <w:t>מזערי</w:t>
      </w:r>
      <w:bookmarkEnd w:id="76"/>
    </w:p>
    <w:p w14:paraId="5B88E13C" w14:textId="77777777" w:rsidR="00A76B95" w:rsidRDefault="00A76B95" w:rsidP="00F77B29">
      <w:pPr>
        <w:pStyle w:val="4-"/>
        <w:rPr>
          <w:rtl/>
        </w:rPr>
      </w:pPr>
      <w:r>
        <w:rPr>
          <w:rtl/>
        </w:rPr>
        <w:t xml:space="preserve">עבור </w:t>
      </w:r>
      <w:r>
        <w:rPr>
          <w:rFonts w:hint="cs"/>
          <w:rtl/>
        </w:rPr>
        <w:t xml:space="preserve">חלק </w:t>
      </w:r>
      <w:r>
        <w:rPr>
          <w:rtl/>
        </w:rPr>
        <w:t>מ</w:t>
      </w:r>
      <w:r>
        <w:rPr>
          <w:rFonts w:hint="cs"/>
          <w:rtl/>
        </w:rPr>
        <w:t>אמות המידה</w:t>
      </w:r>
      <w:r>
        <w:rPr>
          <w:rtl/>
        </w:rPr>
        <w:t xml:space="preserve"> המפורט</w:t>
      </w:r>
      <w:r>
        <w:rPr>
          <w:rFonts w:hint="cs"/>
          <w:rtl/>
        </w:rPr>
        <w:t>ות</w:t>
      </w:r>
      <w:r>
        <w:rPr>
          <w:rtl/>
        </w:rPr>
        <w:t xml:space="preserve"> </w:t>
      </w:r>
      <w:r>
        <w:rPr>
          <w:rFonts w:hint="cs"/>
          <w:rtl/>
        </w:rPr>
        <w:t xml:space="preserve">בטבלה </w:t>
      </w:r>
      <w:r>
        <w:rPr>
          <w:rtl/>
        </w:rPr>
        <w:t>לעיל, קבע עורך המכרז ציון איכות מזערי, כמפורט בטבלה. הצעה ש</w:t>
      </w:r>
      <w:r>
        <w:rPr>
          <w:rFonts w:hint="cs"/>
          <w:rtl/>
        </w:rPr>
        <w:t>באמת מידה</w:t>
      </w:r>
      <w:r>
        <w:rPr>
          <w:rtl/>
        </w:rPr>
        <w:t xml:space="preserve"> </w:t>
      </w:r>
      <w:r>
        <w:rPr>
          <w:rFonts w:hint="cs"/>
          <w:rtl/>
        </w:rPr>
        <w:t xml:space="preserve">שנקבע עבורה איכות מזערי, לא תעמוד בציון זה, </w:t>
      </w:r>
      <w:r>
        <w:rPr>
          <w:rtl/>
        </w:rPr>
        <w:t>תיפסל.</w:t>
      </w:r>
    </w:p>
    <w:p w14:paraId="2D35B48F" w14:textId="77777777" w:rsidR="00A76B95" w:rsidRPr="00D05C2F" w:rsidRDefault="00A76B95" w:rsidP="00F77B29">
      <w:pPr>
        <w:pStyle w:val="4-"/>
      </w:pPr>
      <w:r>
        <w:rPr>
          <w:rtl/>
        </w:rPr>
        <w:lastRenderedPageBreak/>
        <w:t xml:space="preserve">אם ימצא עורך המכרז, לאחר שקלול ציון האיכות המזערי, כי מס' ההצעות שעברו את ציון האיכות המזערי הכללי וכן ציון האיכות המזערי לפרקים או לנושאים המוגדרים בטבלה לעיל, </w:t>
      </w:r>
      <w:r w:rsidRPr="00CF3CE8">
        <w:rPr>
          <w:rtl/>
        </w:rPr>
        <w:t>נמוך מ-3 הצעות,</w:t>
      </w:r>
      <w:r>
        <w:rPr>
          <w:rtl/>
        </w:rPr>
        <w:t xml:space="preserve"> עורך המכרז יהיה רשאי, בהתאם לשיקול דעתו הבלעדי, לבחור מבין ההצעות שלא עברו את ציון האיכות המזערי את </w:t>
      </w:r>
      <w:r w:rsidR="00B527C4" w:rsidRPr="00B527C4">
        <w:rPr>
          <w:rtl/>
        </w:rPr>
        <w:t>ההצעות בעלות ציון האיכות המשוקלל הגבוה ביותר, כך שמספר ההצעות הכשרות יעמוד, ככל הניתן, על 3 הצעות.</w:t>
      </w:r>
      <w:r w:rsidR="00D57536" w:rsidRPr="00D05C2F">
        <w:t xml:space="preserve"> </w:t>
      </w:r>
    </w:p>
    <w:p w14:paraId="005C8BCC" w14:textId="77777777" w:rsidR="00A76B95" w:rsidRPr="006950E6" w:rsidRDefault="00A76B95" w:rsidP="00204101">
      <w:pPr>
        <w:pStyle w:val="2-"/>
      </w:pPr>
      <w:bookmarkStart w:id="77" w:name="_Ref137042175"/>
      <w:bookmarkStart w:id="78" w:name="_Toc140555397"/>
      <w:bookmarkStart w:id="79" w:name="_Toc140765046"/>
      <w:bookmarkStart w:id="80" w:name="_Toc140765188"/>
      <w:bookmarkStart w:id="81" w:name="_Toc144014597"/>
      <w:bookmarkStart w:id="82" w:name="_Toc144015893"/>
      <w:bookmarkStart w:id="83" w:name="_Toc144280697"/>
      <w:bookmarkStart w:id="84" w:name="_Toc144282463"/>
      <w:bookmarkStart w:id="85" w:name="_Ref518503540"/>
      <w:bookmarkStart w:id="86" w:name="_Ref383949155"/>
      <w:bookmarkStart w:id="87" w:name="_Toc407797384"/>
      <w:r w:rsidRPr="006950E6">
        <w:rPr>
          <w:rFonts w:hint="eastAsia"/>
          <w:rtl/>
        </w:rPr>
        <w:t>דירוג</w:t>
      </w:r>
      <w:r w:rsidRPr="006950E6">
        <w:rPr>
          <w:rtl/>
        </w:rPr>
        <w:t xml:space="preserve"> </w:t>
      </w:r>
      <w:r w:rsidRPr="006950E6">
        <w:rPr>
          <w:rFonts w:hint="eastAsia"/>
          <w:rtl/>
        </w:rPr>
        <w:t>ההצעות</w:t>
      </w:r>
      <w:bookmarkEnd w:id="77"/>
      <w:bookmarkEnd w:id="78"/>
      <w:bookmarkEnd w:id="79"/>
      <w:bookmarkEnd w:id="80"/>
      <w:bookmarkEnd w:id="81"/>
      <w:bookmarkEnd w:id="82"/>
      <w:bookmarkEnd w:id="83"/>
      <w:bookmarkEnd w:id="84"/>
    </w:p>
    <w:p w14:paraId="796BCD46" w14:textId="77777777" w:rsidR="00A76B95" w:rsidRPr="00361591" w:rsidRDefault="00A76B95" w:rsidP="00153F34">
      <w:pPr>
        <w:pStyle w:val="3-0"/>
      </w:pPr>
      <w:r w:rsidRPr="00361591">
        <w:rPr>
          <w:rtl/>
        </w:rPr>
        <w:t xml:space="preserve">ההצעות תדורגנה בהתאם </w:t>
      </w:r>
      <w:r>
        <w:rPr>
          <w:rFonts w:hint="cs"/>
          <w:rtl/>
        </w:rPr>
        <w:t>לניקוד האיכות,</w:t>
      </w:r>
      <w:r w:rsidRPr="00361591">
        <w:rPr>
          <w:rtl/>
        </w:rPr>
        <w:t xml:space="preserve"> כאשר ההצעה בעלת </w:t>
      </w:r>
      <w:r>
        <w:rPr>
          <w:rFonts w:hint="cs"/>
          <w:rtl/>
        </w:rPr>
        <w:t>ניקוד האיכות הגבוה ביותר,</w:t>
      </w:r>
      <w:r w:rsidRPr="00361591">
        <w:rPr>
          <w:rtl/>
        </w:rPr>
        <w:t xml:space="preserve"> תדורג במקום הראשון. יתר ההצעות תדורגנה במקומות שלאחר מכן בסדר יורד, בהתאם </w:t>
      </w:r>
      <w:r>
        <w:rPr>
          <w:rFonts w:hint="cs"/>
          <w:rtl/>
        </w:rPr>
        <w:t>לניקוד האיכות שלהן</w:t>
      </w:r>
      <w:r w:rsidRPr="00361591">
        <w:rPr>
          <w:rtl/>
        </w:rPr>
        <w:t>.</w:t>
      </w:r>
    </w:p>
    <w:p w14:paraId="37AEF12A" w14:textId="77777777" w:rsidR="00092FDC" w:rsidRDefault="00092FDC" w:rsidP="00092FDC">
      <w:pPr>
        <w:pStyle w:val="3-0"/>
      </w:pPr>
      <w:bookmarkStart w:id="88" w:name="_Ref140400664"/>
      <w:r w:rsidRPr="00784854">
        <w:rPr>
          <w:rtl/>
        </w:rPr>
        <w:t xml:space="preserve">אם </w:t>
      </w:r>
      <w:r>
        <w:rPr>
          <w:rFonts w:hint="cs"/>
          <w:rtl/>
        </w:rPr>
        <w:t>מספר הצעות קיבלו ניקוד איכות זהה,</w:t>
      </w:r>
      <w:r w:rsidRPr="00784854">
        <w:rPr>
          <w:rFonts w:hint="cs"/>
          <w:rtl/>
        </w:rPr>
        <w:t xml:space="preserve"> </w:t>
      </w:r>
      <w:r w:rsidRPr="00784854">
        <w:rPr>
          <w:rtl/>
        </w:rPr>
        <w:t xml:space="preserve">יפעל </w:t>
      </w:r>
      <w:r w:rsidRPr="00784854">
        <w:rPr>
          <w:rFonts w:hint="cs"/>
          <w:rtl/>
        </w:rPr>
        <w:t xml:space="preserve">עורך המכרז </w:t>
      </w:r>
      <w:r w:rsidRPr="00784854">
        <w:rPr>
          <w:rtl/>
        </w:rPr>
        <w:t>בהתאם להוראות ס' 2ב לחוק חובת המכרזים בדבר "עסק בשליטת אישה" כהגדרתו שם, וזאת בתנאי שמציע במכרז הגיש בקשה ועומד בדרישות החוק</w:t>
      </w:r>
      <w:r>
        <w:rPr>
          <w:rFonts w:hint="cs"/>
          <w:rtl/>
        </w:rPr>
        <w:t>.</w:t>
      </w:r>
    </w:p>
    <w:p w14:paraId="4D66AE5A" w14:textId="77777777" w:rsidR="00A76B95" w:rsidRDefault="00092FDC" w:rsidP="00C13F23">
      <w:pPr>
        <w:pStyle w:val="3-0"/>
      </w:pPr>
      <w:r>
        <w:rPr>
          <w:rFonts w:hint="cs"/>
          <w:rtl/>
        </w:rPr>
        <w:t xml:space="preserve">אם לאחר </w:t>
      </w:r>
      <w:r w:rsidR="00C13F23">
        <w:rPr>
          <w:rFonts w:hint="cs"/>
          <w:rtl/>
        </w:rPr>
        <w:t xml:space="preserve">יישום </w:t>
      </w:r>
      <w:r>
        <w:rPr>
          <w:rFonts w:hint="cs"/>
          <w:rtl/>
        </w:rPr>
        <w:t xml:space="preserve">סעיף 2ב לחוק חובת המכרזים, לא נבחר זוכה או שעדיין נשארו מספר הצעות עם ניקוד איכות זהה (לרבות מספר הצעות המקיימות "עסק בשליטת אישה" שדירוגן זהה), </w:t>
      </w:r>
      <w:r w:rsidR="00A76B95">
        <w:rPr>
          <w:rFonts w:hint="cs"/>
          <w:rtl/>
        </w:rPr>
        <w:t>ייקבע סדר דירוגן בהתאם ל</w:t>
      </w:r>
      <w:r w:rsidR="00CF3CE8">
        <w:rPr>
          <w:rFonts w:hint="cs"/>
          <w:rtl/>
        </w:rPr>
        <w:t>ניקוד</w:t>
      </w:r>
      <w:r w:rsidR="00A76B95">
        <w:rPr>
          <w:rFonts w:hint="cs"/>
          <w:rtl/>
        </w:rPr>
        <w:t xml:space="preserve"> האיכות שקיבלו בנושאים בהתאם ל</w:t>
      </w:r>
      <w:r w:rsidR="00CF3CE8">
        <w:rPr>
          <w:rFonts w:hint="cs"/>
          <w:rtl/>
        </w:rPr>
        <w:t>סדר</w:t>
      </w:r>
      <w:r w:rsidR="00A76B95">
        <w:rPr>
          <w:rFonts w:hint="cs"/>
          <w:rtl/>
        </w:rPr>
        <w:t xml:space="preserve"> שלהלן:</w:t>
      </w:r>
      <w:bookmarkEnd w:id="88"/>
      <w:r w:rsidR="00A76B95">
        <w:rPr>
          <w:rFonts w:hint="cs"/>
          <w:rtl/>
        </w:rPr>
        <w:t xml:space="preserve"> </w:t>
      </w:r>
    </w:p>
    <w:p w14:paraId="773B8138" w14:textId="77777777" w:rsidR="00A76B95" w:rsidRDefault="002E2792" w:rsidP="00F77B29">
      <w:pPr>
        <w:pStyle w:val="4-"/>
      </w:pPr>
      <w:r>
        <w:rPr>
          <w:rFonts w:hint="cs"/>
          <w:rtl/>
        </w:rPr>
        <w:t>יכולות ומאפייני המערכת.</w:t>
      </w:r>
    </w:p>
    <w:p w14:paraId="40D928F8" w14:textId="77777777" w:rsidR="00A76B95" w:rsidRDefault="002E2792" w:rsidP="00F77B29">
      <w:pPr>
        <w:pStyle w:val="4-"/>
      </w:pPr>
      <w:r>
        <w:rPr>
          <w:rFonts w:hint="cs"/>
          <w:rtl/>
        </w:rPr>
        <w:t xml:space="preserve">תצורת </w:t>
      </w:r>
      <w:r w:rsidR="008948C5">
        <w:rPr>
          <w:rFonts w:hint="cs"/>
          <w:rtl/>
        </w:rPr>
        <w:t>פריסת השירות ב</w:t>
      </w:r>
      <w:r w:rsidR="003661F8">
        <w:rPr>
          <w:rFonts w:hint="cs"/>
          <w:rtl/>
        </w:rPr>
        <w:t>אזור</w:t>
      </w:r>
      <w:r>
        <w:rPr>
          <w:rFonts w:hint="cs"/>
          <w:rtl/>
        </w:rPr>
        <w:t xml:space="preserve"> הישראלי</w:t>
      </w:r>
      <w:r w:rsidR="00A76B95">
        <w:rPr>
          <w:rFonts w:hint="cs"/>
          <w:rtl/>
        </w:rPr>
        <w:t>.</w:t>
      </w:r>
    </w:p>
    <w:p w14:paraId="66059406" w14:textId="77777777" w:rsidR="00A76B95" w:rsidRDefault="002E2792" w:rsidP="00F77B29">
      <w:pPr>
        <w:pStyle w:val="4-"/>
      </w:pPr>
      <w:r>
        <w:rPr>
          <w:rFonts w:hint="cs"/>
          <w:rtl/>
        </w:rPr>
        <w:t>תצורת המערכת</w:t>
      </w:r>
      <w:r w:rsidR="00A76B95">
        <w:rPr>
          <w:rFonts w:hint="cs"/>
          <w:rtl/>
        </w:rPr>
        <w:t>.</w:t>
      </w:r>
    </w:p>
    <w:p w14:paraId="7F0C9386" w14:textId="77777777" w:rsidR="00A76B95" w:rsidRDefault="00A76B95" w:rsidP="00F77B29">
      <w:pPr>
        <w:pStyle w:val="4-"/>
        <w:rPr>
          <w:rtl/>
        </w:rPr>
      </w:pPr>
      <w:r>
        <w:rPr>
          <w:rFonts w:hint="cs"/>
          <w:rtl/>
        </w:rPr>
        <w:t xml:space="preserve">לדוגמא, אם שתי הצעות קיבלו ניקוד איכות משוקלל של 90 ושתיהן קיבלו גם ציון איכות של 88 בנושא </w:t>
      </w:r>
      <w:r w:rsidR="002E2792">
        <w:rPr>
          <w:rFonts w:hint="cs"/>
          <w:rtl/>
        </w:rPr>
        <w:t>"יכולות ומאפייני המערכת"</w:t>
      </w:r>
      <w:r>
        <w:rPr>
          <w:rFonts w:hint="cs"/>
          <w:rtl/>
        </w:rPr>
        <w:t xml:space="preserve">, ההצעה שקיבלה ציון גבוהה יותר בנושא </w:t>
      </w:r>
      <w:r w:rsidR="002E2792">
        <w:rPr>
          <w:rFonts w:hint="cs"/>
          <w:rtl/>
        </w:rPr>
        <w:t xml:space="preserve">"תצורת </w:t>
      </w:r>
      <w:r w:rsidR="0047613B">
        <w:rPr>
          <w:rFonts w:hint="cs"/>
          <w:rtl/>
        </w:rPr>
        <w:t>פריסת השירות ב</w:t>
      </w:r>
      <w:r w:rsidR="003661F8">
        <w:rPr>
          <w:rFonts w:hint="cs"/>
          <w:rtl/>
        </w:rPr>
        <w:t>אזור</w:t>
      </w:r>
      <w:r w:rsidR="002E2792">
        <w:rPr>
          <w:rFonts w:hint="cs"/>
          <w:rtl/>
        </w:rPr>
        <w:t xml:space="preserve"> הישראלי"</w:t>
      </w:r>
      <w:r>
        <w:rPr>
          <w:rFonts w:hint="cs"/>
          <w:rtl/>
        </w:rPr>
        <w:t xml:space="preserve"> תדורג קודם.</w:t>
      </w:r>
    </w:p>
    <w:p w14:paraId="20848AB8" w14:textId="77777777" w:rsidR="00A76B95" w:rsidRPr="00D706F5" w:rsidRDefault="00A76B95" w:rsidP="00204101">
      <w:pPr>
        <w:pStyle w:val="2-"/>
      </w:pPr>
      <w:bookmarkStart w:id="89" w:name="_Toc140555398"/>
      <w:bookmarkStart w:id="90" w:name="_Toc140765047"/>
      <w:bookmarkStart w:id="91" w:name="_Toc140765189"/>
      <w:bookmarkStart w:id="92" w:name="_Toc144014598"/>
      <w:bookmarkStart w:id="93" w:name="_Toc144015894"/>
      <w:bookmarkStart w:id="94" w:name="_Toc144280698"/>
      <w:bookmarkStart w:id="95" w:name="_Toc144282464"/>
      <w:r w:rsidRPr="00D706F5">
        <w:rPr>
          <w:rFonts w:hint="cs"/>
          <w:rtl/>
        </w:rPr>
        <w:t xml:space="preserve">מועמד </w:t>
      </w:r>
      <w:r>
        <w:rPr>
          <w:rFonts w:hint="cs"/>
          <w:rtl/>
        </w:rPr>
        <w:t>לזכייה</w:t>
      </w:r>
      <w:bookmarkEnd w:id="89"/>
      <w:bookmarkEnd w:id="90"/>
      <w:bookmarkEnd w:id="91"/>
      <w:bookmarkEnd w:id="92"/>
      <w:bookmarkEnd w:id="93"/>
      <w:bookmarkEnd w:id="94"/>
      <w:bookmarkEnd w:id="95"/>
    </w:p>
    <w:p w14:paraId="17CA853F" w14:textId="77777777" w:rsidR="00A76B95" w:rsidRDefault="00A76B95" w:rsidP="00C10AD1">
      <w:pPr>
        <w:pStyle w:val="3-0"/>
      </w:pPr>
      <w:r w:rsidRPr="00C229DC">
        <w:rPr>
          <w:rFonts w:hint="cs"/>
          <w:rtl/>
        </w:rPr>
        <w:t xml:space="preserve">בתום דירוג ההצעות כמפורט לעיל, </w:t>
      </w:r>
      <w:r>
        <w:rPr>
          <w:rFonts w:hint="cs"/>
          <w:rtl/>
        </w:rPr>
        <w:t>עורך המכרז</w:t>
      </w:r>
      <w:r w:rsidRPr="00C229DC">
        <w:rPr>
          <w:rFonts w:hint="cs"/>
          <w:rtl/>
        </w:rPr>
        <w:t xml:space="preserve"> </w:t>
      </w:r>
      <w:r w:rsidRPr="00375A56">
        <w:rPr>
          <w:rFonts w:hint="cs"/>
          <w:rtl/>
        </w:rPr>
        <w:t>יכריז</w:t>
      </w:r>
      <w:r w:rsidRPr="00375A56">
        <w:rPr>
          <w:rtl/>
        </w:rPr>
        <w:t xml:space="preserve"> על </w:t>
      </w:r>
      <w:r w:rsidRPr="00375A56">
        <w:rPr>
          <w:rFonts w:hint="cs"/>
          <w:rtl/>
        </w:rPr>
        <w:t xml:space="preserve">3 </w:t>
      </w:r>
      <w:r w:rsidRPr="00375A56">
        <w:rPr>
          <w:rtl/>
        </w:rPr>
        <w:t>המציע</w:t>
      </w:r>
      <w:r w:rsidRPr="00375A56">
        <w:rPr>
          <w:rFonts w:hint="cs"/>
          <w:rtl/>
        </w:rPr>
        <w:t>ים</w:t>
      </w:r>
      <w:r w:rsidRPr="00375A56">
        <w:rPr>
          <w:rtl/>
        </w:rPr>
        <w:t xml:space="preserve"> שהצ</w:t>
      </w:r>
      <w:r w:rsidRPr="00375A56">
        <w:rPr>
          <w:rFonts w:hint="cs"/>
          <w:rtl/>
        </w:rPr>
        <w:t>עותיהם</w:t>
      </w:r>
      <w:r>
        <w:rPr>
          <w:rFonts w:hint="cs"/>
          <w:rtl/>
        </w:rPr>
        <w:t xml:space="preserve"> דורגו ראשונות</w:t>
      </w:r>
      <w:r w:rsidRPr="00C229DC">
        <w:rPr>
          <w:rtl/>
        </w:rPr>
        <w:t xml:space="preserve">, </w:t>
      </w:r>
      <w:r w:rsidRPr="00C229DC">
        <w:rPr>
          <w:rFonts w:hint="cs"/>
          <w:rtl/>
        </w:rPr>
        <w:t>כ</w:t>
      </w:r>
      <w:r>
        <w:rPr>
          <w:rFonts w:hint="cs"/>
          <w:rtl/>
        </w:rPr>
        <w:t>מועמדים לזכי</w:t>
      </w:r>
      <w:r w:rsidR="00AD068B">
        <w:rPr>
          <w:rFonts w:hint="cs"/>
          <w:rtl/>
        </w:rPr>
        <w:t>י</w:t>
      </w:r>
      <w:r>
        <w:rPr>
          <w:rFonts w:hint="cs"/>
          <w:rtl/>
        </w:rPr>
        <w:t>ה</w:t>
      </w:r>
      <w:r w:rsidRPr="00C229DC">
        <w:rPr>
          <w:rFonts w:hint="cs"/>
          <w:rtl/>
        </w:rPr>
        <w:t xml:space="preserve"> במכרז</w:t>
      </w:r>
      <w:r w:rsidR="00C10AD1">
        <w:rPr>
          <w:rFonts w:hint="cs"/>
          <w:rtl/>
        </w:rPr>
        <w:t>.</w:t>
      </w:r>
    </w:p>
    <w:p w14:paraId="4F66718A" w14:textId="77777777" w:rsidR="00A76B95" w:rsidRPr="00E97ECE" w:rsidRDefault="00A76B95" w:rsidP="00153F34">
      <w:pPr>
        <w:pStyle w:val="3-0"/>
      </w:pPr>
      <w:r w:rsidRPr="00E97ECE">
        <w:rPr>
          <w:rFonts w:hint="cs"/>
          <w:rtl/>
        </w:rPr>
        <w:t xml:space="preserve">על </w:t>
      </w:r>
      <w:r>
        <w:rPr>
          <w:rFonts w:hint="cs"/>
          <w:rtl/>
        </w:rPr>
        <w:t xml:space="preserve">כל </w:t>
      </w:r>
      <w:r w:rsidRPr="00E97ECE">
        <w:rPr>
          <w:rFonts w:hint="cs"/>
          <w:rtl/>
        </w:rPr>
        <w:t>מועמד לזכי</w:t>
      </w:r>
      <w:r w:rsidR="00AD068B">
        <w:rPr>
          <w:rFonts w:hint="cs"/>
          <w:rtl/>
        </w:rPr>
        <w:t>י</w:t>
      </w:r>
      <w:r w:rsidRPr="00E97ECE">
        <w:rPr>
          <w:rFonts w:hint="cs"/>
          <w:rtl/>
        </w:rPr>
        <w:t>ה לבצע את הפעולות הבאות</w:t>
      </w:r>
      <w:r w:rsidRPr="00E97ECE">
        <w:rPr>
          <w:rtl/>
        </w:rPr>
        <w:t xml:space="preserve"> תוך </w:t>
      </w:r>
      <w:r w:rsidRPr="00E97ECE">
        <w:rPr>
          <w:rFonts w:hint="eastAsia"/>
          <w:rtl/>
        </w:rPr>
        <w:t>פרק</w:t>
      </w:r>
      <w:r w:rsidRPr="00E97ECE">
        <w:rPr>
          <w:rtl/>
        </w:rPr>
        <w:t xml:space="preserve"> </w:t>
      </w:r>
      <w:r w:rsidRPr="00E97ECE">
        <w:rPr>
          <w:rFonts w:hint="eastAsia"/>
          <w:rtl/>
        </w:rPr>
        <w:t>זמן</w:t>
      </w:r>
      <w:r w:rsidRPr="00E97ECE">
        <w:rPr>
          <w:rtl/>
        </w:rPr>
        <w:t xml:space="preserve"> </w:t>
      </w:r>
      <w:r w:rsidRPr="00E97ECE">
        <w:rPr>
          <w:rFonts w:hint="eastAsia"/>
          <w:rtl/>
        </w:rPr>
        <w:t>שיוגדר</w:t>
      </w:r>
      <w:r w:rsidRPr="00E97ECE">
        <w:rPr>
          <w:rtl/>
        </w:rPr>
        <w:t xml:space="preserve"> </w:t>
      </w:r>
      <w:r w:rsidRPr="00E97ECE">
        <w:rPr>
          <w:rFonts w:hint="eastAsia"/>
          <w:rtl/>
        </w:rPr>
        <w:t>על</w:t>
      </w:r>
      <w:r w:rsidRPr="00E97ECE">
        <w:rPr>
          <w:rtl/>
        </w:rPr>
        <w:t xml:space="preserve"> </w:t>
      </w:r>
      <w:r w:rsidRPr="00E97ECE">
        <w:rPr>
          <w:rFonts w:hint="eastAsia"/>
          <w:rtl/>
        </w:rPr>
        <w:t>ידי</w:t>
      </w:r>
      <w:r w:rsidRPr="00E97ECE">
        <w:rPr>
          <w:rtl/>
        </w:rPr>
        <w:t xml:space="preserve"> </w:t>
      </w:r>
      <w:r w:rsidRPr="00E97ECE">
        <w:rPr>
          <w:rFonts w:hint="eastAsia"/>
          <w:rtl/>
        </w:rPr>
        <w:t>ע</w:t>
      </w:r>
      <w:r w:rsidRPr="00E97ECE">
        <w:rPr>
          <w:rFonts w:hint="cs"/>
          <w:rtl/>
        </w:rPr>
        <w:t>ו</w:t>
      </w:r>
      <w:r w:rsidRPr="00E97ECE">
        <w:rPr>
          <w:rFonts w:hint="eastAsia"/>
          <w:rtl/>
        </w:rPr>
        <w:t>רך</w:t>
      </w:r>
      <w:r w:rsidRPr="00E97ECE">
        <w:rPr>
          <w:rtl/>
        </w:rPr>
        <w:t xml:space="preserve"> </w:t>
      </w:r>
      <w:r w:rsidRPr="00E97ECE">
        <w:rPr>
          <w:rFonts w:hint="eastAsia"/>
          <w:rtl/>
        </w:rPr>
        <w:t>המכרז</w:t>
      </w:r>
      <w:r w:rsidRPr="00E97ECE">
        <w:rPr>
          <w:rtl/>
        </w:rPr>
        <w:t>, טרם י</w:t>
      </w:r>
      <w:r w:rsidRPr="00E97ECE">
        <w:rPr>
          <w:rFonts w:hint="cs"/>
          <w:rtl/>
        </w:rPr>
        <w:t>ו</w:t>
      </w:r>
      <w:r w:rsidRPr="00E97ECE">
        <w:rPr>
          <w:rtl/>
        </w:rPr>
        <w:t xml:space="preserve">כרז </w:t>
      </w:r>
      <w:r>
        <w:rPr>
          <w:rFonts w:hint="cs"/>
          <w:rtl/>
        </w:rPr>
        <w:t>כזוכה במכרז:</w:t>
      </w:r>
      <w:r w:rsidRPr="00E97ECE">
        <w:rPr>
          <w:rtl/>
        </w:rPr>
        <w:t xml:space="preserve"> </w:t>
      </w:r>
    </w:p>
    <w:p w14:paraId="281EA90E" w14:textId="77777777" w:rsidR="00A76B95" w:rsidRPr="00784854" w:rsidRDefault="00A76B95" w:rsidP="00F77B29">
      <w:pPr>
        <w:pStyle w:val="4-"/>
      </w:pPr>
      <w:r w:rsidRPr="00784854">
        <w:rPr>
          <w:rtl/>
        </w:rPr>
        <w:t>תאגיד רשום – ככל שהזוכה הוא תאגיד</w:t>
      </w:r>
      <w:r w:rsidR="006C051E">
        <w:rPr>
          <w:rFonts w:hint="cs"/>
          <w:rtl/>
        </w:rPr>
        <w:t xml:space="preserve"> הרשום בישראל</w:t>
      </w:r>
      <w:r w:rsidRPr="00784854">
        <w:rPr>
          <w:rtl/>
        </w:rPr>
        <w:t>, היעדר חובת אגרה שנתית לרשות התאגידים לשנים שקדמו לשנה בה מוגשת ההצעה, ושהוא אינו רשום כמפר חוק או בהתראה לפני רישום כמפר חוק. לצורך כך, נותן המועמד לזכי</w:t>
      </w:r>
      <w:r w:rsidR="00092FDC">
        <w:rPr>
          <w:rFonts w:hint="cs"/>
          <w:rtl/>
        </w:rPr>
        <w:t>י</w:t>
      </w:r>
      <w:r w:rsidRPr="00784854">
        <w:rPr>
          <w:rtl/>
        </w:rPr>
        <w:t>ה הרשאה לעורך המכרז לעיון בנתוני רשות התאגידים.</w:t>
      </w:r>
    </w:p>
    <w:p w14:paraId="3B484378" w14:textId="77777777" w:rsidR="00BE1350" w:rsidRDefault="00A76B95" w:rsidP="00F77B29">
      <w:pPr>
        <w:pStyle w:val="4-"/>
      </w:pPr>
      <w:r w:rsidRPr="00231CA6">
        <w:rPr>
          <w:rFonts w:hint="eastAsia"/>
          <w:rtl/>
        </w:rPr>
        <w:lastRenderedPageBreak/>
        <w:t>הסכם</w:t>
      </w:r>
      <w:r w:rsidRPr="00231CA6">
        <w:rPr>
          <w:rtl/>
        </w:rPr>
        <w:t xml:space="preserve"> </w:t>
      </w:r>
      <w:r w:rsidRPr="00231CA6">
        <w:rPr>
          <w:rFonts w:hint="eastAsia"/>
          <w:rtl/>
        </w:rPr>
        <w:t>התקשרות</w:t>
      </w:r>
      <w:r w:rsidRPr="00352C68">
        <w:rPr>
          <w:rtl/>
        </w:rPr>
        <w:t xml:space="preserve"> </w:t>
      </w:r>
      <w:r>
        <w:rPr>
          <w:rtl/>
        </w:rPr>
        <w:t>–</w:t>
      </w:r>
      <w:r>
        <w:rPr>
          <w:rFonts w:hint="cs"/>
          <w:rtl/>
        </w:rPr>
        <w:t xml:space="preserve"> </w:t>
      </w:r>
      <w:r w:rsidRPr="00352C68">
        <w:rPr>
          <w:rtl/>
        </w:rPr>
        <w:t>הגשת</w:t>
      </w:r>
      <w:r w:rsidRPr="00231CA6">
        <w:rPr>
          <w:rtl/>
        </w:rPr>
        <w:t xml:space="preserve"> </w:t>
      </w:r>
      <w:r w:rsidRPr="0028253E">
        <w:rPr>
          <w:rtl/>
        </w:rPr>
        <w:t>הסכם ההתקשרות שבפרק 4, על</w:t>
      </w:r>
      <w:r w:rsidRPr="00231CA6">
        <w:rPr>
          <w:rtl/>
        </w:rPr>
        <w:t xml:space="preserve"> </w:t>
      </w:r>
      <w:r w:rsidRPr="00231CA6">
        <w:rPr>
          <w:rFonts w:hint="eastAsia"/>
          <w:rtl/>
        </w:rPr>
        <w:t>כל</w:t>
      </w:r>
      <w:r w:rsidRPr="00231CA6">
        <w:rPr>
          <w:rtl/>
        </w:rPr>
        <w:t xml:space="preserve"> נספחיו</w:t>
      </w:r>
      <w:r w:rsidR="006C051E">
        <w:rPr>
          <w:rFonts w:hint="cs"/>
          <w:rtl/>
        </w:rPr>
        <w:t xml:space="preserve"> (כולל ערבות ו</w:t>
      </w:r>
      <w:r w:rsidR="00827E52">
        <w:rPr>
          <w:rFonts w:hint="cs"/>
          <w:rtl/>
        </w:rPr>
        <w:t>אישור קיום ביטוחים בהתאם לדרישות הביטוח המפורטות בנספח ו' להסכם ההתקשרות</w:t>
      </w:r>
      <w:r w:rsidR="006C051E">
        <w:rPr>
          <w:rFonts w:hint="cs"/>
          <w:rtl/>
        </w:rPr>
        <w:t>)</w:t>
      </w:r>
      <w:r w:rsidRPr="00231CA6">
        <w:rPr>
          <w:rtl/>
        </w:rPr>
        <w:t xml:space="preserve">, </w:t>
      </w:r>
      <w:r w:rsidRPr="00EA7CFD">
        <w:rPr>
          <w:rtl/>
        </w:rPr>
        <w:t>כשהוא חתום על ידי מורשה החתימה של המציע וחותמת התאגיד (</w:t>
      </w:r>
      <w:r>
        <w:rPr>
          <w:rFonts w:hint="cs"/>
          <w:rtl/>
        </w:rPr>
        <w:t xml:space="preserve">במקרה </w:t>
      </w:r>
      <w:r w:rsidRPr="00EA7CFD">
        <w:rPr>
          <w:rtl/>
        </w:rPr>
        <w:t>שמדובר בתאגיד)</w:t>
      </w:r>
      <w:r>
        <w:rPr>
          <w:rFonts w:hint="cs"/>
          <w:rtl/>
        </w:rPr>
        <w:t>.</w:t>
      </w:r>
      <w:r w:rsidRPr="00EA7CFD">
        <w:rPr>
          <w:rtl/>
        </w:rPr>
        <w:t xml:space="preserve"> </w:t>
      </w:r>
    </w:p>
    <w:p w14:paraId="5E513413" w14:textId="77777777" w:rsidR="00494C42" w:rsidRDefault="00494C42" w:rsidP="00F77B29">
      <w:pPr>
        <w:pStyle w:val="4-"/>
      </w:pPr>
      <w:r>
        <w:rPr>
          <w:rFonts w:hint="cs"/>
          <w:rtl/>
        </w:rPr>
        <w:t xml:space="preserve">להגיש את מודל התמחור של היצרן עבור כלל השירותים שאושרו במסגרת המכרז וכן מסמך </w:t>
      </w:r>
      <w:r>
        <w:t>Best Practices</w:t>
      </w:r>
      <w:r>
        <w:rPr>
          <w:rFonts w:hint="cs"/>
          <w:rtl/>
        </w:rPr>
        <w:t xml:space="preserve"> של היצרן בנוגע לניהול ואופטימיזציה כלכלית של הרישוי ותפעולו וחיסכון בעלויות </w:t>
      </w:r>
      <w:r>
        <w:t>(Cost reduction and Optimization)</w:t>
      </w:r>
      <w:r>
        <w:rPr>
          <w:rFonts w:hint="cs"/>
          <w:rtl/>
        </w:rPr>
        <w:t xml:space="preserve"> בשירות, כגון דרכים לזיהוי בזבוז, הקצאות יתר של זיכרון/ליבות/נפחי אחסון, משאבים לא מנוצלים, רישוי לא מנוצל או ברמה גבוהה מהנדרש, צמצום משאבים נדרשים בריצה, לרבות ייעול תהליכים ועוד.</w:t>
      </w:r>
    </w:p>
    <w:p w14:paraId="6C47A2CD" w14:textId="5D6F6A37" w:rsidR="00A76B95" w:rsidRDefault="00BE1350" w:rsidP="00F77B29">
      <w:pPr>
        <w:pStyle w:val="4-"/>
      </w:pPr>
      <w:r>
        <w:rPr>
          <w:rFonts w:hint="cs"/>
          <w:rtl/>
        </w:rPr>
        <w:t>בהתאם לסעי</w:t>
      </w:r>
      <w:r w:rsidR="00534FCD">
        <w:rPr>
          <w:rFonts w:hint="cs"/>
          <w:rtl/>
        </w:rPr>
        <w:t xml:space="preserve">ף </w:t>
      </w:r>
      <w:r w:rsidR="00534FCD">
        <w:rPr>
          <w:rtl/>
        </w:rPr>
        <w:fldChar w:fldCharType="begin"/>
      </w:r>
      <w:r w:rsidR="00534FCD">
        <w:rPr>
          <w:rtl/>
        </w:rPr>
        <w:instrText xml:space="preserve"> </w:instrText>
      </w:r>
      <w:r w:rsidR="00534FCD">
        <w:rPr>
          <w:rFonts w:hint="cs"/>
        </w:rPr>
        <w:instrText>REF</w:instrText>
      </w:r>
      <w:r w:rsidR="00534FCD">
        <w:rPr>
          <w:rFonts w:hint="cs"/>
          <w:rtl/>
        </w:rPr>
        <w:instrText xml:space="preserve"> _</w:instrText>
      </w:r>
      <w:r w:rsidR="00534FCD">
        <w:rPr>
          <w:rFonts w:hint="cs"/>
        </w:rPr>
        <w:instrText>Ref140764760 \r \h</w:instrText>
      </w:r>
      <w:r w:rsidR="00534FCD">
        <w:rPr>
          <w:rtl/>
        </w:rPr>
        <w:instrText xml:space="preserve"> </w:instrText>
      </w:r>
      <w:r w:rsidR="00534FCD">
        <w:rPr>
          <w:rtl/>
        </w:rPr>
      </w:r>
      <w:r w:rsidR="00534FCD">
        <w:rPr>
          <w:rtl/>
        </w:rPr>
        <w:fldChar w:fldCharType="separate"/>
      </w:r>
      <w:r w:rsidR="007C695D">
        <w:rPr>
          <w:cs/>
        </w:rPr>
        <w:t>‎</w:t>
      </w:r>
      <w:r w:rsidR="007C695D">
        <w:t>3.19.5</w:t>
      </w:r>
      <w:r w:rsidR="00534FCD">
        <w:rPr>
          <w:rtl/>
        </w:rPr>
        <w:fldChar w:fldCharType="end"/>
      </w:r>
      <w:r w:rsidR="00534FCD">
        <w:rPr>
          <w:rFonts w:hint="cs"/>
          <w:rtl/>
        </w:rPr>
        <w:t xml:space="preserve"> </w:t>
      </w:r>
      <w:r>
        <w:rPr>
          <w:rFonts w:hint="cs"/>
          <w:rtl/>
        </w:rPr>
        <w:t>להסכם ההתקשרות, מועמד לזכייה רשאי לצרף להסכם ההתקשרות</w:t>
      </w:r>
      <w:r w:rsidR="00494C42">
        <w:rPr>
          <w:rFonts w:hint="cs"/>
          <w:rtl/>
        </w:rPr>
        <w:t xml:space="preserve"> מסמך תנאי שימוש עבור השירותים המוצעים במכרז זה.</w:t>
      </w:r>
    </w:p>
    <w:p w14:paraId="133D93E0" w14:textId="77777777" w:rsidR="00AD068B" w:rsidRDefault="00F45CA8" w:rsidP="00F77B29">
      <w:pPr>
        <w:pStyle w:val="4-"/>
      </w:pPr>
      <w:r>
        <w:rPr>
          <w:rFonts w:hint="cs"/>
          <w:rtl/>
        </w:rPr>
        <w:t>בדיקת התאמה (</w:t>
      </w:r>
      <w:r>
        <w:rPr>
          <w:rFonts w:hint="cs"/>
        </w:rPr>
        <w:t>POC</w:t>
      </w:r>
      <w:r>
        <w:rPr>
          <w:rFonts w:hint="cs"/>
          <w:rtl/>
        </w:rPr>
        <w:t xml:space="preserve"> </w:t>
      </w:r>
      <w:r>
        <w:rPr>
          <w:rtl/>
        </w:rPr>
        <w:t>–</w:t>
      </w:r>
      <w:r>
        <w:rPr>
          <w:rFonts w:hint="cs"/>
          <w:rtl/>
        </w:rPr>
        <w:t xml:space="preserve"> </w:t>
      </w:r>
      <w:r>
        <w:rPr>
          <w:rFonts w:hint="cs"/>
        </w:rPr>
        <w:t>P</w:t>
      </w:r>
      <w:r>
        <w:t>roof of Capability</w:t>
      </w:r>
      <w:r>
        <w:rPr>
          <w:rFonts w:hint="cs"/>
          <w:rtl/>
        </w:rPr>
        <w:t>):</w:t>
      </w:r>
    </w:p>
    <w:p w14:paraId="3C5EC687" w14:textId="77777777" w:rsidR="00AD068B" w:rsidRDefault="00AD068B" w:rsidP="0063356A">
      <w:pPr>
        <w:pStyle w:val="5-"/>
      </w:pPr>
      <w:r>
        <w:rPr>
          <w:rFonts w:hint="cs"/>
          <w:rtl/>
        </w:rPr>
        <w:t>טרם הכרזה על המועמד לזכייה כזוכה, עורך המכרז רשאי לבקש מהמועמד לזכייה להוכיח את עמידת הצעתו בדרישות המכרז, בהתחייבויותיו והצהרותיו.</w:t>
      </w:r>
    </w:p>
    <w:p w14:paraId="1AF2EDD4" w14:textId="77777777" w:rsidR="00AD068B" w:rsidRPr="00555355" w:rsidRDefault="00AD068B" w:rsidP="0063356A">
      <w:pPr>
        <w:pStyle w:val="5-"/>
        <w:rPr>
          <w:rtl/>
        </w:rPr>
      </w:pPr>
      <w:r w:rsidRPr="00555355">
        <w:rPr>
          <w:rtl/>
        </w:rPr>
        <w:t xml:space="preserve">הוכחת עמידת ההצעה תבוצע באחת או יותר מהדרכים הבאות, בהתאם לדרישת עורך המכרז, לפי שיקול דעתו המלא והבלעדי, ובאופן ובצורה אשר ידרשו על ידו, ביחס לאחד או יותר מהפרטים שבהצעה: </w:t>
      </w:r>
    </w:p>
    <w:p w14:paraId="749AAE1C" w14:textId="77777777" w:rsidR="00AD068B" w:rsidRPr="007F5185" w:rsidRDefault="00AD068B" w:rsidP="00F77B29">
      <w:pPr>
        <w:pStyle w:val="6-"/>
        <w:rPr>
          <w:rtl/>
        </w:rPr>
      </w:pPr>
      <w:r w:rsidRPr="007F5185">
        <w:rPr>
          <w:rtl/>
        </w:rPr>
        <w:t xml:space="preserve">הדגמת פעולת </w:t>
      </w:r>
      <w:r w:rsidRPr="007F5185">
        <w:rPr>
          <w:rFonts w:hint="cs"/>
          <w:rtl/>
        </w:rPr>
        <w:t xml:space="preserve">המוצרים והשירותים הכלולים </w:t>
      </w:r>
      <w:r w:rsidRPr="007F5185">
        <w:rPr>
          <w:rtl/>
        </w:rPr>
        <w:t>בהצעה.</w:t>
      </w:r>
    </w:p>
    <w:p w14:paraId="6D166F0A" w14:textId="77777777" w:rsidR="00AD068B" w:rsidRPr="007F5185" w:rsidRDefault="00AD068B" w:rsidP="00F77B29">
      <w:pPr>
        <w:pStyle w:val="6-"/>
        <w:rPr>
          <w:rtl/>
        </w:rPr>
      </w:pPr>
      <w:r w:rsidRPr="007F5185">
        <w:rPr>
          <w:rtl/>
        </w:rPr>
        <w:t xml:space="preserve">העברת </w:t>
      </w:r>
      <w:r w:rsidRPr="007F5185">
        <w:rPr>
          <w:rFonts w:hint="cs"/>
          <w:rtl/>
        </w:rPr>
        <w:t xml:space="preserve">המוצרים והשירותים </w:t>
      </w:r>
      <w:r w:rsidRPr="007F5185">
        <w:rPr>
          <w:rtl/>
        </w:rPr>
        <w:t>לבדיקת עורך המכרז או מי מטעמו.</w:t>
      </w:r>
    </w:p>
    <w:p w14:paraId="10AED10A" w14:textId="77777777" w:rsidR="00AD068B" w:rsidRPr="007F5185" w:rsidRDefault="00AD068B" w:rsidP="00F77B29">
      <w:pPr>
        <w:pStyle w:val="6-"/>
        <w:rPr>
          <w:rtl/>
        </w:rPr>
      </w:pPr>
      <w:r w:rsidRPr="007F5185">
        <w:rPr>
          <w:rtl/>
        </w:rPr>
        <w:t xml:space="preserve">הדגמת פעולת </w:t>
      </w:r>
      <w:r w:rsidRPr="007F5185">
        <w:rPr>
          <w:rFonts w:hint="cs"/>
          <w:rtl/>
        </w:rPr>
        <w:t>מוצרים ו</w:t>
      </w:r>
      <w:r w:rsidRPr="007F5185">
        <w:rPr>
          <w:rtl/>
        </w:rPr>
        <w:t>שירותים מוצעים שונים לצורך בחינה.</w:t>
      </w:r>
    </w:p>
    <w:p w14:paraId="1D963098" w14:textId="77777777" w:rsidR="00AD068B" w:rsidRPr="007F5185" w:rsidRDefault="00AD068B" w:rsidP="00F77B29">
      <w:pPr>
        <w:pStyle w:val="6-"/>
        <w:rPr>
          <w:rtl/>
        </w:rPr>
      </w:pPr>
      <w:r w:rsidRPr="007F5185">
        <w:rPr>
          <w:rtl/>
        </w:rPr>
        <w:t xml:space="preserve">ביצוע </w:t>
      </w:r>
      <w:r w:rsidRPr="007F5185">
        <w:rPr>
          <w:rFonts w:hint="cs"/>
          <w:rtl/>
        </w:rPr>
        <w:t>בדיקות</w:t>
      </w:r>
      <w:r w:rsidRPr="007F5185">
        <w:rPr>
          <w:rtl/>
        </w:rPr>
        <w:t xml:space="preserve"> לבדיקת עמידת </w:t>
      </w:r>
      <w:r w:rsidRPr="007F5185">
        <w:rPr>
          <w:rFonts w:hint="cs"/>
          <w:rtl/>
        </w:rPr>
        <w:t>המוצרים והשירותים</w:t>
      </w:r>
      <w:r w:rsidRPr="007F5185">
        <w:rPr>
          <w:rtl/>
        </w:rPr>
        <w:t xml:space="preserve"> המוצעים בדרישות</w:t>
      </w:r>
      <w:r w:rsidR="00442789" w:rsidRPr="007F5185">
        <w:rPr>
          <w:rFonts w:hint="cs"/>
          <w:rtl/>
        </w:rPr>
        <w:t xml:space="preserve"> המכרז</w:t>
      </w:r>
      <w:r w:rsidRPr="007F5185">
        <w:rPr>
          <w:rtl/>
        </w:rPr>
        <w:t xml:space="preserve">. </w:t>
      </w:r>
    </w:p>
    <w:p w14:paraId="25D30765" w14:textId="77777777" w:rsidR="00AD068B" w:rsidRPr="007F5185" w:rsidRDefault="00AD068B" w:rsidP="00F77B29">
      <w:pPr>
        <w:pStyle w:val="6-"/>
        <w:rPr>
          <w:rtl/>
        </w:rPr>
      </w:pPr>
      <w:r w:rsidRPr="007F5185">
        <w:rPr>
          <w:rtl/>
        </w:rPr>
        <w:t>העברת אישורי מעבדה, או גוף בדיקה חיצוני, לפי דרישת עורך המכרז.</w:t>
      </w:r>
    </w:p>
    <w:p w14:paraId="2BCF6ECE" w14:textId="77777777" w:rsidR="00AD068B" w:rsidRPr="007F5185" w:rsidRDefault="00AD068B" w:rsidP="00F77B29">
      <w:pPr>
        <w:pStyle w:val="6-"/>
        <w:rPr>
          <w:rtl/>
        </w:rPr>
      </w:pPr>
      <w:r w:rsidRPr="007F5185">
        <w:rPr>
          <w:rtl/>
        </w:rPr>
        <w:t xml:space="preserve">בדיקת מעבדה או גורם אחר על פי בחירתו של עורך המכרז. </w:t>
      </w:r>
    </w:p>
    <w:p w14:paraId="4FDAA8C1" w14:textId="77777777" w:rsidR="00AD068B" w:rsidRPr="007F5185" w:rsidRDefault="00AD068B" w:rsidP="00F77B29">
      <w:pPr>
        <w:pStyle w:val="6-"/>
        <w:rPr>
          <w:rtl/>
        </w:rPr>
      </w:pPr>
      <w:r w:rsidRPr="007F5185">
        <w:rPr>
          <w:rtl/>
        </w:rPr>
        <w:t>כל דרך אחרת שתידרש על מנת להניח את דעת עורך המכרז כי הצעת המציע עומדת בדרישות המכרז או בהצהרות המציע בהצעתו, לפי שיקול דעתו של עורך המכרז.</w:t>
      </w:r>
    </w:p>
    <w:p w14:paraId="1288DEBD" w14:textId="77777777" w:rsidR="00AD068B" w:rsidRDefault="00AD068B" w:rsidP="00E046A4">
      <w:pPr>
        <w:pStyle w:val="5-"/>
        <w:rPr>
          <w:rtl/>
        </w:rPr>
      </w:pPr>
      <w:r>
        <w:rPr>
          <w:rFonts w:hint="cs"/>
          <w:rtl/>
        </w:rPr>
        <w:t xml:space="preserve">למען הסר ספק, </w:t>
      </w:r>
      <w:r>
        <w:rPr>
          <w:rtl/>
        </w:rPr>
        <w:t xml:space="preserve">כל עלויות הבדיקה, כולל כל עלויות משלוח ומיסים יחולו על </w:t>
      </w:r>
      <w:r w:rsidR="00442789">
        <w:rPr>
          <w:rFonts w:hint="cs"/>
          <w:rtl/>
        </w:rPr>
        <w:t>המועמד לזכייה</w:t>
      </w:r>
      <w:r>
        <w:rPr>
          <w:rtl/>
        </w:rPr>
        <w:t>. עורך המכרז יעביר למועמד לזכייה את פירוט הבדיקות הנדרשות. ל</w:t>
      </w:r>
      <w:r w:rsidR="00F45CA8">
        <w:rPr>
          <w:rFonts w:hint="cs"/>
          <w:rtl/>
        </w:rPr>
        <w:t>מועמד לזכייה</w:t>
      </w:r>
      <w:r>
        <w:rPr>
          <w:rtl/>
        </w:rPr>
        <w:t xml:space="preserve"> תהיה אפשרות לבקש הבהרות ושינויים בתהליך הבדיקה תוך </w:t>
      </w:r>
      <w:r w:rsidR="00E046A4">
        <w:rPr>
          <w:rFonts w:hint="cs"/>
          <w:rtl/>
        </w:rPr>
        <w:t>7</w:t>
      </w:r>
      <w:r>
        <w:rPr>
          <w:rtl/>
        </w:rPr>
        <w:t xml:space="preserve"> ימי </w:t>
      </w:r>
      <w:r>
        <w:rPr>
          <w:rtl/>
        </w:rPr>
        <w:lastRenderedPageBreak/>
        <w:t xml:space="preserve">עבודה מיום קבלת פירוט הבדיקות מאת עורך המכרז. בכל מקרה, החלטת עורך המכרז תהא הקובעת. </w:t>
      </w:r>
    </w:p>
    <w:p w14:paraId="27D5BE58" w14:textId="77777777" w:rsidR="00AD068B" w:rsidRDefault="00F45CA8" w:rsidP="00EB2D42">
      <w:pPr>
        <w:pStyle w:val="5-"/>
        <w:rPr>
          <w:rtl/>
        </w:rPr>
      </w:pPr>
      <w:r>
        <w:rPr>
          <w:rFonts w:hint="cs"/>
          <w:rtl/>
        </w:rPr>
        <w:t xml:space="preserve">ככל שנדרש לעשות כן על ידי עורך המכרז, </w:t>
      </w:r>
      <w:r w:rsidR="00AD068B">
        <w:rPr>
          <w:rtl/>
        </w:rPr>
        <w:t xml:space="preserve">על </w:t>
      </w:r>
      <w:r w:rsidR="00AD068B" w:rsidRPr="00CB594D">
        <w:rPr>
          <w:rtl/>
        </w:rPr>
        <w:t>ה</w:t>
      </w:r>
      <w:r>
        <w:rPr>
          <w:rFonts w:hint="cs"/>
          <w:rtl/>
        </w:rPr>
        <w:t>מועמד לזכייה</w:t>
      </w:r>
      <w:r w:rsidR="00AD068B">
        <w:rPr>
          <w:rtl/>
        </w:rPr>
        <w:t xml:space="preserve"> </w:t>
      </w:r>
      <w:r w:rsidR="006C051E">
        <w:rPr>
          <w:rFonts w:hint="cs"/>
          <w:rtl/>
        </w:rPr>
        <w:t>להתחיל את בדיקת ההתאמה (</w:t>
      </w:r>
      <w:r w:rsidR="006C051E">
        <w:rPr>
          <w:rFonts w:hint="cs"/>
        </w:rPr>
        <w:t>POC</w:t>
      </w:r>
      <w:r w:rsidR="006C051E">
        <w:rPr>
          <w:rFonts w:hint="cs"/>
          <w:rtl/>
        </w:rPr>
        <w:t>)</w:t>
      </w:r>
      <w:r w:rsidR="00AD068B">
        <w:rPr>
          <w:rtl/>
        </w:rPr>
        <w:t xml:space="preserve"> תוך 14 ימי עבודה ממועד </w:t>
      </w:r>
      <w:r w:rsidR="006C051E">
        <w:rPr>
          <w:rFonts w:hint="cs"/>
          <w:rtl/>
        </w:rPr>
        <w:t>העברת פירוט הבדיקות הסופי</w:t>
      </w:r>
      <w:r w:rsidR="00AD068B">
        <w:rPr>
          <w:rtl/>
        </w:rPr>
        <w:t xml:space="preserve">, אלא אם </w:t>
      </w:r>
      <w:r w:rsidR="00EB2D42">
        <w:rPr>
          <w:rFonts w:hint="cs"/>
          <w:rtl/>
        </w:rPr>
        <w:t>עורך המכרז האריך תקופה זו.</w:t>
      </w:r>
    </w:p>
    <w:p w14:paraId="4DF40CF6" w14:textId="77777777" w:rsidR="00AD068B" w:rsidRDefault="00AD068B" w:rsidP="0063356A">
      <w:pPr>
        <w:pStyle w:val="5-"/>
        <w:rPr>
          <w:rtl/>
        </w:rPr>
      </w:pPr>
      <w:r>
        <w:rPr>
          <w:rtl/>
        </w:rPr>
        <w:t>הפריטים</w:t>
      </w:r>
      <w:r>
        <w:rPr>
          <w:rFonts w:hint="cs"/>
          <w:rtl/>
        </w:rPr>
        <w:t xml:space="preserve">, המוצרים </w:t>
      </w:r>
      <w:r>
        <w:rPr>
          <w:rtl/>
        </w:rPr>
        <w:t xml:space="preserve">והשירותים יבדקו על ידי צוות בדיקה מטעם עורך המכרז. </w:t>
      </w:r>
    </w:p>
    <w:p w14:paraId="26A20ECA" w14:textId="77777777" w:rsidR="00AD068B" w:rsidRDefault="00AD068B" w:rsidP="0063356A">
      <w:pPr>
        <w:pStyle w:val="5-"/>
        <w:rPr>
          <w:rtl/>
        </w:rPr>
      </w:pPr>
      <w:r>
        <w:rPr>
          <w:rtl/>
        </w:rPr>
        <w:t xml:space="preserve">במידה </w:t>
      </w:r>
      <w:r>
        <w:rPr>
          <w:rFonts w:hint="cs"/>
          <w:rtl/>
        </w:rPr>
        <w:t>ש</w:t>
      </w:r>
      <w:r>
        <w:rPr>
          <w:rtl/>
        </w:rPr>
        <w:t xml:space="preserve">יתברר כי </w:t>
      </w:r>
      <w:r>
        <w:rPr>
          <w:rFonts w:hint="cs"/>
          <w:rtl/>
        </w:rPr>
        <w:t>המוצר או השירות</w:t>
      </w:r>
      <w:r>
        <w:rPr>
          <w:rtl/>
        </w:rPr>
        <w:t xml:space="preserve"> אי</w:t>
      </w:r>
      <w:r>
        <w:rPr>
          <w:rFonts w:hint="cs"/>
          <w:rtl/>
        </w:rPr>
        <w:t>נם</w:t>
      </w:r>
      <w:r>
        <w:rPr>
          <w:rtl/>
        </w:rPr>
        <w:t xml:space="preserve"> עונ</w:t>
      </w:r>
      <w:r>
        <w:rPr>
          <w:rFonts w:hint="cs"/>
          <w:rtl/>
        </w:rPr>
        <w:t>ים</w:t>
      </w:r>
      <w:r>
        <w:rPr>
          <w:rtl/>
        </w:rPr>
        <w:t xml:space="preserve"> על דרישת </w:t>
      </w:r>
      <w:r>
        <w:rPr>
          <w:rFonts w:hint="cs"/>
          <w:rtl/>
        </w:rPr>
        <w:t>ה</w:t>
      </w:r>
      <w:r w:rsidR="00F45CA8">
        <w:rPr>
          <w:rFonts w:hint="cs"/>
          <w:rtl/>
        </w:rPr>
        <w:t>מכרז</w:t>
      </w:r>
      <w:r>
        <w:rPr>
          <w:rtl/>
        </w:rPr>
        <w:t xml:space="preserve"> או</w:t>
      </w:r>
      <w:r>
        <w:rPr>
          <w:rFonts w:hint="cs"/>
          <w:rtl/>
        </w:rPr>
        <w:t xml:space="preserve"> אינם עולים בקנה אחד עם</w:t>
      </w:r>
      <w:r>
        <w:rPr>
          <w:rtl/>
        </w:rPr>
        <w:t xml:space="preserve"> </w:t>
      </w:r>
      <w:r>
        <w:rPr>
          <w:rFonts w:hint="cs"/>
          <w:rtl/>
        </w:rPr>
        <w:t>ה</w:t>
      </w:r>
      <w:r>
        <w:rPr>
          <w:rtl/>
        </w:rPr>
        <w:t>הצהר</w:t>
      </w:r>
      <w:r>
        <w:rPr>
          <w:rFonts w:hint="cs"/>
          <w:rtl/>
        </w:rPr>
        <w:t>ו</w:t>
      </w:r>
      <w:r>
        <w:rPr>
          <w:rtl/>
        </w:rPr>
        <w:t>ת</w:t>
      </w:r>
      <w:r>
        <w:rPr>
          <w:rFonts w:hint="cs"/>
          <w:rtl/>
        </w:rPr>
        <w:t xml:space="preserve"> שמסר</w:t>
      </w:r>
      <w:r>
        <w:rPr>
          <w:rtl/>
        </w:rPr>
        <w:t xml:space="preserve"> המציע</w:t>
      </w:r>
      <w:r>
        <w:rPr>
          <w:rFonts w:hint="cs"/>
          <w:rtl/>
        </w:rPr>
        <w:t xml:space="preserve"> בהצעתו</w:t>
      </w:r>
      <w:r>
        <w:rPr>
          <w:rtl/>
        </w:rPr>
        <w:t>, רשאי עורך המכרז, על פי שיקול דעתו הבלעדי, לבקש את תיקון הליקוי במסגרת זמן מוגדרת או לפסול את ההצעה. במקרה של פסילה כאמור</w:t>
      </w:r>
      <w:r>
        <w:rPr>
          <w:rFonts w:hint="cs"/>
          <w:rtl/>
        </w:rPr>
        <w:t>,</w:t>
      </w:r>
      <w:r>
        <w:rPr>
          <w:rtl/>
        </w:rPr>
        <w:t xml:space="preserve"> רשאי עורך המכרז לפנות </w:t>
      </w:r>
      <w:r w:rsidR="000E15EC">
        <w:rPr>
          <w:rFonts w:hint="cs"/>
          <w:rtl/>
        </w:rPr>
        <w:t>לכשירים הנוספים לפי סדר דירוגם</w:t>
      </w:r>
      <w:r>
        <w:rPr>
          <w:rtl/>
        </w:rPr>
        <w:t xml:space="preserve">. במקרה כאמור, </w:t>
      </w:r>
      <w:r>
        <w:rPr>
          <w:rFonts w:hint="cs"/>
          <w:rtl/>
        </w:rPr>
        <w:t>יהיה על</w:t>
      </w:r>
      <w:r>
        <w:rPr>
          <w:rtl/>
        </w:rPr>
        <w:t xml:space="preserve"> </w:t>
      </w:r>
      <w:r>
        <w:rPr>
          <w:rFonts w:hint="cs"/>
          <w:rtl/>
        </w:rPr>
        <w:t>הכשיר הנוסף לעמוד</w:t>
      </w:r>
      <w:r>
        <w:rPr>
          <w:rtl/>
        </w:rPr>
        <w:t xml:space="preserve"> בבדיקות </w:t>
      </w:r>
      <w:r>
        <w:rPr>
          <w:rFonts w:hint="cs"/>
          <w:rtl/>
        </w:rPr>
        <w:t>אשר עורך המכרז חייב בהן את המועמד לזכייה</w:t>
      </w:r>
      <w:r>
        <w:rPr>
          <w:rtl/>
        </w:rPr>
        <w:t xml:space="preserve">. במידה </w:t>
      </w:r>
      <w:r>
        <w:rPr>
          <w:rFonts w:hint="cs"/>
          <w:rtl/>
        </w:rPr>
        <w:t>ש</w:t>
      </w:r>
      <w:r>
        <w:rPr>
          <w:rtl/>
        </w:rPr>
        <w:t>לא עמד ה</w:t>
      </w:r>
      <w:r>
        <w:rPr>
          <w:rFonts w:hint="cs"/>
          <w:rtl/>
        </w:rPr>
        <w:t>כשיר הנוסף</w:t>
      </w:r>
      <w:r>
        <w:rPr>
          <w:rtl/>
        </w:rPr>
        <w:t xml:space="preserve"> בבדיקות, יפסל מציע זה ועורך המכרז יפנה למדורג הבא אחריו וכן הלאה.</w:t>
      </w:r>
    </w:p>
    <w:p w14:paraId="321E118F" w14:textId="5AD03FB9" w:rsidR="00E34225" w:rsidRDefault="00E34225" w:rsidP="00F77B29">
      <w:pPr>
        <w:pStyle w:val="4-"/>
      </w:pPr>
      <w:r>
        <w:rPr>
          <w:rFonts w:hint="cs"/>
          <w:rtl/>
        </w:rPr>
        <w:t xml:space="preserve">הצגת </w:t>
      </w:r>
      <w:r w:rsidR="00EB2D42">
        <w:rPr>
          <w:rFonts w:hint="cs"/>
          <w:rtl/>
        </w:rPr>
        <w:t xml:space="preserve">בעלי התפקידים המפורטים בסעיפים </w:t>
      </w:r>
      <w:r w:rsidR="00EB2D42">
        <w:rPr>
          <w:rtl/>
        </w:rPr>
        <w:fldChar w:fldCharType="begin"/>
      </w:r>
      <w:r w:rsidR="00EB2D42">
        <w:rPr>
          <w:rtl/>
        </w:rPr>
        <w:instrText xml:space="preserve"> </w:instrText>
      </w:r>
      <w:r w:rsidR="00EB2D42">
        <w:rPr>
          <w:rFonts w:hint="cs"/>
        </w:rPr>
        <w:instrText>REF</w:instrText>
      </w:r>
      <w:r w:rsidR="00EB2D42">
        <w:rPr>
          <w:rFonts w:hint="cs"/>
          <w:rtl/>
        </w:rPr>
        <w:instrText xml:space="preserve"> _</w:instrText>
      </w:r>
      <w:r w:rsidR="00EB2D42">
        <w:rPr>
          <w:rFonts w:hint="cs"/>
        </w:rPr>
        <w:instrText>Ref143435312 \r \h</w:instrText>
      </w:r>
      <w:r w:rsidR="00EB2D42">
        <w:rPr>
          <w:rtl/>
        </w:rPr>
        <w:instrText xml:space="preserve"> </w:instrText>
      </w:r>
      <w:r w:rsidR="00EB2D42">
        <w:rPr>
          <w:rtl/>
        </w:rPr>
      </w:r>
      <w:r w:rsidR="00EB2D42">
        <w:rPr>
          <w:rtl/>
        </w:rPr>
        <w:fldChar w:fldCharType="separate"/>
      </w:r>
      <w:r w:rsidR="007C695D">
        <w:rPr>
          <w:cs/>
        </w:rPr>
        <w:t>‎</w:t>
      </w:r>
      <w:r w:rsidR="007C695D">
        <w:t>3.5.2.1</w:t>
      </w:r>
      <w:r w:rsidR="00EB2D42">
        <w:rPr>
          <w:rtl/>
        </w:rPr>
        <w:fldChar w:fldCharType="end"/>
      </w:r>
      <w:r w:rsidR="00EB2D42">
        <w:rPr>
          <w:rFonts w:hint="cs"/>
          <w:rtl/>
        </w:rPr>
        <w:t xml:space="preserve"> ו-</w:t>
      </w:r>
      <w:r w:rsidR="00EB2D42">
        <w:rPr>
          <w:rtl/>
        </w:rPr>
        <w:fldChar w:fldCharType="begin"/>
      </w:r>
      <w:r w:rsidR="00EB2D42">
        <w:rPr>
          <w:rtl/>
        </w:rPr>
        <w:instrText xml:space="preserve"> </w:instrText>
      </w:r>
      <w:r w:rsidR="00EB2D42">
        <w:rPr>
          <w:rFonts w:hint="cs"/>
        </w:rPr>
        <w:instrText>REF</w:instrText>
      </w:r>
      <w:r w:rsidR="00EB2D42">
        <w:rPr>
          <w:rFonts w:hint="cs"/>
          <w:rtl/>
        </w:rPr>
        <w:instrText xml:space="preserve"> _</w:instrText>
      </w:r>
      <w:r w:rsidR="00EB2D42">
        <w:rPr>
          <w:rFonts w:hint="cs"/>
        </w:rPr>
        <w:instrText>Ref143435326 \r \h</w:instrText>
      </w:r>
      <w:r w:rsidR="00EB2D42">
        <w:rPr>
          <w:rtl/>
        </w:rPr>
        <w:instrText xml:space="preserve"> </w:instrText>
      </w:r>
      <w:r w:rsidR="00EB2D42">
        <w:rPr>
          <w:rtl/>
        </w:rPr>
      </w:r>
      <w:r w:rsidR="00EB2D42">
        <w:rPr>
          <w:rtl/>
        </w:rPr>
        <w:fldChar w:fldCharType="separate"/>
      </w:r>
      <w:r w:rsidR="007C695D">
        <w:rPr>
          <w:cs/>
        </w:rPr>
        <w:t>‎</w:t>
      </w:r>
      <w:r w:rsidR="007C695D">
        <w:t>3.5.2.2</w:t>
      </w:r>
      <w:r w:rsidR="00EB2D42">
        <w:rPr>
          <w:rtl/>
        </w:rPr>
        <w:fldChar w:fldCharType="end"/>
      </w:r>
      <w:r w:rsidR="00EB2D42">
        <w:rPr>
          <w:rFonts w:hint="cs"/>
          <w:rtl/>
        </w:rPr>
        <w:t xml:space="preserve"> להלן, ובעלי תפקידים נוספים המועסקים על ידי הספק לצורך התקשרות זו. </w:t>
      </w:r>
    </w:p>
    <w:p w14:paraId="46945AF0" w14:textId="77777777" w:rsidR="00A76B95" w:rsidRDefault="00A76B95" w:rsidP="0047613B">
      <w:pPr>
        <w:pStyle w:val="3-0"/>
      </w:pPr>
      <w:r>
        <w:rPr>
          <w:rFonts w:hint="cs"/>
          <w:rtl/>
        </w:rPr>
        <w:t>ככל</w:t>
      </w:r>
      <w:r w:rsidRPr="00E97ECE">
        <w:rPr>
          <w:rFonts w:hint="cs"/>
          <w:rtl/>
        </w:rPr>
        <w:t xml:space="preserve"> </w:t>
      </w:r>
      <w:r>
        <w:rPr>
          <w:rFonts w:hint="cs"/>
          <w:rtl/>
        </w:rPr>
        <w:t>ש</w:t>
      </w:r>
      <w:r w:rsidRPr="00E97ECE">
        <w:rPr>
          <w:rFonts w:hint="cs"/>
          <w:rtl/>
        </w:rPr>
        <w:t xml:space="preserve">מועמד לזכייה לא </w:t>
      </w:r>
      <w:r>
        <w:rPr>
          <w:rFonts w:hint="cs"/>
          <w:rtl/>
        </w:rPr>
        <w:t>עמד</w:t>
      </w:r>
      <w:r w:rsidR="006C051E">
        <w:rPr>
          <w:rFonts w:hint="cs"/>
          <w:rtl/>
        </w:rPr>
        <w:t>,</w:t>
      </w:r>
      <w:r>
        <w:rPr>
          <w:rFonts w:hint="cs"/>
          <w:rtl/>
        </w:rPr>
        <w:t xml:space="preserve"> </w:t>
      </w:r>
      <w:r w:rsidR="006C051E">
        <w:rPr>
          <w:rFonts w:hint="cs"/>
          <w:rtl/>
        </w:rPr>
        <w:t>כ</w:t>
      </w:r>
      <w:r>
        <w:rPr>
          <w:rFonts w:hint="cs"/>
          <w:rtl/>
        </w:rPr>
        <w:t>נדרש לעיל</w:t>
      </w:r>
      <w:r w:rsidR="006C051E">
        <w:rPr>
          <w:rFonts w:hint="cs"/>
          <w:rtl/>
        </w:rPr>
        <w:t>,</w:t>
      </w:r>
      <w:r>
        <w:rPr>
          <w:rFonts w:hint="cs"/>
          <w:rtl/>
        </w:rPr>
        <w:t xml:space="preserve"> </w:t>
      </w:r>
      <w:r w:rsidRPr="00E97ECE">
        <w:rPr>
          <w:rFonts w:hint="cs"/>
          <w:rtl/>
        </w:rPr>
        <w:t>בסד הזמנים שהוגדר, רשאי</w:t>
      </w:r>
      <w:r>
        <w:rPr>
          <w:rFonts w:hint="cs"/>
          <w:rtl/>
        </w:rPr>
        <w:t xml:space="preserve"> עורך המכרז</w:t>
      </w:r>
      <w:r w:rsidRPr="00E97ECE">
        <w:rPr>
          <w:rFonts w:hint="cs"/>
          <w:rtl/>
        </w:rPr>
        <w:t>, בהתאם לשיקול דעת</w:t>
      </w:r>
      <w:r>
        <w:rPr>
          <w:rFonts w:hint="cs"/>
          <w:rtl/>
        </w:rPr>
        <w:t>ו</w:t>
      </w:r>
      <w:r w:rsidRPr="00E97ECE">
        <w:rPr>
          <w:rFonts w:hint="cs"/>
          <w:rtl/>
        </w:rPr>
        <w:t xml:space="preserve"> </w:t>
      </w:r>
      <w:r w:rsidRPr="00222ABA">
        <w:rPr>
          <w:rFonts w:hint="eastAsia"/>
          <w:rtl/>
        </w:rPr>
        <w:t>הבלעדי</w:t>
      </w:r>
      <w:r w:rsidRPr="00222ABA">
        <w:rPr>
          <w:rtl/>
        </w:rPr>
        <w:t xml:space="preserve">, </w:t>
      </w:r>
      <w:r w:rsidRPr="00E82875">
        <w:rPr>
          <w:rFonts w:hint="eastAsia"/>
          <w:rtl/>
        </w:rPr>
        <w:t>לתת</w:t>
      </w:r>
      <w:r w:rsidRPr="00E82875">
        <w:rPr>
          <w:rtl/>
        </w:rPr>
        <w:t xml:space="preserve"> </w:t>
      </w:r>
      <w:r w:rsidRPr="00E82875">
        <w:rPr>
          <w:rFonts w:hint="eastAsia"/>
          <w:rtl/>
        </w:rPr>
        <w:t>לו</w:t>
      </w:r>
      <w:r w:rsidRPr="00E82875">
        <w:rPr>
          <w:rtl/>
        </w:rPr>
        <w:t xml:space="preserve"> </w:t>
      </w:r>
      <w:r w:rsidRPr="00E82875">
        <w:rPr>
          <w:rFonts w:hint="eastAsia"/>
          <w:rtl/>
        </w:rPr>
        <w:t>ארכה</w:t>
      </w:r>
      <w:r w:rsidRPr="00E82875">
        <w:rPr>
          <w:rtl/>
        </w:rPr>
        <w:t xml:space="preserve"> </w:t>
      </w:r>
      <w:r>
        <w:rPr>
          <w:rFonts w:hint="cs"/>
          <w:rtl/>
        </w:rPr>
        <w:t xml:space="preserve">לצורך עמידה בדרישות האמורות או לבטל את המועמדות </w:t>
      </w:r>
      <w:r w:rsidR="0047613B">
        <w:rPr>
          <w:rFonts w:hint="cs"/>
          <w:rtl/>
        </w:rPr>
        <w:t xml:space="preserve">שלו </w:t>
      </w:r>
      <w:r>
        <w:rPr>
          <w:rFonts w:hint="cs"/>
          <w:rtl/>
        </w:rPr>
        <w:t xml:space="preserve">לזכייה. </w:t>
      </w:r>
    </w:p>
    <w:p w14:paraId="447187AC" w14:textId="77777777" w:rsidR="00A76B95" w:rsidRPr="00E97ECE" w:rsidRDefault="00A76B95" w:rsidP="00153F34">
      <w:pPr>
        <w:pStyle w:val="3-0"/>
      </w:pPr>
      <w:r>
        <w:rPr>
          <w:rFonts w:hint="cs"/>
          <w:rtl/>
        </w:rPr>
        <w:t>החליט עורך המכרז לבטל את המועדות לזכייה של מציע, יהיה רשאי להכריז על המדורג הבא כמועמד לזכייה</w:t>
      </w:r>
      <w:r w:rsidRPr="00222ABA">
        <w:rPr>
          <w:rtl/>
        </w:rPr>
        <w:t>.</w:t>
      </w:r>
      <w:r w:rsidRPr="00E97ECE">
        <w:rPr>
          <w:rFonts w:hint="cs"/>
          <w:rtl/>
        </w:rPr>
        <w:t xml:space="preserve"> </w:t>
      </w:r>
    </w:p>
    <w:p w14:paraId="526EAD32" w14:textId="1C892D15" w:rsidR="00A76B95" w:rsidRPr="00D706F5" w:rsidRDefault="00A76B95" w:rsidP="00204101">
      <w:pPr>
        <w:pStyle w:val="2-"/>
      </w:pPr>
      <w:bookmarkStart w:id="96" w:name="_Toc140555399"/>
      <w:bookmarkStart w:id="97" w:name="_Toc140765048"/>
      <w:bookmarkStart w:id="98" w:name="_Toc140765190"/>
      <w:bookmarkStart w:id="99" w:name="_Toc144014599"/>
      <w:bookmarkStart w:id="100" w:name="_Toc144015895"/>
      <w:bookmarkStart w:id="101" w:name="_Toc144280699"/>
      <w:bookmarkStart w:id="102" w:name="_Toc144282465"/>
      <w:bookmarkEnd w:id="85"/>
      <w:bookmarkEnd w:id="86"/>
      <w:bookmarkEnd w:id="87"/>
      <w:r w:rsidRPr="00D706F5">
        <w:rPr>
          <w:rFonts w:hint="cs"/>
          <w:rtl/>
        </w:rPr>
        <w:t xml:space="preserve">הכרזה על </w:t>
      </w:r>
      <w:r w:rsidRPr="00D706F5">
        <w:rPr>
          <w:rtl/>
        </w:rPr>
        <w:t>ספקי</w:t>
      </w:r>
      <w:r>
        <w:rPr>
          <w:rFonts w:hint="cs"/>
          <w:rtl/>
        </w:rPr>
        <w:t>ם זוכים</w:t>
      </w:r>
      <w:bookmarkEnd w:id="96"/>
      <w:bookmarkEnd w:id="97"/>
      <w:bookmarkEnd w:id="98"/>
      <w:bookmarkEnd w:id="99"/>
      <w:bookmarkEnd w:id="100"/>
      <w:bookmarkEnd w:id="101"/>
      <w:bookmarkEnd w:id="102"/>
    </w:p>
    <w:p w14:paraId="7AF73D96" w14:textId="77777777" w:rsidR="00A76B95" w:rsidRDefault="00A76B95" w:rsidP="006C051E">
      <w:pPr>
        <w:pStyle w:val="3-0"/>
      </w:pPr>
      <w:r w:rsidRPr="002D1D37">
        <w:rPr>
          <w:rtl/>
        </w:rPr>
        <w:t xml:space="preserve">לאחר </w:t>
      </w:r>
      <w:r>
        <w:rPr>
          <w:rFonts w:hint="cs"/>
          <w:rtl/>
        </w:rPr>
        <w:t>שימלא</w:t>
      </w:r>
      <w:r w:rsidR="00876C36">
        <w:rPr>
          <w:rFonts w:hint="cs"/>
          <w:rtl/>
        </w:rPr>
        <w:t>ו</w:t>
      </w:r>
      <w:r>
        <w:rPr>
          <w:rFonts w:hint="cs"/>
          <w:rtl/>
        </w:rPr>
        <w:t xml:space="preserve"> המועמד</w:t>
      </w:r>
      <w:r w:rsidR="00876C36">
        <w:rPr>
          <w:rFonts w:hint="cs"/>
          <w:rtl/>
        </w:rPr>
        <w:t>ים</w:t>
      </w:r>
      <w:r w:rsidRPr="002D1D37">
        <w:rPr>
          <w:rtl/>
        </w:rPr>
        <w:t xml:space="preserve"> לזכייה</w:t>
      </w:r>
      <w:r>
        <w:rPr>
          <w:rFonts w:hint="cs"/>
          <w:rtl/>
        </w:rPr>
        <w:t xml:space="preserve"> את </w:t>
      </w:r>
      <w:r w:rsidRPr="002D1D37">
        <w:rPr>
          <w:rtl/>
        </w:rPr>
        <w:t>התנאים הנקובים</w:t>
      </w:r>
      <w:r>
        <w:rPr>
          <w:rFonts w:hint="cs"/>
          <w:rtl/>
        </w:rPr>
        <w:t xml:space="preserve"> לעיל,</w:t>
      </w:r>
      <w:r w:rsidRPr="002D1D37">
        <w:rPr>
          <w:rtl/>
        </w:rPr>
        <w:t xml:space="preserve"> </w:t>
      </w:r>
      <w:r w:rsidRPr="002D1D37">
        <w:rPr>
          <w:rFonts w:hint="cs"/>
          <w:rtl/>
        </w:rPr>
        <w:t>יכריז</w:t>
      </w:r>
      <w:r w:rsidR="00876C36">
        <w:rPr>
          <w:rFonts w:hint="cs"/>
          <w:rtl/>
        </w:rPr>
        <w:t xml:space="preserve"> עליהם</w:t>
      </w:r>
      <w:r>
        <w:rPr>
          <w:rFonts w:hint="cs"/>
          <w:rtl/>
        </w:rPr>
        <w:t xml:space="preserve"> </w:t>
      </w:r>
      <w:r w:rsidRPr="002D1D37">
        <w:rPr>
          <w:rFonts w:hint="cs"/>
          <w:rtl/>
        </w:rPr>
        <w:t>עורך המכרז</w:t>
      </w:r>
      <w:r w:rsidRPr="002D1D37">
        <w:rPr>
          <w:rtl/>
        </w:rPr>
        <w:t xml:space="preserve"> כ</w:t>
      </w:r>
      <w:r>
        <w:rPr>
          <w:rFonts w:hint="cs"/>
          <w:rtl/>
        </w:rPr>
        <w:t>ספק</w:t>
      </w:r>
      <w:r w:rsidR="00876C36">
        <w:rPr>
          <w:rFonts w:hint="cs"/>
          <w:rtl/>
        </w:rPr>
        <w:t>ים זוכים</w:t>
      </w:r>
      <w:r w:rsidRPr="002D1D37">
        <w:rPr>
          <w:rFonts w:hint="cs"/>
          <w:rtl/>
        </w:rPr>
        <w:t xml:space="preserve"> </w:t>
      </w:r>
      <w:proofErr w:type="spellStart"/>
      <w:r>
        <w:rPr>
          <w:rFonts w:hint="cs"/>
          <w:rtl/>
        </w:rPr>
        <w:t>ו</w:t>
      </w:r>
      <w:bookmarkStart w:id="103" w:name="_Toc407797419"/>
      <w:r w:rsidR="00876C36">
        <w:rPr>
          <w:rFonts w:hint="cs"/>
          <w:rtl/>
        </w:rPr>
        <w:t>מורשי</w:t>
      </w:r>
      <w:proofErr w:type="spellEnd"/>
      <w:r w:rsidR="00876C36">
        <w:rPr>
          <w:rFonts w:hint="cs"/>
          <w:rtl/>
        </w:rPr>
        <w:t xml:space="preserve"> החתימה מטעם</w:t>
      </w:r>
      <w:r w:rsidR="006C051E">
        <w:rPr>
          <w:rFonts w:hint="cs"/>
          <w:rtl/>
        </w:rPr>
        <w:t xml:space="preserve"> עורך המכרז</w:t>
      </w:r>
      <w:r>
        <w:rPr>
          <w:rFonts w:hint="cs"/>
          <w:rtl/>
        </w:rPr>
        <w:t xml:space="preserve"> </w:t>
      </w:r>
      <w:r w:rsidR="00876C36">
        <w:rPr>
          <w:rtl/>
        </w:rPr>
        <w:t>יוסי</w:t>
      </w:r>
      <w:r w:rsidR="00876C36">
        <w:rPr>
          <w:rFonts w:hint="cs"/>
          <w:rtl/>
        </w:rPr>
        <w:t>פו</w:t>
      </w:r>
      <w:r w:rsidRPr="002D1D37">
        <w:rPr>
          <w:rtl/>
        </w:rPr>
        <w:t xml:space="preserve"> </w:t>
      </w:r>
      <w:r w:rsidR="00876C36">
        <w:rPr>
          <w:rFonts w:hint="cs"/>
          <w:rtl/>
        </w:rPr>
        <w:t>את חתימתם</w:t>
      </w:r>
      <w:r>
        <w:rPr>
          <w:rFonts w:hint="cs"/>
          <w:rtl/>
        </w:rPr>
        <w:t xml:space="preserve"> על גבי ההסכם.</w:t>
      </w:r>
    </w:p>
    <w:bookmarkEnd w:id="103"/>
    <w:p w14:paraId="7A02AF4E" w14:textId="211DA90B" w:rsidR="00A76B95" w:rsidRPr="008B7C35" w:rsidRDefault="00B42919" w:rsidP="00153F34">
      <w:pPr>
        <w:pStyle w:val="3-0"/>
      </w:pPr>
      <w:r>
        <w:rPr>
          <w:rFonts w:hint="cs"/>
          <w:rtl/>
        </w:rPr>
        <w:t>45</w:t>
      </w:r>
      <w:r w:rsidRPr="008B7C35">
        <w:rPr>
          <w:rFonts w:hint="cs"/>
          <w:rtl/>
        </w:rPr>
        <w:t xml:space="preserve"> </w:t>
      </w:r>
      <w:r w:rsidR="00A76B95" w:rsidRPr="008B7C35">
        <w:rPr>
          <w:rFonts w:hint="cs"/>
          <w:rtl/>
        </w:rPr>
        <w:t>הימים הראשונים מה</w:t>
      </w:r>
      <w:r w:rsidR="00A76B95">
        <w:rPr>
          <w:rFonts w:hint="cs"/>
          <w:rtl/>
        </w:rPr>
        <w:t>ה</w:t>
      </w:r>
      <w:r w:rsidR="00A76B95" w:rsidRPr="008B7C35">
        <w:rPr>
          <w:rFonts w:hint="cs"/>
          <w:rtl/>
        </w:rPr>
        <w:t>כרזה על מועמד לזכייה כזוכה, יוגדרו כתקופת היערכות. בתקופה זו, הזוכה אינו מחויב לספק את השירותים.</w:t>
      </w:r>
    </w:p>
    <w:p w14:paraId="540C4170" w14:textId="77777777" w:rsidR="00A76B95" w:rsidRPr="00B82145" w:rsidRDefault="00A76B95" w:rsidP="00153F34">
      <w:pPr>
        <w:pStyle w:val="3-"/>
        <w:rPr>
          <w:rtl/>
        </w:rPr>
      </w:pPr>
      <w:r w:rsidRPr="00B82145">
        <w:rPr>
          <w:rFonts w:hint="eastAsia"/>
          <w:rtl/>
        </w:rPr>
        <w:t>כשירים</w:t>
      </w:r>
      <w:r w:rsidRPr="00B82145">
        <w:rPr>
          <w:rtl/>
        </w:rPr>
        <w:t xml:space="preserve"> </w:t>
      </w:r>
      <w:r w:rsidRPr="00B82145">
        <w:rPr>
          <w:rFonts w:hint="eastAsia"/>
          <w:rtl/>
        </w:rPr>
        <w:t>לזכי</w:t>
      </w:r>
      <w:r w:rsidR="00876C36">
        <w:rPr>
          <w:rFonts w:hint="cs"/>
          <w:rtl/>
        </w:rPr>
        <w:t>י</w:t>
      </w:r>
      <w:r w:rsidRPr="00B82145">
        <w:rPr>
          <w:rFonts w:hint="eastAsia"/>
          <w:rtl/>
        </w:rPr>
        <w:t>ה</w:t>
      </w:r>
    </w:p>
    <w:p w14:paraId="75375A7F" w14:textId="7A9B758E" w:rsidR="00A76B95" w:rsidRPr="00000B38" w:rsidRDefault="00A76B95" w:rsidP="00F77B29">
      <w:pPr>
        <w:pStyle w:val="4-"/>
      </w:pPr>
      <w:r w:rsidRPr="00000B38">
        <w:rPr>
          <w:rFonts w:hint="cs"/>
          <w:rtl/>
        </w:rPr>
        <w:t>עורך המכרז יהיה</w:t>
      </w:r>
      <w:r w:rsidRPr="00000B38">
        <w:rPr>
          <w:rtl/>
        </w:rPr>
        <w:t xml:space="preserve"> רשאי ל</w:t>
      </w:r>
      <w:r w:rsidRPr="00000B38">
        <w:rPr>
          <w:rFonts w:hint="cs"/>
          <w:rtl/>
        </w:rPr>
        <w:t xml:space="preserve">הכריז על </w:t>
      </w:r>
      <w:r>
        <w:rPr>
          <w:rFonts w:hint="cs"/>
          <w:rtl/>
        </w:rPr>
        <w:t>מ</w:t>
      </w:r>
      <w:r w:rsidRPr="00000B38">
        <w:rPr>
          <w:rtl/>
        </w:rPr>
        <w:t>ציע</w:t>
      </w:r>
      <w:r>
        <w:rPr>
          <w:rFonts w:hint="cs"/>
          <w:rtl/>
        </w:rPr>
        <w:t>ים</w:t>
      </w:r>
      <w:r w:rsidRPr="00000B38">
        <w:rPr>
          <w:rtl/>
        </w:rPr>
        <w:t xml:space="preserve"> </w:t>
      </w:r>
      <w:r>
        <w:rPr>
          <w:rFonts w:hint="cs"/>
          <w:rtl/>
        </w:rPr>
        <w:t xml:space="preserve">שעמדו בדרישות המכרז ועברו את ציון האיכות </w:t>
      </w:r>
      <w:r w:rsidR="006050AC">
        <w:rPr>
          <w:rFonts w:hint="cs"/>
          <w:rtl/>
        </w:rPr>
        <w:t xml:space="preserve">המזערי </w:t>
      </w: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Ref137042137 \r \h</w:instrText>
      </w:r>
      <w:r>
        <w:rPr>
          <w:rtl/>
        </w:rPr>
        <w:instrText xml:space="preserve"> </w:instrText>
      </w:r>
      <w:r>
        <w:rPr>
          <w:rtl/>
        </w:rPr>
      </w:r>
      <w:r>
        <w:rPr>
          <w:rtl/>
        </w:rPr>
        <w:fldChar w:fldCharType="separate"/>
      </w:r>
      <w:r w:rsidR="007C695D">
        <w:rPr>
          <w:cs/>
        </w:rPr>
        <w:t>‎</w:t>
      </w:r>
      <w:r w:rsidR="007C695D">
        <w:t>1.3.2</w:t>
      </w:r>
      <w:r>
        <w:rPr>
          <w:rtl/>
        </w:rPr>
        <w:fldChar w:fldCharType="end"/>
      </w:r>
      <w:r>
        <w:rPr>
          <w:rFonts w:hint="cs"/>
          <w:rtl/>
        </w:rPr>
        <w:t xml:space="preserve"> לעיל, אך דורגו (בהתאם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Ref137042175 \r \h</w:instrText>
      </w:r>
      <w:r>
        <w:rPr>
          <w:rtl/>
        </w:rPr>
        <w:instrText xml:space="preserve"> </w:instrText>
      </w:r>
      <w:r>
        <w:rPr>
          <w:rtl/>
        </w:rPr>
      </w:r>
      <w:r>
        <w:rPr>
          <w:rtl/>
        </w:rPr>
        <w:fldChar w:fldCharType="separate"/>
      </w:r>
      <w:r w:rsidR="007C695D">
        <w:rPr>
          <w:cs/>
        </w:rPr>
        <w:t>‎</w:t>
      </w:r>
      <w:r w:rsidR="007C695D">
        <w:t>1.4</w:t>
      </w:r>
      <w:r>
        <w:rPr>
          <w:rtl/>
        </w:rPr>
        <w:fldChar w:fldCharType="end"/>
      </w:r>
      <w:r>
        <w:rPr>
          <w:rFonts w:hint="cs"/>
          <w:rtl/>
        </w:rPr>
        <w:t xml:space="preserve"> לעיל) במקום ה-4 ואילך, </w:t>
      </w:r>
      <w:r w:rsidRPr="00000B38">
        <w:rPr>
          <w:rtl/>
        </w:rPr>
        <w:t>ככשיר</w:t>
      </w:r>
      <w:r>
        <w:rPr>
          <w:rFonts w:hint="cs"/>
          <w:rtl/>
        </w:rPr>
        <w:t>ים נוספים לזכ</w:t>
      </w:r>
      <w:r w:rsidR="005D459F">
        <w:rPr>
          <w:rFonts w:hint="cs"/>
          <w:rtl/>
        </w:rPr>
        <w:t>י</w:t>
      </w:r>
      <w:r>
        <w:rPr>
          <w:rFonts w:hint="cs"/>
          <w:rtl/>
        </w:rPr>
        <w:t xml:space="preserve">יה, </w:t>
      </w:r>
      <w:r w:rsidRPr="00A239B9">
        <w:rPr>
          <w:rFonts w:hint="cs"/>
          <w:rtl/>
        </w:rPr>
        <w:t>וזאת בהתאם לסדר דירוג</w:t>
      </w:r>
      <w:r>
        <w:rPr>
          <w:rFonts w:hint="cs"/>
          <w:rtl/>
        </w:rPr>
        <w:t xml:space="preserve">ם. ההצעה שדורגה במקום ה-4 תוגדר ככשיר ראשון, ההצעה שדורגה במקום ה-5 תוגדר ככשיר שני וכך הלאה. </w:t>
      </w:r>
    </w:p>
    <w:p w14:paraId="6797C128" w14:textId="77777777" w:rsidR="00A76B95" w:rsidRDefault="00A76B95" w:rsidP="00F77B29">
      <w:pPr>
        <w:pStyle w:val="4-"/>
      </w:pPr>
      <w:r>
        <w:rPr>
          <w:rFonts w:hint="cs"/>
          <w:rtl/>
        </w:rPr>
        <w:lastRenderedPageBreak/>
        <w:t>במידה ו</w:t>
      </w:r>
      <w:r w:rsidRPr="00E92470">
        <w:rPr>
          <w:rFonts w:hint="cs"/>
          <w:rtl/>
        </w:rPr>
        <w:t>תבוטל זכייתו של זוכה במכרז</w:t>
      </w:r>
      <w:r w:rsidR="00257DD0">
        <w:rPr>
          <w:rFonts w:hint="cs"/>
          <w:rtl/>
        </w:rPr>
        <w:t xml:space="preserve"> </w:t>
      </w:r>
      <w:r w:rsidR="006050AC" w:rsidRPr="00E92470">
        <w:rPr>
          <w:rFonts w:hint="cs"/>
          <w:rtl/>
        </w:rPr>
        <w:t>מכל סיבה שהיא,</w:t>
      </w:r>
      <w:r>
        <w:rPr>
          <w:rFonts w:hint="cs"/>
          <w:rtl/>
        </w:rPr>
        <w:t xml:space="preserve"> בתקופה של עד 18 חודשים מיום בחירתו כזוכה</w:t>
      </w:r>
      <w:r w:rsidRPr="00E92470">
        <w:rPr>
          <w:rFonts w:hint="cs"/>
          <w:rtl/>
        </w:rPr>
        <w:t xml:space="preserve"> </w:t>
      </w:r>
      <w:r w:rsidR="006050AC">
        <w:rPr>
          <w:rFonts w:hint="cs"/>
          <w:rtl/>
        </w:rPr>
        <w:t xml:space="preserve">אזי </w:t>
      </w:r>
      <w:r w:rsidRPr="00CC5996">
        <w:rPr>
          <w:rFonts w:hint="cs"/>
          <w:rtl/>
        </w:rPr>
        <w:t xml:space="preserve">רשאי עורך המכרז להכריז על הכשיר </w:t>
      </w:r>
      <w:r>
        <w:rPr>
          <w:rFonts w:hint="cs"/>
          <w:rtl/>
        </w:rPr>
        <w:t xml:space="preserve">הבא בתור, </w:t>
      </w:r>
      <w:r w:rsidRPr="00CC5996">
        <w:rPr>
          <w:rFonts w:hint="cs"/>
          <w:rtl/>
        </w:rPr>
        <w:t>כ</w:t>
      </w:r>
      <w:r>
        <w:rPr>
          <w:rFonts w:hint="cs"/>
          <w:rtl/>
        </w:rPr>
        <w:t>מועמד לזכייה,</w:t>
      </w:r>
      <w:r w:rsidRPr="00CC5996">
        <w:rPr>
          <w:rFonts w:hint="cs"/>
          <w:rtl/>
        </w:rPr>
        <w:t xml:space="preserve"> בכפוף לעמידה בדרישות המנויות ל</w:t>
      </w:r>
      <w:r>
        <w:rPr>
          <w:rFonts w:hint="cs"/>
          <w:rtl/>
        </w:rPr>
        <w:t>עיל</w:t>
      </w:r>
      <w:r w:rsidRPr="00CC5996">
        <w:rPr>
          <w:rFonts w:hint="cs"/>
          <w:rtl/>
        </w:rPr>
        <w:t xml:space="preserve"> ממועמד לזכייה</w:t>
      </w:r>
      <w:r>
        <w:rPr>
          <w:rFonts w:hint="cs"/>
          <w:rtl/>
        </w:rPr>
        <w:t xml:space="preserve">. בהסכמת הכשיר הרלוונטי, ניתן יהיה להאריך את התקופה בה ניתן </w:t>
      </w:r>
      <w:proofErr w:type="spellStart"/>
      <w:r>
        <w:rPr>
          <w:rFonts w:hint="cs"/>
          <w:rtl/>
        </w:rPr>
        <w:t>להכריזו</w:t>
      </w:r>
      <w:proofErr w:type="spellEnd"/>
      <w:r>
        <w:rPr>
          <w:rFonts w:hint="cs"/>
          <w:rtl/>
        </w:rPr>
        <w:t xml:space="preserve"> כמועמד לזכייה, לתקופה של עד 30 חודשים מיום הגדרת הזוכה הרלוונטי כזוכה. </w:t>
      </w:r>
    </w:p>
    <w:p w14:paraId="43DA01A9" w14:textId="77777777" w:rsidR="00A76B95" w:rsidRDefault="00A76B95" w:rsidP="00204101">
      <w:pPr>
        <w:pStyle w:val="2-"/>
        <w:rPr>
          <w:rtl/>
        </w:rPr>
      </w:pPr>
      <w:bookmarkStart w:id="104" w:name="_Toc140555400"/>
      <w:bookmarkStart w:id="105" w:name="_Toc140765049"/>
      <w:bookmarkStart w:id="106" w:name="_Toc140765191"/>
      <w:bookmarkStart w:id="107" w:name="_Toc144014600"/>
      <w:bookmarkStart w:id="108" w:name="_Toc144015896"/>
      <w:bookmarkStart w:id="109" w:name="_Toc144280700"/>
      <w:bookmarkStart w:id="110" w:name="_Toc144282466"/>
      <w:bookmarkStart w:id="111" w:name="_Toc516503356"/>
      <w:r>
        <w:rPr>
          <w:rFonts w:hint="cs"/>
          <w:rtl/>
        </w:rPr>
        <w:t>מופעים ומועדים במכרז</w:t>
      </w:r>
      <w:bookmarkEnd w:id="104"/>
      <w:bookmarkEnd w:id="105"/>
      <w:bookmarkEnd w:id="106"/>
      <w:bookmarkEnd w:id="107"/>
      <w:bookmarkEnd w:id="108"/>
      <w:bookmarkEnd w:id="109"/>
      <w:bookmarkEnd w:id="110"/>
    </w:p>
    <w:p w14:paraId="1D7E79FA" w14:textId="77777777" w:rsidR="00A76B95" w:rsidRPr="007F67DB" w:rsidRDefault="00A76B95" w:rsidP="00153F34">
      <w:pPr>
        <w:pStyle w:val="3-"/>
      </w:pPr>
      <w:r w:rsidRPr="007F67DB">
        <w:rPr>
          <w:rFonts w:hint="eastAsia"/>
          <w:rtl/>
        </w:rPr>
        <w:t>מועדי</w:t>
      </w:r>
      <w:r w:rsidRPr="007F67DB">
        <w:rPr>
          <w:rtl/>
        </w:rPr>
        <w:t xml:space="preserve"> </w:t>
      </w:r>
      <w:r w:rsidRPr="007F67DB">
        <w:rPr>
          <w:rFonts w:hint="eastAsia"/>
          <w:rtl/>
        </w:rPr>
        <w:t>המכרז</w:t>
      </w:r>
    </w:p>
    <w:p w14:paraId="181A2D89" w14:textId="77777777" w:rsidR="00A76B95" w:rsidRPr="002D1D37" w:rsidRDefault="00A76B95" w:rsidP="00F77B29">
      <w:pPr>
        <w:pStyle w:val="4-"/>
      </w:pPr>
      <w:bookmarkStart w:id="112" w:name="_Ref137045926"/>
      <w:r>
        <w:rPr>
          <w:rFonts w:hint="cs"/>
          <w:rtl/>
        </w:rPr>
        <w:t>הליך המכרז כולל את המופעים המפורטים להלן, ויתבצע</w:t>
      </w:r>
      <w:r w:rsidRPr="002D1D37">
        <w:rPr>
          <w:rtl/>
        </w:rPr>
        <w:t xml:space="preserve"> בהתאם ללוח הזמנים</w:t>
      </w:r>
      <w:r w:rsidRPr="002D1D37">
        <w:rPr>
          <w:rFonts w:hint="cs"/>
          <w:rtl/>
        </w:rPr>
        <w:t xml:space="preserve"> המפורט להלן</w:t>
      </w:r>
      <w:r>
        <w:rPr>
          <w:rFonts w:hint="cs"/>
          <w:rtl/>
        </w:rPr>
        <w:t>:</w:t>
      </w:r>
      <w:bookmarkEnd w:id="112"/>
    </w:p>
    <w:tbl>
      <w:tblPr>
        <w:bidiVisual/>
        <w:tblW w:w="7369" w:type="dxa"/>
        <w:tblInd w:w="15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36"/>
        <w:gridCol w:w="3533"/>
      </w:tblGrid>
      <w:tr w:rsidR="00A76B95" w:rsidRPr="00B63569" w14:paraId="056ABE9D" w14:textId="77777777" w:rsidTr="00D81036">
        <w:trPr>
          <w:trHeight w:val="581"/>
        </w:trPr>
        <w:tc>
          <w:tcPr>
            <w:tcW w:w="3836" w:type="dxa"/>
            <w:shd w:val="clear" w:color="auto" w:fill="E6E6E6"/>
            <w:vAlign w:val="center"/>
          </w:tcPr>
          <w:p w14:paraId="3F519FB6" w14:textId="77777777" w:rsidR="00A76B95" w:rsidRPr="00D81036" w:rsidRDefault="00A76B95" w:rsidP="00D81036">
            <w:pPr>
              <w:spacing w:before="120" w:after="120" w:line="360" w:lineRule="auto"/>
              <w:ind w:right="-1440"/>
              <w:jc w:val="center"/>
              <w:rPr>
                <w:rFonts w:ascii="David" w:hAnsi="David" w:cs="David"/>
                <w:b/>
                <w:bCs/>
                <w:u w:val="single"/>
                <w:rtl/>
              </w:rPr>
            </w:pPr>
            <w:r w:rsidRPr="00D81036">
              <w:rPr>
                <w:rFonts w:ascii="David" w:hAnsi="David" w:cs="David"/>
                <w:b/>
                <w:bCs/>
                <w:u w:val="single"/>
                <w:rtl/>
              </w:rPr>
              <w:t>נושא</w:t>
            </w:r>
          </w:p>
        </w:tc>
        <w:tc>
          <w:tcPr>
            <w:tcW w:w="3533" w:type="dxa"/>
            <w:shd w:val="clear" w:color="auto" w:fill="E6E6E6"/>
            <w:vAlign w:val="center"/>
          </w:tcPr>
          <w:p w14:paraId="3968D2C6" w14:textId="77777777" w:rsidR="00A76B95" w:rsidRPr="00D81036" w:rsidRDefault="00A76B95" w:rsidP="00D81036">
            <w:pPr>
              <w:spacing w:before="120" w:after="120" w:line="360" w:lineRule="auto"/>
              <w:ind w:right="52"/>
              <w:jc w:val="center"/>
              <w:rPr>
                <w:rFonts w:ascii="David" w:hAnsi="David" w:cs="David"/>
                <w:b/>
                <w:bCs/>
                <w:u w:val="single"/>
                <w:rtl/>
              </w:rPr>
            </w:pPr>
            <w:r w:rsidRPr="00D81036">
              <w:rPr>
                <w:rFonts w:ascii="David" w:hAnsi="David" w:cs="David"/>
                <w:b/>
                <w:bCs/>
                <w:u w:val="single"/>
                <w:rtl/>
              </w:rPr>
              <w:t>תאריך</w:t>
            </w:r>
          </w:p>
        </w:tc>
      </w:tr>
      <w:tr w:rsidR="00A76B95" w:rsidRPr="00B63569" w14:paraId="4B3F20F5" w14:textId="77777777" w:rsidTr="00D81036">
        <w:trPr>
          <w:trHeight w:val="953"/>
        </w:trPr>
        <w:tc>
          <w:tcPr>
            <w:tcW w:w="3836" w:type="dxa"/>
            <w:vAlign w:val="center"/>
          </w:tcPr>
          <w:p w14:paraId="6B1F47DA" w14:textId="77777777" w:rsidR="00A76B95" w:rsidRPr="00B63569" w:rsidRDefault="00A76B95" w:rsidP="00D81036">
            <w:pPr>
              <w:spacing w:line="276" w:lineRule="auto"/>
              <w:ind w:right="160"/>
              <w:jc w:val="center"/>
              <w:rPr>
                <w:rFonts w:ascii="David" w:hAnsi="David" w:cs="David"/>
                <w:rtl/>
              </w:rPr>
            </w:pPr>
            <w:r>
              <w:rPr>
                <w:rFonts w:ascii="David" w:hAnsi="David" w:cs="David" w:hint="cs"/>
                <w:rtl/>
              </w:rPr>
              <w:t>כנס מציעים</w:t>
            </w:r>
          </w:p>
        </w:tc>
        <w:tc>
          <w:tcPr>
            <w:tcW w:w="3533" w:type="dxa"/>
            <w:vAlign w:val="center"/>
          </w:tcPr>
          <w:p w14:paraId="6B5F8A07" w14:textId="77777777" w:rsidR="00B42919" w:rsidRPr="00F50C03" w:rsidRDefault="00B42919" w:rsidP="00D81036">
            <w:pPr>
              <w:spacing w:line="276" w:lineRule="auto"/>
              <w:ind w:right="52"/>
              <w:jc w:val="center"/>
              <w:rPr>
                <w:rFonts w:ascii="David" w:hAnsi="David" w:cs="David"/>
                <w:rtl/>
              </w:rPr>
            </w:pPr>
            <w:r>
              <w:rPr>
                <w:rFonts w:ascii="David" w:hAnsi="David" w:cs="David" w:hint="cs"/>
                <w:rtl/>
              </w:rPr>
              <w:t>המועד חלף</w:t>
            </w:r>
          </w:p>
        </w:tc>
      </w:tr>
      <w:tr w:rsidR="00A76B95" w:rsidRPr="00B63569" w14:paraId="59C9D5F0" w14:textId="77777777" w:rsidTr="00D81036">
        <w:trPr>
          <w:trHeight w:val="953"/>
        </w:trPr>
        <w:tc>
          <w:tcPr>
            <w:tcW w:w="3836" w:type="dxa"/>
            <w:vAlign w:val="center"/>
          </w:tcPr>
          <w:p w14:paraId="4FE03EEE" w14:textId="77777777" w:rsidR="00A76B95" w:rsidRPr="00B63569" w:rsidRDefault="00A76B95" w:rsidP="00D81036">
            <w:pPr>
              <w:spacing w:line="276" w:lineRule="auto"/>
              <w:ind w:right="160"/>
              <w:jc w:val="center"/>
              <w:rPr>
                <w:rFonts w:ascii="David" w:hAnsi="David" w:cs="David"/>
                <w:rtl/>
              </w:rPr>
            </w:pPr>
            <w:r w:rsidRPr="00B63569">
              <w:rPr>
                <w:rFonts w:ascii="David" w:hAnsi="David" w:cs="David"/>
                <w:rtl/>
              </w:rPr>
              <w:t>מועד אחרון להגשת שאלות הבהרה</w:t>
            </w:r>
          </w:p>
        </w:tc>
        <w:tc>
          <w:tcPr>
            <w:tcW w:w="3533" w:type="dxa"/>
            <w:vAlign w:val="center"/>
          </w:tcPr>
          <w:p w14:paraId="35C821EA" w14:textId="77777777" w:rsidR="00B42919" w:rsidRPr="00F50C03" w:rsidRDefault="00B42919" w:rsidP="00D81036">
            <w:pPr>
              <w:spacing w:line="276" w:lineRule="auto"/>
              <w:ind w:right="52"/>
              <w:jc w:val="center"/>
              <w:rPr>
                <w:rFonts w:ascii="David" w:hAnsi="David" w:cs="David"/>
                <w:rtl/>
              </w:rPr>
            </w:pPr>
            <w:r>
              <w:rPr>
                <w:rFonts w:ascii="David" w:hAnsi="David" w:cs="David" w:hint="cs"/>
                <w:rtl/>
              </w:rPr>
              <w:t>המועד חלף</w:t>
            </w:r>
          </w:p>
        </w:tc>
      </w:tr>
      <w:tr w:rsidR="00A76B95" w:rsidRPr="00B63569" w14:paraId="39E9D4AB" w14:textId="77777777" w:rsidTr="00D81036">
        <w:trPr>
          <w:trHeight w:val="953"/>
        </w:trPr>
        <w:tc>
          <w:tcPr>
            <w:tcW w:w="3836" w:type="dxa"/>
            <w:vAlign w:val="center"/>
          </w:tcPr>
          <w:p w14:paraId="2F21406A" w14:textId="77777777" w:rsidR="00A76B95" w:rsidRPr="00B63569" w:rsidRDefault="00A76B95" w:rsidP="00D81036">
            <w:pPr>
              <w:spacing w:line="276" w:lineRule="auto"/>
              <w:ind w:right="108"/>
              <w:jc w:val="center"/>
              <w:rPr>
                <w:rFonts w:ascii="David" w:hAnsi="David" w:cs="David"/>
                <w:rtl/>
              </w:rPr>
            </w:pPr>
            <w:r>
              <w:rPr>
                <w:rFonts w:ascii="David" w:hAnsi="David" w:cs="David" w:hint="cs"/>
                <w:rtl/>
              </w:rPr>
              <w:t>מועד פתיחת התיבה הדיגיטלית להגשת הצעות</w:t>
            </w:r>
          </w:p>
        </w:tc>
        <w:tc>
          <w:tcPr>
            <w:tcW w:w="3533" w:type="dxa"/>
            <w:vAlign w:val="center"/>
          </w:tcPr>
          <w:p w14:paraId="29B0EF63" w14:textId="3F5EF210" w:rsidR="00D81036" w:rsidRDefault="00A76B95" w:rsidP="00724756">
            <w:pPr>
              <w:spacing w:line="276" w:lineRule="auto"/>
              <w:ind w:right="52"/>
              <w:jc w:val="center"/>
              <w:rPr>
                <w:rFonts w:ascii="David" w:hAnsi="David" w:cs="David"/>
                <w:rtl/>
              </w:rPr>
            </w:pPr>
            <w:r>
              <w:rPr>
                <w:rFonts w:ascii="David" w:hAnsi="David" w:cs="David" w:hint="cs"/>
                <w:rtl/>
              </w:rPr>
              <w:t xml:space="preserve">ביום </w:t>
            </w:r>
            <w:r w:rsidR="00724756">
              <w:rPr>
                <w:rFonts w:ascii="David" w:hAnsi="David" w:cs="David" w:hint="cs"/>
                <w:rtl/>
              </w:rPr>
              <w:t>06.12.2023</w:t>
            </w:r>
            <w:r w:rsidR="00E70D13">
              <w:rPr>
                <w:rFonts w:ascii="David" w:hAnsi="David" w:cs="David" w:hint="cs"/>
                <w:rtl/>
              </w:rPr>
              <w:t xml:space="preserve"> </w:t>
            </w:r>
          </w:p>
          <w:p w14:paraId="03DC6A62" w14:textId="77777777" w:rsidR="00A76B95" w:rsidRDefault="00A76B95" w:rsidP="00D81036">
            <w:pPr>
              <w:spacing w:line="276" w:lineRule="auto"/>
              <w:ind w:right="52"/>
              <w:jc w:val="center"/>
              <w:rPr>
                <w:rFonts w:ascii="David" w:hAnsi="David" w:cs="David"/>
                <w:rtl/>
              </w:rPr>
            </w:pPr>
            <w:r>
              <w:rPr>
                <w:rFonts w:ascii="David" w:hAnsi="David" w:cs="David" w:hint="cs"/>
                <w:rtl/>
              </w:rPr>
              <w:t>בשעה 9:00</w:t>
            </w:r>
          </w:p>
        </w:tc>
      </w:tr>
      <w:tr w:rsidR="00A76B95" w:rsidRPr="00B63569" w14:paraId="645B224A" w14:textId="77777777" w:rsidTr="00D81036">
        <w:trPr>
          <w:trHeight w:val="953"/>
        </w:trPr>
        <w:tc>
          <w:tcPr>
            <w:tcW w:w="3836" w:type="dxa"/>
            <w:vAlign w:val="center"/>
          </w:tcPr>
          <w:p w14:paraId="5A907E42" w14:textId="77777777" w:rsidR="00A76B95" w:rsidRPr="00B63569" w:rsidRDefault="00A76B95" w:rsidP="00D81036">
            <w:pPr>
              <w:spacing w:line="276" w:lineRule="auto"/>
              <w:ind w:right="108"/>
              <w:jc w:val="center"/>
              <w:rPr>
                <w:rFonts w:ascii="David" w:hAnsi="David" w:cs="David"/>
                <w:rtl/>
              </w:rPr>
            </w:pPr>
            <w:r w:rsidRPr="00B63569">
              <w:rPr>
                <w:rFonts w:ascii="David" w:hAnsi="David" w:cs="David"/>
                <w:rtl/>
              </w:rPr>
              <w:t>מועד אחרון להגשת הצעות בתיבת המכרזים</w:t>
            </w:r>
          </w:p>
        </w:tc>
        <w:tc>
          <w:tcPr>
            <w:tcW w:w="3533" w:type="dxa"/>
            <w:vAlign w:val="center"/>
          </w:tcPr>
          <w:p w14:paraId="74489785" w14:textId="38792455" w:rsidR="00D81036" w:rsidRDefault="00A76B95" w:rsidP="000B37E0">
            <w:pPr>
              <w:spacing w:line="276" w:lineRule="auto"/>
              <w:ind w:right="52"/>
              <w:jc w:val="center"/>
              <w:rPr>
                <w:rFonts w:ascii="David" w:hAnsi="David" w:cs="David"/>
                <w:rtl/>
              </w:rPr>
            </w:pPr>
            <w:r>
              <w:rPr>
                <w:rFonts w:ascii="David" w:hAnsi="David" w:cs="David" w:hint="cs"/>
                <w:rtl/>
              </w:rPr>
              <w:t xml:space="preserve">ביום </w:t>
            </w:r>
            <w:r w:rsidRPr="00F50C03">
              <w:rPr>
                <w:rFonts w:ascii="David" w:hAnsi="David" w:cs="David"/>
                <w:rtl/>
              </w:rPr>
              <w:t xml:space="preserve"> </w:t>
            </w:r>
            <w:r w:rsidR="000B37E0">
              <w:rPr>
                <w:rFonts w:ascii="David" w:hAnsi="David" w:cs="David" w:hint="cs"/>
                <w:rtl/>
              </w:rPr>
              <w:t>12.12</w:t>
            </w:r>
            <w:r w:rsidR="00E70D13">
              <w:rPr>
                <w:rFonts w:ascii="David" w:hAnsi="David" w:cs="David" w:hint="cs"/>
                <w:rtl/>
              </w:rPr>
              <w:t xml:space="preserve">.2023 </w:t>
            </w:r>
          </w:p>
          <w:p w14:paraId="1FE9B896" w14:textId="1A73A686" w:rsidR="00A76B95" w:rsidRPr="00B63569" w:rsidRDefault="00A76B95" w:rsidP="000B37E0">
            <w:pPr>
              <w:spacing w:line="276" w:lineRule="auto"/>
              <w:ind w:right="52"/>
              <w:jc w:val="center"/>
              <w:rPr>
                <w:rFonts w:ascii="David" w:hAnsi="David" w:cs="David"/>
                <w:highlight w:val="yellow"/>
                <w:rtl/>
              </w:rPr>
            </w:pPr>
            <w:r w:rsidRPr="00F50C03">
              <w:rPr>
                <w:rFonts w:ascii="David" w:hAnsi="David" w:cs="David"/>
                <w:rtl/>
              </w:rPr>
              <w:t xml:space="preserve">בשעה </w:t>
            </w:r>
            <w:r w:rsidR="000B37E0">
              <w:rPr>
                <w:rFonts w:ascii="David" w:hAnsi="David" w:cs="David" w:hint="cs"/>
                <w:rtl/>
              </w:rPr>
              <w:t>14</w:t>
            </w:r>
            <w:r w:rsidR="00E70D13">
              <w:rPr>
                <w:rFonts w:ascii="David" w:hAnsi="David" w:cs="David" w:hint="cs"/>
                <w:rtl/>
              </w:rPr>
              <w:t>:00</w:t>
            </w:r>
          </w:p>
        </w:tc>
      </w:tr>
    </w:tbl>
    <w:p w14:paraId="173F5BE2" w14:textId="77777777" w:rsidR="00A76B95" w:rsidRPr="00A2013B" w:rsidRDefault="00A76B95" w:rsidP="00F77B29">
      <w:pPr>
        <w:pStyle w:val="4-"/>
        <w:rPr>
          <w:rtl/>
        </w:rPr>
      </w:pPr>
      <w:bookmarkStart w:id="113" w:name="_Toc516503357"/>
      <w:bookmarkStart w:id="114"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74B4AF43" w14:textId="77777777" w:rsidR="00A76B95" w:rsidRPr="00534FCD" w:rsidRDefault="00A76B95" w:rsidP="00F77B29">
      <w:pPr>
        <w:pStyle w:val="4-"/>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w:t>
      </w:r>
      <w:r w:rsidRPr="00534FCD">
        <w:rPr>
          <w:rtl/>
        </w:rPr>
        <w:t xml:space="preserve">– מכרז </w:t>
      </w:r>
      <w:r w:rsidR="00B1134D" w:rsidRPr="00534FCD">
        <w:t>10</w:t>
      </w:r>
      <w:r w:rsidRPr="00534FCD">
        <w:t>-</w:t>
      </w:r>
      <w:r w:rsidR="00B1134D" w:rsidRPr="00534FCD">
        <w:t>2023</w:t>
      </w:r>
      <w:r w:rsidRPr="00534FCD">
        <w:rPr>
          <w:rtl/>
        </w:rPr>
        <w:t xml:space="preserve"> ל</w:t>
      </w:r>
      <w:r w:rsidR="00B1134D" w:rsidRPr="00534FCD">
        <w:rPr>
          <w:rFonts w:hint="cs"/>
          <w:rtl/>
        </w:rPr>
        <w:t xml:space="preserve">רכש ואספקת שירותי </w:t>
      </w:r>
      <w:r w:rsidR="00B1134D" w:rsidRPr="00534FCD">
        <w:rPr>
          <w:rFonts w:hint="cs"/>
        </w:rPr>
        <w:t>CRM</w:t>
      </w:r>
      <w:r w:rsidR="00B1134D" w:rsidRPr="00534FCD">
        <w:rPr>
          <w:rFonts w:hint="cs"/>
          <w:rtl/>
        </w:rPr>
        <w:t xml:space="preserve"> בענן (</w:t>
      </w:r>
      <w:r w:rsidRPr="00534FCD">
        <w:rPr>
          <w:rFonts w:hint="cs"/>
          <w:rtl/>
        </w:rPr>
        <w:t xml:space="preserve">להלן: </w:t>
      </w:r>
      <w:r w:rsidRPr="00534FCD">
        <w:rPr>
          <w:rtl/>
        </w:rPr>
        <w:t>"</w:t>
      </w:r>
      <w:r w:rsidRPr="00534FCD">
        <w:rPr>
          <w:b/>
          <w:bCs/>
          <w:rtl/>
        </w:rPr>
        <w:t>דף המכרז</w:t>
      </w:r>
      <w:r w:rsidRPr="00534FCD">
        <w:rPr>
          <w:rtl/>
        </w:rPr>
        <w:t>").</w:t>
      </w:r>
    </w:p>
    <w:p w14:paraId="52B48617" w14:textId="77777777" w:rsidR="00A76B95" w:rsidRPr="007F67DB" w:rsidRDefault="00A76B95" w:rsidP="00153F34">
      <w:pPr>
        <w:pStyle w:val="3-"/>
      </w:pPr>
      <w:r w:rsidRPr="007F67DB">
        <w:rPr>
          <w:rFonts w:hint="eastAsia"/>
          <w:rtl/>
        </w:rPr>
        <w:t>כנס</w:t>
      </w:r>
      <w:r w:rsidRPr="007F67DB">
        <w:rPr>
          <w:rtl/>
        </w:rPr>
        <w:t xml:space="preserve"> </w:t>
      </w:r>
      <w:r w:rsidRPr="007F67DB">
        <w:rPr>
          <w:rFonts w:hint="eastAsia"/>
          <w:rtl/>
        </w:rPr>
        <w:t>מציעים</w:t>
      </w:r>
      <w:bookmarkEnd w:id="113"/>
    </w:p>
    <w:p w14:paraId="7288F7CB" w14:textId="5EE6DE2B" w:rsidR="00A76B95" w:rsidRPr="002D1D37" w:rsidRDefault="00A76B95" w:rsidP="00F77B29">
      <w:pPr>
        <w:pStyle w:val="4-"/>
      </w:pPr>
      <w:r w:rsidRPr="002D1D37">
        <w:rPr>
          <w:rtl/>
        </w:rPr>
        <w:t xml:space="preserve">כנס מציעים יתקיים </w:t>
      </w:r>
      <w:r>
        <w:rPr>
          <w:rFonts w:hint="cs"/>
          <w:rtl/>
        </w:rPr>
        <w:t xml:space="preserve">בתאריך הנקוב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Ref137045926 \r \h</w:instrText>
      </w:r>
      <w:r>
        <w:rPr>
          <w:rtl/>
        </w:rPr>
        <w:instrText xml:space="preserve"> </w:instrText>
      </w:r>
      <w:r>
        <w:rPr>
          <w:rtl/>
        </w:rPr>
      </w:r>
      <w:r>
        <w:rPr>
          <w:rtl/>
        </w:rPr>
        <w:fldChar w:fldCharType="separate"/>
      </w:r>
      <w:r w:rsidR="007C695D">
        <w:rPr>
          <w:cs/>
        </w:rPr>
        <w:t>‎</w:t>
      </w:r>
      <w:r w:rsidR="007C695D">
        <w:t>1.7.1.1</w:t>
      </w:r>
      <w:r>
        <w:rPr>
          <w:rtl/>
        </w:rPr>
        <w:fldChar w:fldCharType="end"/>
      </w:r>
      <w:r>
        <w:rPr>
          <w:rFonts w:hint="cs"/>
          <w:rtl/>
        </w:rPr>
        <w:t xml:space="preserve"> לעיל, באופ</w:t>
      </w:r>
      <w:r w:rsidR="005D459F">
        <w:rPr>
          <w:rFonts w:hint="cs"/>
          <w:rtl/>
        </w:rPr>
        <w:t>ן מק</w:t>
      </w:r>
      <w:r>
        <w:rPr>
          <w:rFonts w:hint="cs"/>
          <w:rtl/>
        </w:rPr>
        <w:t xml:space="preserve">וון. קישור לכנס יישלח עד יומיים לפני הכנס. עורך המכרז שומר לעצמו את הזכות לשנות את אופן קיום הכנס. במקרה שכזה, יודיע עורך המכרז על השינוי באתר האינטרנט. </w:t>
      </w:r>
    </w:p>
    <w:p w14:paraId="0B9725FA" w14:textId="77777777" w:rsidR="004B7C56" w:rsidRDefault="004B7C56" w:rsidP="00F77B29">
      <w:pPr>
        <w:pStyle w:val="4-"/>
      </w:pPr>
      <w:bookmarkStart w:id="115" w:name="_Ref515214124"/>
      <w:r>
        <w:rPr>
          <w:b/>
          <w:u w:val="single"/>
          <w:rtl/>
        </w:rPr>
        <w:t>אין חובת ההשתתפות בכנס</w:t>
      </w:r>
      <w:r w:rsidR="0047613B">
        <w:rPr>
          <w:rFonts w:hint="cs"/>
          <w:rtl/>
        </w:rPr>
        <w:t>.</w:t>
      </w:r>
      <w:r>
        <w:rPr>
          <w:rtl/>
        </w:rPr>
        <w:t xml:space="preserve"> יחד עם זאת במסגרת הכנס</w:t>
      </w:r>
      <w:r w:rsidR="00EE6932">
        <w:rPr>
          <w:rFonts w:hint="cs"/>
          <w:rtl/>
        </w:rPr>
        <w:t xml:space="preserve"> יוצג המכרז</w:t>
      </w:r>
      <w:r>
        <w:rPr>
          <w:rtl/>
        </w:rPr>
        <w:t xml:space="preserve"> </w:t>
      </w:r>
      <w:r w:rsidR="00EE6932">
        <w:rPr>
          <w:rFonts w:hint="cs"/>
          <w:rtl/>
        </w:rPr>
        <w:t>ו</w:t>
      </w:r>
      <w:r>
        <w:rPr>
          <w:rtl/>
        </w:rPr>
        <w:t xml:space="preserve">יוכלו המשתתפים </w:t>
      </w:r>
      <w:r w:rsidR="0047613B">
        <w:rPr>
          <w:rFonts w:hint="cs"/>
          <w:rtl/>
        </w:rPr>
        <w:t xml:space="preserve">להעיר </w:t>
      </w:r>
      <w:r w:rsidR="0047613B">
        <w:rPr>
          <w:rtl/>
        </w:rPr>
        <w:t xml:space="preserve"> </w:t>
      </w:r>
      <w:r>
        <w:rPr>
          <w:rtl/>
        </w:rPr>
        <w:t xml:space="preserve">הערות </w:t>
      </w:r>
      <w:r w:rsidR="0047613B">
        <w:rPr>
          <w:rFonts w:hint="cs"/>
          <w:rtl/>
        </w:rPr>
        <w:t xml:space="preserve">על </w:t>
      </w:r>
      <w:r>
        <w:rPr>
          <w:rtl/>
        </w:rPr>
        <w:t xml:space="preserve">אודות </w:t>
      </w:r>
      <w:r w:rsidR="0047613B">
        <w:rPr>
          <w:rFonts w:hint="cs"/>
          <w:rtl/>
        </w:rPr>
        <w:t xml:space="preserve">מסמכי </w:t>
      </w:r>
      <w:r>
        <w:rPr>
          <w:rtl/>
        </w:rPr>
        <w:t>המכרז, ועל כן מומלץ להשתתף בכנס</w:t>
      </w:r>
      <w:r w:rsidR="00A76B95" w:rsidRPr="002D1D37">
        <w:rPr>
          <w:rtl/>
        </w:rPr>
        <w:t xml:space="preserve">. </w:t>
      </w:r>
    </w:p>
    <w:bookmarkEnd w:id="115"/>
    <w:p w14:paraId="4098ABC8" w14:textId="77777777" w:rsidR="00A76B95" w:rsidRDefault="00A76B95" w:rsidP="00F77B29">
      <w:pPr>
        <w:pStyle w:val="4-"/>
      </w:pPr>
      <w:r>
        <w:rPr>
          <w:rFonts w:hint="cs"/>
          <w:rtl/>
        </w:rPr>
        <w:lastRenderedPageBreak/>
        <w:t>יש להירשם מראש להשתתפות בכנס מציעים. ההרשמה תתבצע בקישור שיפורסם בדף המכרז</w:t>
      </w:r>
      <w:r w:rsidR="00984A7A">
        <w:rPr>
          <w:rFonts w:hint="cs"/>
          <w:rtl/>
        </w:rPr>
        <w:t xml:space="preserve"> </w:t>
      </w:r>
      <w:r w:rsidR="006319D2">
        <w:rPr>
          <w:rFonts w:hint="cs"/>
          <w:rtl/>
        </w:rPr>
        <w:t>באתר מינהל הרכש.</w:t>
      </w:r>
    </w:p>
    <w:p w14:paraId="3C02E7D5" w14:textId="77777777" w:rsidR="00984A7A" w:rsidRDefault="00984A7A" w:rsidP="00F77B29">
      <w:pPr>
        <w:pStyle w:val="4-"/>
      </w:pPr>
      <w:r>
        <w:rPr>
          <w:rtl/>
        </w:rPr>
        <w:t xml:space="preserve">כל </w:t>
      </w:r>
      <w:r w:rsidR="006319D2">
        <w:rPr>
          <w:rFonts w:hint="cs"/>
          <w:rtl/>
        </w:rPr>
        <w:t xml:space="preserve">ספק </w:t>
      </w:r>
      <w:r>
        <w:rPr>
          <w:rtl/>
        </w:rPr>
        <w:t>רשאי כי ישתתפו מטעמו בכנס לא יותר מ-2 נציגים. באחריות המציע לוודא שפרטי הנציגים התקבלו אצל איש הקשר</w:t>
      </w:r>
      <w:r w:rsidR="00EE6932">
        <w:rPr>
          <w:rFonts w:hint="cs"/>
          <w:rtl/>
        </w:rPr>
        <w:t>.</w:t>
      </w:r>
    </w:p>
    <w:p w14:paraId="5684977E" w14:textId="77777777" w:rsidR="00A76B95" w:rsidRPr="002D1D37" w:rsidRDefault="00A76B95" w:rsidP="00F77B29">
      <w:pPr>
        <w:pStyle w:val="4-"/>
        <w:rPr>
          <w:rtl/>
        </w:rPr>
      </w:pPr>
      <w:r w:rsidRPr="00CC5996">
        <w:rPr>
          <w:rFonts w:hint="cs"/>
          <w:rtl/>
        </w:rPr>
        <w:t>תשובות</w:t>
      </w:r>
      <w:r w:rsidRPr="002D1D37">
        <w:rPr>
          <w:rFonts w:hint="cs"/>
          <w:rtl/>
        </w:rPr>
        <w:t xml:space="preserve"> שיינתנו בכנס המציעים יחייבו את עורך המכרז רק אם ניתנו בכתב והועברו לכלל המציעים בהתאם למפורט להלן.</w:t>
      </w:r>
    </w:p>
    <w:p w14:paraId="37B490B2" w14:textId="77777777" w:rsidR="00A76B95" w:rsidRPr="007F67DB" w:rsidRDefault="00A76B95" w:rsidP="00153F34">
      <w:pPr>
        <w:pStyle w:val="3-"/>
        <w:rPr>
          <w:rtl/>
        </w:rPr>
      </w:pPr>
      <w:r w:rsidRPr="007F67DB">
        <w:rPr>
          <w:rtl/>
        </w:rPr>
        <w:t>שאלו</w:t>
      </w:r>
      <w:bookmarkEnd w:id="114"/>
      <w:r w:rsidRPr="007F67DB">
        <w:rPr>
          <w:rFonts w:hint="eastAsia"/>
          <w:rtl/>
        </w:rPr>
        <w:t>ת</w:t>
      </w:r>
      <w:r w:rsidRPr="007F67DB">
        <w:rPr>
          <w:rtl/>
        </w:rPr>
        <w:t xml:space="preserve"> </w:t>
      </w:r>
      <w:r w:rsidRPr="007F67DB">
        <w:rPr>
          <w:rFonts w:hint="eastAsia"/>
          <w:rtl/>
        </w:rPr>
        <w:t>הבהרה</w:t>
      </w:r>
      <w:r w:rsidRPr="007F67DB">
        <w:rPr>
          <w:rtl/>
        </w:rPr>
        <w:t xml:space="preserve"> </w:t>
      </w:r>
      <w:r w:rsidR="00542AE5">
        <w:rPr>
          <w:rFonts w:hint="cs"/>
          <w:rtl/>
        </w:rPr>
        <w:t xml:space="preserve">והערות </w:t>
      </w:r>
      <w:r w:rsidRPr="007F67DB">
        <w:rPr>
          <w:rFonts w:hint="eastAsia"/>
          <w:rtl/>
        </w:rPr>
        <w:t>בנוגע</w:t>
      </w:r>
      <w:r w:rsidRPr="007F67DB">
        <w:rPr>
          <w:rtl/>
        </w:rPr>
        <w:t xml:space="preserve"> </w:t>
      </w:r>
      <w:r w:rsidRPr="007F67DB">
        <w:rPr>
          <w:rFonts w:hint="eastAsia"/>
          <w:rtl/>
        </w:rPr>
        <w:t>למכרז</w:t>
      </w:r>
    </w:p>
    <w:p w14:paraId="251FC0ED" w14:textId="77777777" w:rsidR="00A76B95" w:rsidRDefault="00A76B95" w:rsidP="00F77B29">
      <w:pPr>
        <w:pStyle w:val="4-"/>
      </w:pPr>
      <w:r w:rsidRPr="002D1D37">
        <w:rPr>
          <w:rFonts w:hint="cs"/>
          <w:rtl/>
        </w:rPr>
        <w:t>בכל מקרה של אי בהירות או הערות בנוגע למכרז</w:t>
      </w:r>
      <w:r>
        <w:rPr>
          <w:rFonts w:hint="cs"/>
          <w:rtl/>
        </w:rPr>
        <w:t>, למועדיו</w:t>
      </w:r>
      <w:r w:rsidRPr="002D1D37">
        <w:rPr>
          <w:rFonts w:hint="cs"/>
          <w:rtl/>
        </w:rPr>
        <w:t xml:space="preserve"> או לתנאיו </w:t>
      </w:r>
      <w:r>
        <w:rPr>
          <w:rFonts w:hint="cs"/>
          <w:rtl/>
        </w:rPr>
        <w:t>יש</w:t>
      </w:r>
      <w:r w:rsidRPr="002D1D37">
        <w:rPr>
          <w:rFonts w:hint="cs"/>
          <w:rtl/>
        </w:rPr>
        <w:t xml:space="preserve"> לפנות לעורך המכרז בשאלות הבהרה</w:t>
      </w:r>
      <w:r w:rsidR="00542AE5">
        <w:rPr>
          <w:rFonts w:hint="cs"/>
          <w:rtl/>
        </w:rPr>
        <w:t xml:space="preserve"> והערות</w:t>
      </w:r>
      <w:r w:rsidR="00733263">
        <w:rPr>
          <w:rFonts w:hint="cs"/>
          <w:rtl/>
        </w:rPr>
        <w:t xml:space="preserve"> (להלן: "שאלות הבהרה והערות"/"שאלות")</w:t>
      </w:r>
      <w:r>
        <w:rPr>
          <w:rFonts w:hint="cs"/>
          <w:rtl/>
        </w:rPr>
        <w:t xml:space="preserve">, באמצעות כתובת </w:t>
      </w:r>
      <w:r w:rsidR="009977C9">
        <w:rPr>
          <w:rFonts w:hint="cs"/>
          <w:rtl/>
        </w:rPr>
        <w:t xml:space="preserve">הדוא"ל </w:t>
      </w:r>
      <w:r>
        <w:rPr>
          <w:rFonts w:hint="cs"/>
          <w:rtl/>
        </w:rPr>
        <w:t>המפורטת לעיל</w:t>
      </w:r>
      <w:r w:rsidRPr="002D1D37">
        <w:rPr>
          <w:rFonts w:hint="cs"/>
          <w:rtl/>
        </w:rPr>
        <w:t>, וזאת עד למועד האחרון להגשת שאלות הבהרה</w:t>
      </w:r>
      <w:r w:rsidR="00DB6A1A">
        <w:rPr>
          <w:rFonts w:hint="cs"/>
          <w:rtl/>
        </w:rPr>
        <w:t xml:space="preserve"> והערות</w:t>
      </w:r>
      <w:r w:rsidRPr="002D1D37">
        <w:rPr>
          <w:rtl/>
        </w:rPr>
        <w:t>.</w:t>
      </w:r>
      <w:r w:rsidRPr="00422DB5">
        <w:rPr>
          <w:rFonts w:hint="cs"/>
          <w:rtl/>
        </w:rPr>
        <w:t xml:space="preserve"> </w:t>
      </w:r>
      <w:r>
        <w:rPr>
          <w:rFonts w:hint="cs"/>
          <w:rtl/>
        </w:rPr>
        <w:t>באחריות</w:t>
      </w:r>
      <w:r w:rsidRPr="00780937">
        <w:rPr>
          <w:rtl/>
        </w:rPr>
        <w:t xml:space="preserve"> הפונה לוודא עם </w:t>
      </w:r>
      <w:r>
        <w:rPr>
          <w:rFonts w:hint="cs"/>
          <w:rtl/>
        </w:rPr>
        <w:t>נציג עורך המכרז</w:t>
      </w:r>
      <w:r w:rsidRPr="00780937">
        <w:rPr>
          <w:rtl/>
        </w:rPr>
        <w:t xml:space="preserve"> כי פנייתו נתקבלה בשלמותה</w:t>
      </w:r>
      <w:r>
        <w:rPr>
          <w:rFonts w:hint="cs"/>
          <w:rtl/>
        </w:rPr>
        <w:t>.</w:t>
      </w:r>
    </w:p>
    <w:p w14:paraId="4E3909C8" w14:textId="77777777" w:rsidR="005D459F" w:rsidRPr="002D1D37" w:rsidRDefault="005D459F" w:rsidP="00F77B29">
      <w:pPr>
        <w:pStyle w:val="4-"/>
        <w:rPr>
          <w:rtl/>
        </w:rPr>
      </w:pPr>
      <w:r>
        <w:rPr>
          <w:rFonts w:hint="cs"/>
          <w:rtl/>
        </w:rPr>
        <w:t>השאלות יוגשו בניסוח תמציתי וברור בשפה העברית או האנגלית.</w:t>
      </w:r>
    </w:p>
    <w:p w14:paraId="7D3914A5" w14:textId="77777777" w:rsidR="00A76B95" w:rsidRPr="00B4085C" w:rsidRDefault="00A76B95" w:rsidP="00F77B29">
      <w:pPr>
        <w:pStyle w:val="4-"/>
      </w:pPr>
      <w:r w:rsidRPr="00B4085C">
        <w:rPr>
          <w:rFonts w:hint="cs"/>
          <w:rtl/>
        </w:rPr>
        <w:t>יש</w:t>
      </w:r>
      <w:r w:rsidRPr="00B4085C">
        <w:rPr>
          <w:rtl/>
        </w:rPr>
        <w:t xml:space="preserve"> </w:t>
      </w:r>
      <w:r w:rsidRPr="00B4085C">
        <w:rPr>
          <w:rFonts w:hint="cs"/>
          <w:rtl/>
        </w:rPr>
        <w:t>לרשום</w:t>
      </w:r>
      <w:r w:rsidRPr="00B4085C">
        <w:rPr>
          <w:rtl/>
        </w:rPr>
        <w:t xml:space="preserve"> </w:t>
      </w:r>
      <w:r w:rsidRPr="00B4085C">
        <w:rPr>
          <w:rFonts w:hint="cs"/>
          <w:rtl/>
        </w:rPr>
        <w:t>בכותרת</w:t>
      </w:r>
      <w:r w:rsidRPr="00B4085C">
        <w:rPr>
          <w:rtl/>
        </w:rPr>
        <w:t xml:space="preserve"> </w:t>
      </w:r>
      <w:r w:rsidRPr="00B4085C">
        <w:rPr>
          <w:rFonts w:hint="cs"/>
          <w:rtl/>
        </w:rPr>
        <w:t>הפנייה</w:t>
      </w:r>
      <w:r w:rsidRPr="00B4085C">
        <w:rPr>
          <w:rtl/>
        </w:rPr>
        <w:t>:</w:t>
      </w:r>
      <w:r w:rsidRPr="00B4085C">
        <w:rPr>
          <w:rFonts w:hint="cs"/>
          <w:rtl/>
        </w:rPr>
        <w:t xml:space="preserve"> </w:t>
      </w:r>
      <w:r w:rsidRPr="00B4085C">
        <w:rPr>
          <w:rtl/>
        </w:rPr>
        <w:t>"</w:t>
      </w:r>
      <w:r w:rsidRPr="00B4085C">
        <w:rPr>
          <w:rFonts w:hint="eastAsia"/>
          <w:rtl/>
        </w:rPr>
        <w:t>מכרז</w:t>
      </w:r>
      <w:r w:rsidRPr="00B4085C">
        <w:rPr>
          <w:rtl/>
        </w:rPr>
        <w:t xml:space="preserve"> </w:t>
      </w:r>
      <w:r w:rsidRPr="00B4085C">
        <w:rPr>
          <w:rFonts w:hint="cs"/>
          <w:rtl/>
        </w:rPr>
        <w:t>10-2023 ל</w:t>
      </w:r>
      <w:r w:rsidR="00B12782">
        <w:rPr>
          <w:rFonts w:hint="cs"/>
          <w:rtl/>
        </w:rPr>
        <w:t xml:space="preserve">רכש ואספקת שירותי </w:t>
      </w:r>
      <w:r w:rsidR="00B12782">
        <w:rPr>
          <w:rFonts w:hint="cs"/>
        </w:rPr>
        <w:t>CRM</w:t>
      </w:r>
      <w:r w:rsidR="00B12782">
        <w:rPr>
          <w:rFonts w:hint="cs"/>
          <w:rtl/>
        </w:rPr>
        <w:t xml:space="preserve"> בענן"</w:t>
      </w:r>
      <w:r w:rsidRPr="00B4085C">
        <w:rPr>
          <w:rtl/>
        </w:rPr>
        <w:t>.</w:t>
      </w:r>
      <w:r w:rsidRPr="00B4085C">
        <w:rPr>
          <w:rFonts w:hint="cs"/>
          <w:rtl/>
        </w:rPr>
        <w:t xml:space="preserve"> </w:t>
      </w:r>
    </w:p>
    <w:p w14:paraId="11D9F9BA" w14:textId="77777777" w:rsidR="00A76B95" w:rsidRDefault="00A76B95" w:rsidP="00F77B29">
      <w:pPr>
        <w:pStyle w:val="4-"/>
      </w:pPr>
      <w:r w:rsidRPr="00B63569">
        <w:rPr>
          <w:rtl/>
        </w:rPr>
        <w:t>שאלות יועברו</w:t>
      </w:r>
      <w:r>
        <w:rPr>
          <w:rFonts w:hint="cs"/>
          <w:rtl/>
        </w:rPr>
        <w:t xml:space="preserve"> אך ורק</w:t>
      </w:r>
      <w:r w:rsidRPr="00B63569">
        <w:rPr>
          <w:rtl/>
        </w:rPr>
        <w:t xml:space="preserve"> על גבי קובץ ה- </w:t>
      </w:r>
      <w:r w:rsidRPr="00B63569">
        <w:t xml:space="preserve"> excel</w:t>
      </w:r>
      <w:r w:rsidRPr="00B63569">
        <w:rPr>
          <w:rtl/>
        </w:rPr>
        <w:t xml:space="preserve">המפורסם </w:t>
      </w:r>
      <w:r>
        <w:rPr>
          <w:rtl/>
        </w:rPr>
        <w:t>באתר האינטרנט כחלק ממסמכי המכרז</w:t>
      </w:r>
      <w:r>
        <w:rPr>
          <w:rFonts w:hint="cs"/>
          <w:rtl/>
        </w:rPr>
        <w:t>.</w:t>
      </w:r>
    </w:p>
    <w:p w14:paraId="724E0ABE" w14:textId="77777777" w:rsidR="00A76B95" w:rsidRDefault="00A76B95" w:rsidP="00F77B29">
      <w:pPr>
        <w:pStyle w:val="4-"/>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Pr="00B63569">
        <w:rPr>
          <w:rtl/>
        </w:rPr>
        <w:t xml:space="preserve">. </w:t>
      </w:r>
    </w:p>
    <w:p w14:paraId="36FF0160" w14:textId="77777777" w:rsidR="00A76B95" w:rsidRPr="00921764" w:rsidRDefault="00A76B95" w:rsidP="00F77B29">
      <w:pPr>
        <w:pStyle w:val="4-"/>
        <w:rPr>
          <w:rtl/>
        </w:rPr>
      </w:pPr>
      <w:r w:rsidRPr="00921764">
        <w:rPr>
          <w:rtl/>
        </w:rPr>
        <w:t>לא י</w:t>
      </w:r>
      <w:r w:rsidR="005D459F">
        <w:rPr>
          <w:rFonts w:hint="cs"/>
          <w:rtl/>
        </w:rPr>
        <w:t>י</w:t>
      </w:r>
      <w:r w:rsidRPr="00921764">
        <w:rPr>
          <w:rtl/>
        </w:rPr>
        <w:t>נתן מענה לשאלות שישלחו בעילום שם.</w:t>
      </w:r>
    </w:p>
    <w:p w14:paraId="6FE49E82" w14:textId="77777777" w:rsidR="00A76B95" w:rsidRDefault="00A76B95" w:rsidP="00F77B29">
      <w:pPr>
        <w:pStyle w:val="4-"/>
      </w:pPr>
      <w:r w:rsidRPr="00B63569">
        <w:rPr>
          <w:rtl/>
        </w:rPr>
        <w:t>עורך המכרז רשאי לאפשר סבבים נוספים של שאלות הבהרה</w:t>
      </w:r>
      <w:r w:rsidR="00DB6A1A">
        <w:rPr>
          <w:rFonts w:hint="cs"/>
          <w:rtl/>
        </w:rPr>
        <w:t xml:space="preserve"> והערות</w:t>
      </w:r>
      <w:r w:rsidRPr="00B63569">
        <w:rPr>
          <w:rtl/>
        </w:rPr>
        <w:t xml:space="preserve">, </w:t>
      </w:r>
      <w:r w:rsidR="005D459F">
        <w:rPr>
          <w:rFonts w:hint="cs"/>
          <w:rtl/>
        </w:rPr>
        <w:t xml:space="preserve">בהתאם לשיקול דעתו הבלעדי, </w:t>
      </w:r>
      <w:r w:rsidRPr="00B63569">
        <w:rPr>
          <w:rtl/>
        </w:rPr>
        <w:t>בהודעה שתפורסם ב</w:t>
      </w:r>
      <w:r>
        <w:rPr>
          <w:rFonts w:hint="cs"/>
          <w:rtl/>
        </w:rPr>
        <w:t>דף המכרז ב</w:t>
      </w:r>
      <w:r w:rsidRPr="00B63569">
        <w:rPr>
          <w:rtl/>
        </w:rPr>
        <w:t>אתר האינטרנט.</w:t>
      </w:r>
    </w:p>
    <w:p w14:paraId="30A1CAE0" w14:textId="77777777" w:rsidR="00A76B95" w:rsidRPr="00921764" w:rsidRDefault="00A76B95" w:rsidP="00F77B29">
      <w:pPr>
        <w:pStyle w:val="4-"/>
        <w:rPr>
          <w:rtl/>
        </w:rPr>
      </w:pPr>
      <w:r w:rsidRPr="00921764">
        <w:rPr>
          <w:rtl/>
        </w:rPr>
        <w:t xml:space="preserve">מציע שלא יפנה </w:t>
      </w:r>
      <w:r>
        <w:rPr>
          <w:rFonts w:hint="cs"/>
          <w:rtl/>
        </w:rPr>
        <w:t>לעורך המכרז</w:t>
      </w:r>
      <w:r w:rsidRPr="00921764">
        <w:rPr>
          <w:rtl/>
        </w:rPr>
        <w:t xml:space="preserve"> בשאלות הבהרה</w:t>
      </w:r>
      <w:r w:rsidR="00DB6A1A">
        <w:rPr>
          <w:rFonts w:hint="cs"/>
          <w:rtl/>
        </w:rPr>
        <w:t xml:space="preserve"> והערות</w:t>
      </w:r>
      <w:r w:rsidRPr="00921764">
        <w:rPr>
          <w:rtl/>
        </w:rPr>
        <w:t xml:space="preserve"> </w:t>
      </w:r>
      <w:r w:rsidR="009D6B28">
        <w:rPr>
          <w:rFonts w:hint="cs"/>
          <w:rtl/>
        </w:rPr>
        <w:t>אודות</w:t>
      </w:r>
      <w:r w:rsidR="009D6B28" w:rsidRPr="00921764">
        <w:rPr>
          <w:rtl/>
        </w:rPr>
        <w:t xml:space="preserve"> </w:t>
      </w:r>
      <w:r w:rsidRPr="00921764">
        <w:rPr>
          <w:rtl/>
        </w:rPr>
        <w:t>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14:paraId="49F0D1B6" w14:textId="77777777" w:rsidR="00A76B95" w:rsidRPr="007F67DB" w:rsidRDefault="00A76B95" w:rsidP="00153F34">
      <w:pPr>
        <w:pStyle w:val="3-"/>
      </w:pPr>
      <w:r w:rsidRPr="007F67DB">
        <w:rPr>
          <w:rtl/>
        </w:rPr>
        <w:t xml:space="preserve">מענה </w:t>
      </w:r>
      <w:r w:rsidRPr="007F67DB">
        <w:rPr>
          <w:rFonts w:hint="eastAsia"/>
          <w:rtl/>
        </w:rPr>
        <w:t>עורך</w:t>
      </w:r>
      <w:r w:rsidRPr="007F67DB">
        <w:rPr>
          <w:rtl/>
        </w:rPr>
        <w:t xml:space="preserve"> המכרז לשאלות ההבהרה</w:t>
      </w:r>
      <w:r w:rsidR="00733263">
        <w:rPr>
          <w:rFonts w:hint="cs"/>
          <w:rtl/>
        </w:rPr>
        <w:t xml:space="preserve"> וההערות</w:t>
      </w:r>
    </w:p>
    <w:p w14:paraId="36AA00E5" w14:textId="77777777" w:rsidR="00A76B95" w:rsidRDefault="00A76B95" w:rsidP="00F77B29">
      <w:pPr>
        <w:pStyle w:val="4-"/>
      </w:pPr>
      <w:r w:rsidRPr="00373DA0">
        <w:rPr>
          <w:rFonts w:hint="eastAsia"/>
          <w:rtl/>
        </w:rPr>
        <w:t>תשובות</w:t>
      </w:r>
      <w:r w:rsidRPr="00373DA0">
        <w:rPr>
          <w:rtl/>
        </w:rPr>
        <w:t xml:space="preserve"> </w:t>
      </w:r>
      <w:r w:rsidRPr="00373DA0">
        <w:rPr>
          <w:rFonts w:hint="eastAsia"/>
          <w:rtl/>
        </w:rPr>
        <w:t>והבהרות</w:t>
      </w:r>
      <w:r w:rsidRPr="00373DA0">
        <w:rPr>
          <w:rtl/>
        </w:rPr>
        <w:t xml:space="preserve"> </w:t>
      </w:r>
      <w:r w:rsidRPr="00373DA0">
        <w:rPr>
          <w:rFonts w:hint="eastAsia"/>
          <w:rtl/>
        </w:rPr>
        <w:t>תינתנה</w:t>
      </w:r>
      <w:r w:rsidRPr="00373DA0">
        <w:rPr>
          <w:rtl/>
        </w:rPr>
        <w:t xml:space="preserve"> </w:t>
      </w:r>
      <w:r w:rsidRPr="00373DA0">
        <w:rPr>
          <w:rFonts w:hint="eastAsia"/>
          <w:rtl/>
        </w:rPr>
        <w:t>בכתב</w:t>
      </w:r>
      <w:r w:rsidRPr="00373DA0">
        <w:rPr>
          <w:rtl/>
        </w:rPr>
        <w:t xml:space="preserve"> </w:t>
      </w:r>
      <w:r w:rsidRPr="00373DA0">
        <w:rPr>
          <w:rFonts w:hint="eastAsia"/>
          <w:rtl/>
        </w:rPr>
        <w:t>בלבד</w:t>
      </w:r>
      <w:r w:rsidR="009D6B28">
        <w:rPr>
          <w:rFonts w:hint="cs"/>
          <w:rtl/>
        </w:rPr>
        <w:t>:</w:t>
      </w:r>
      <w:r>
        <w:rPr>
          <w:rFonts w:hint="cs"/>
          <w:rtl/>
        </w:rPr>
        <w:t xml:space="preserve"> נוסחן הו</w:t>
      </w:r>
      <w:r w:rsidRPr="00B63569">
        <w:rPr>
          <w:rtl/>
        </w:rPr>
        <w:t>א הנוסח המחייב</w:t>
      </w:r>
      <w:r>
        <w:rPr>
          <w:rFonts w:hint="cs"/>
          <w:rtl/>
        </w:rPr>
        <w:t xml:space="preserve"> והן </w:t>
      </w:r>
      <w:r w:rsidRPr="00373DA0">
        <w:rPr>
          <w:rFonts w:hint="eastAsia"/>
          <w:rtl/>
        </w:rPr>
        <w:t>יהיו</w:t>
      </w:r>
      <w:r w:rsidRPr="00373DA0">
        <w:rPr>
          <w:rtl/>
        </w:rPr>
        <w:t xml:space="preserve"> </w:t>
      </w:r>
      <w:r w:rsidRPr="00373DA0">
        <w:rPr>
          <w:rFonts w:hint="eastAsia"/>
          <w:rtl/>
        </w:rPr>
        <w:t>חלק</w:t>
      </w:r>
      <w:r w:rsidRPr="00373DA0">
        <w:rPr>
          <w:rtl/>
        </w:rPr>
        <w:t xml:space="preserve"> </w:t>
      </w:r>
      <w:r w:rsidRPr="00373DA0">
        <w:rPr>
          <w:rFonts w:hint="eastAsia"/>
          <w:rtl/>
        </w:rPr>
        <w:t>בלתי</w:t>
      </w:r>
      <w:r w:rsidRPr="00373DA0">
        <w:rPr>
          <w:rtl/>
        </w:rPr>
        <w:t xml:space="preserve"> </w:t>
      </w:r>
      <w:r w:rsidRPr="00373DA0">
        <w:rPr>
          <w:rFonts w:hint="eastAsia"/>
          <w:rtl/>
        </w:rPr>
        <w:t>נפרד</w:t>
      </w:r>
      <w:r w:rsidRPr="00373DA0">
        <w:rPr>
          <w:rtl/>
        </w:rPr>
        <w:t xml:space="preserve"> </w:t>
      </w:r>
      <w:r w:rsidRPr="00373DA0">
        <w:rPr>
          <w:rFonts w:hint="eastAsia"/>
          <w:rtl/>
        </w:rPr>
        <w:t>ממסמכי</w:t>
      </w:r>
      <w:r w:rsidRPr="00373DA0">
        <w:rPr>
          <w:rtl/>
        </w:rPr>
        <w:t xml:space="preserve"> </w:t>
      </w:r>
      <w:r w:rsidRPr="00373DA0">
        <w:rPr>
          <w:rFonts w:hint="eastAsia"/>
          <w:rtl/>
        </w:rPr>
        <w:t>המכרז</w:t>
      </w:r>
      <w:r w:rsidRPr="00373DA0">
        <w:rPr>
          <w:rtl/>
        </w:rPr>
        <w:t xml:space="preserve">. </w:t>
      </w:r>
    </w:p>
    <w:p w14:paraId="32F11980" w14:textId="77777777" w:rsidR="00A76B95" w:rsidRPr="00B63569" w:rsidRDefault="00A76B95" w:rsidP="00F77B29">
      <w:pPr>
        <w:pStyle w:val="4-"/>
        <w:rPr>
          <w:rtl/>
        </w:rPr>
      </w:pPr>
      <w:r w:rsidRPr="00B63569">
        <w:rPr>
          <w:rtl/>
        </w:rPr>
        <w:t>תשובות</w:t>
      </w:r>
      <w:r>
        <w:rPr>
          <w:rFonts w:hint="cs"/>
          <w:rtl/>
        </w:rPr>
        <w:t xml:space="preserve"> והבהרות של</w:t>
      </w:r>
      <w:r w:rsidRPr="00B63569">
        <w:rPr>
          <w:rtl/>
        </w:rPr>
        <w:t xml:space="preserve"> עורך המכרז</w:t>
      </w:r>
      <w:r>
        <w:rPr>
          <w:rFonts w:hint="cs"/>
          <w:rtl/>
        </w:rPr>
        <w:t>,</w:t>
      </w:r>
      <w:r w:rsidRPr="00B63569">
        <w:rPr>
          <w:rtl/>
        </w:rPr>
        <w:t xml:space="preserve"> יפורסמו בדף המכרז שבאתר </w:t>
      </w:r>
      <w:r>
        <w:rPr>
          <w:rFonts w:hint="cs"/>
          <w:rtl/>
        </w:rPr>
        <w:t>האינטרנט</w:t>
      </w:r>
      <w:r w:rsidRPr="00B63569">
        <w:rPr>
          <w:rtl/>
        </w:rPr>
        <w:t xml:space="preserve">. </w:t>
      </w:r>
      <w:r>
        <w:rPr>
          <w:rFonts w:hint="cs"/>
          <w:rtl/>
        </w:rPr>
        <w:t>באחריות</w:t>
      </w:r>
      <w:r w:rsidRPr="00B63569">
        <w:rPr>
          <w:rtl/>
        </w:rPr>
        <w:t xml:space="preserve"> מציע</w:t>
      </w:r>
      <w:r>
        <w:rPr>
          <w:rFonts w:hint="cs"/>
          <w:rtl/>
        </w:rPr>
        <w:t xml:space="preserve"> במכרז</w:t>
      </w:r>
      <w:r w:rsidRPr="00B63569">
        <w:rPr>
          <w:rtl/>
        </w:rPr>
        <w:t xml:space="preserve"> להתעדכן בתשובות עורך המכרז וכן בעדכונים שוטפים אשר יפורסמו כאמור בנוגע למכרז זה. </w:t>
      </w:r>
    </w:p>
    <w:p w14:paraId="666C01D7" w14:textId="77777777" w:rsidR="00A76B95" w:rsidRDefault="00A76B95" w:rsidP="00F77B29">
      <w:pPr>
        <w:pStyle w:val="4-"/>
      </w:pPr>
      <w:r w:rsidRPr="00B63569">
        <w:rPr>
          <w:rtl/>
        </w:rPr>
        <w:lastRenderedPageBreak/>
        <w:t xml:space="preserve">עורך המכרז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p>
    <w:p w14:paraId="588F73BD" w14:textId="77777777" w:rsidR="00A76B95" w:rsidRDefault="00A76B95" w:rsidP="00F77B29">
      <w:pPr>
        <w:pStyle w:val="4-"/>
      </w:pPr>
      <w:r w:rsidRPr="00B63569">
        <w:rPr>
          <w:rtl/>
        </w:rPr>
        <w:t xml:space="preserve">עורך המכרז אינו מחויב לנוסח שאלה </w:t>
      </w:r>
      <w:r w:rsidR="009D6B28">
        <w:rPr>
          <w:rFonts w:hint="cs"/>
          <w:rtl/>
        </w:rPr>
        <w:t xml:space="preserve">או הערה </w:t>
      </w:r>
      <w:r>
        <w:rPr>
          <w:rFonts w:hint="cs"/>
          <w:rtl/>
        </w:rPr>
        <w:t>ש</w:t>
      </w:r>
      <w:r w:rsidRPr="00B63569">
        <w:rPr>
          <w:rtl/>
        </w:rPr>
        <w:t xml:space="preserve">הוגשה, ובכלל זה רשאי עורך המכרז, בעת ניסוח </w:t>
      </w:r>
      <w:r>
        <w:rPr>
          <w:rFonts w:hint="cs"/>
          <w:rtl/>
        </w:rPr>
        <w:t xml:space="preserve">מענה לשאלות </w:t>
      </w:r>
      <w:r w:rsidRPr="00B63569">
        <w:rPr>
          <w:rtl/>
        </w:rPr>
        <w:t>ההבהרה</w:t>
      </w:r>
      <w:r w:rsidR="009D6B28">
        <w:rPr>
          <w:rFonts w:hint="cs"/>
          <w:rtl/>
        </w:rPr>
        <w:t xml:space="preserve"> וההערות</w:t>
      </w:r>
      <w:r w:rsidRPr="00B63569">
        <w:rPr>
          <w:rtl/>
        </w:rPr>
        <w:t>, לקצר נוסח של שאלה</w:t>
      </w:r>
      <w:r w:rsidR="009D6B28">
        <w:rPr>
          <w:rFonts w:hint="cs"/>
          <w:rtl/>
        </w:rPr>
        <w:t xml:space="preserve"> או הערה</w:t>
      </w:r>
      <w:r w:rsidRPr="00B63569">
        <w:rPr>
          <w:rtl/>
        </w:rPr>
        <w:t xml:space="preserve"> או לנסחה מחדש. </w:t>
      </w:r>
    </w:p>
    <w:p w14:paraId="12580350" w14:textId="77777777" w:rsidR="00A76B95" w:rsidRDefault="00A76B95" w:rsidP="00F77B29">
      <w:pPr>
        <w:pStyle w:val="4-"/>
      </w:pPr>
      <w:r>
        <w:rPr>
          <w:rFonts w:hint="cs"/>
          <w:rtl/>
        </w:rPr>
        <w:t>תשובות עורך המכרז יפורסמו ללא שמות הפונים.</w:t>
      </w:r>
    </w:p>
    <w:p w14:paraId="5583CBE2" w14:textId="77777777" w:rsidR="005D459F" w:rsidRDefault="005D459F" w:rsidP="00153F34">
      <w:pPr>
        <w:pStyle w:val="3-"/>
      </w:pPr>
      <w:bookmarkStart w:id="116" w:name="_Ref140405177"/>
      <w:bookmarkStart w:id="117" w:name="_Toc516503359"/>
      <w:bookmarkEnd w:id="111"/>
      <w:r>
        <w:rPr>
          <w:rFonts w:hint="cs"/>
          <w:rtl/>
        </w:rPr>
        <w:t>מערכת הגשת ההצעות למכרז</w:t>
      </w:r>
      <w:bookmarkEnd w:id="116"/>
    </w:p>
    <w:p w14:paraId="3C31834E" w14:textId="77777777" w:rsidR="00A76B95" w:rsidRDefault="00A76B95" w:rsidP="00F77B29">
      <w:pPr>
        <w:pStyle w:val="4-"/>
      </w:pPr>
      <w:r w:rsidRPr="00A61EF2">
        <w:rPr>
          <w:rtl/>
        </w:rPr>
        <w:t>הגשת ההצעות למכרז תבוצע באופן מקוון</w:t>
      </w:r>
      <w:r>
        <w:rPr>
          <w:rFonts w:hint="cs"/>
          <w:rtl/>
        </w:rPr>
        <w:t>, באמצעות מערכת</w:t>
      </w:r>
      <w:r w:rsidRPr="00A61EF2">
        <w:rPr>
          <w:rtl/>
        </w:rPr>
        <w:t xml:space="preserve"> הגשת ההצעות</w:t>
      </w:r>
      <w:r>
        <w:rPr>
          <w:rFonts w:hint="cs"/>
          <w:rtl/>
        </w:rPr>
        <w:t>.</w:t>
      </w:r>
    </w:p>
    <w:p w14:paraId="528717E2" w14:textId="77777777" w:rsidR="00A76B95" w:rsidRPr="00FF2C69" w:rsidRDefault="00A76B95" w:rsidP="00F77B29">
      <w:pPr>
        <w:pStyle w:val="4-"/>
      </w:pPr>
      <w:r>
        <w:rPr>
          <w:rFonts w:hint="cs"/>
          <w:rtl/>
        </w:rPr>
        <w:t>קישור למערכת הגשת ההצעות לצורך הגשת הצעות במכרז יפורסם בדף המכרז</w:t>
      </w:r>
      <w:r w:rsidRPr="00A61EF2">
        <w:rPr>
          <w:rtl/>
        </w:rPr>
        <w:t xml:space="preserve">. </w:t>
      </w:r>
      <w:r>
        <w:rPr>
          <w:rFonts w:hint="cs"/>
          <w:rtl/>
        </w:rPr>
        <w:t xml:space="preserve">מציע המעוניין להגיש את הצעתו במכרז נדרש ללחוץ על הקישור </w:t>
      </w:r>
      <w:r w:rsidRPr="005940BE">
        <w:rPr>
          <w:rtl/>
        </w:rPr>
        <w:t>"</w:t>
      </w:r>
      <w:r w:rsidRPr="00A03B99">
        <w:rPr>
          <w:rFonts w:hint="cs"/>
          <w:rtl/>
        </w:rPr>
        <w:t>להגשת הצעה</w:t>
      </w:r>
      <w:r>
        <w:rPr>
          <w:rFonts w:hint="cs"/>
          <w:rtl/>
        </w:rPr>
        <w:t>" בעמוד פרסום המכרז, אשר יעביר אותו למערכת הגשת ההצעות.</w:t>
      </w:r>
    </w:p>
    <w:p w14:paraId="23AC1D0F" w14:textId="77777777" w:rsidR="00A76B95" w:rsidRDefault="00A76B95" w:rsidP="00F77B29">
      <w:pPr>
        <w:pStyle w:val="4-"/>
      </w:pPr>
      <w:r w:rsidRPr="0065040A">
        <w:rPr>
          <w:rtl/>
        </w:rPr>
        <w:t>לצורך הגשת הצעת</w:t>
      </w:r>
      <w:r>
        <w:rPr>
          <w:rFonts w:hint="cs"/>
          <w:rtl/>
        </w:rPr>
        <w:t>ו</w:t>
      </w:r>
      <w:r w:rsidRPr="0065040A">
        <w:rPr>
          <w:rtl/>
        </w:rPr>
        <w:t xml:space="preserve"> יידרש המציע להזדהות באמצעות מערכת ההזדהות הממשלתית</w:t>
      </w:r>
      <w:r w:rsidR="00EB7A79">
        <w:rPr>
          <w:rFonts w:hint="cs"/>
          <w:rtl/>
        </w:rPr>
        <w:t xml:space="preserve"> (יש </w:t>
      </w:r>
      <w:r>
        <w:rPr>
          <w:rFonts w:hint="cs"/>
          <w:rtl/>
        </w:rPr>
        <w:t xml:space="preserve"> </w:t>
      </w:r>
      <w:r w:rsidRPr="00156F18">
        <w:rPr>
          <w:rtl/>
        </w:rPr>
        <w:t>לבצע רישום</w:t>
      </w:r>
      <w:r w:rsidRPr="00156F18">
        <w:rPr>
          <w:rFonts w:hint="cs"/>
          <w:rtl/>
        </w:rPr>
        <w:t xml:space="preserve"> מוקדם </w:t>
      </w:r>
      <w:r>
        <w:rPr>
          <w:rFonts w:hint="cs"/>
          <w:rtl/>
        </w:rPr>
        <w:t>ל</w:t>
      </w:r>
      <w:r w:rsidRPr="00156F18">
        <w:rPr>
          <w:rFonts w:hint="cs"/>
          <w:rtl/>
        </w:rPr>
        <w:t>מערכת</w:t>
      </w:r>
      <w:r>
        <w:rPr>
          <w:rFonts w:hint="cs"/>
          <w:rtl/>
        </w:rPr>
        <w:t xml:space="preserve"> הגשת ההצעות</w:t>
      </w:r>
      <w:r w:rsidR="00EB7A79">
        <w:rPr>
          <w:rFonts w:hint="cs"/>
          <w:rtl/>
        </w:rPr>
        <w:t>)</w:t>
      </w:r>
      <w:r w:rsidRPr="00156F18">
        <w:rPr>
          <w:rFonts w:hint="cs"/>
          <w:rtl/>
        </w:rPr>
        <w:t>.</w:t>
      </w:r>
    </w:p>
    <w:p w14:paraId="1CE387C4" w14:textId="77777777" w:rsidR="00A76B95" w:rsidRDefault="00A76B95" w:rsidP="00F77B29">
      <w:pPr>
        <w:pStyle w:val="4-"/>
      </w:pPr>
      <w:r>
        <w:rPr>
          <w:rFonts w:hint="cs"/>
          <w:rtl/>
        </w:rPr>
        <w:t>לאחר ביצוע ההזדהות יש לוודא כי מופיע במערכת להגשת ההצעות שם ומספר המכרז אליו אתם מעוניינים לבצע הגשה.</w:t>
      </w:r>
    </w:p>
    <w:p w14:paraId="5FDC3056" w14:textId="77777777" w:rsidR="00A76B95" w:rsidRPr="00156F18" w:rsidRDefault="00A76B95" w:rsidP="00F77B29">
      <w:pPr>
        <w:pStyle w:val="4-"/>
      </w:pPr>
      <w:r>
        <w:rPr>
          <w:rFonts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1D372DAF" w14:textId="77777777" w:rsidR="00A76B95" w:rsidRPr="00A61EF2" w:rsidRDefault="00A76B95" w:rsidP="00F77B29">
      <w:pPr>
        <w:pStyle w:val="4-"/>
        <w:rPr>
          <w:rtl/>
        </w:rPr>
      </w:pPr>
      <w:r w:rsidRPr="00A61EF2">
        <w:rPr>
          <w:rtl/>
        </w:rPr>
        <w:t xml:space="preserve">לאחר </w:t>
      </w:r>
      <w:r>
        <w:rPr>
          <w:rFonts w:hint="cs"/>
          <w:rtl/>
        </w:rPr>
        <w:t xml:space="preserve">השלמת </w:t>
      </w:r>
      <w:r w:rsidRPr="00A61EF2">
        <w:rPr>
          <w:rtl/>
        </w:rPr>
        <w:t>הגשת ההצעה</w:t>
      </w:r>
      <w:r>
        <w:rPr>
          <w:rFonts w:hint="cs"/>
          <w:rtl/>
        </w:rPr>
        <w:t xml:space="preserve"> במערכת</w:t>
      </w:r>
      <w:r w:rsidRPr="00A61EF2">
        <w:rPr>
          <w:rtl/>
        </w:rPr>
        <w:t xml:space="preserve"> יופיע במסך ההגשה מספר אסמכתא. </w:t>
      </w:r>
      <w:r w:rsidR="00EB7A79">
        <w:rPr>
          <w:rFonts w:hint="cs"/>
          <w:rtl/>
        </w:rPr>
        <w:t>אם</w:t>
      </w:r>
      <w:r w:rsidR="00EB7A79" w:rsidRPr="00A03B99">
        <w:rPr>
          <w:rFonts w:hint="cs"/>
          <w:rtl/>
        </w:rPr>
        <w:t xml:space="preserve"> </w:t>
      </w:r>
      <w:r w:rsidRPr="00A03B99">
        <w:rPr>
          <w:rFonts w:hint="cs"/>
          <w:rtl/>
        </w:rPr>
        <w:t>לא התקבל</w:t>
      </w:r>
      <w:r w:rsidRPr="00A03B99">
        <w:rPr>
          <w:rtl/>
        </w:rPr>
        <w:t xml:space="preserve"> מספר אסמכתא </w:t>
      </w:r>
      <w:r w:rsidR="00EB7A79">
        <w:rPr>
          <w:rFonts w:hint="cs"/>
          <w:rtl/>
        </w:rPr>
        <w:t xml:space="preserve">- </w:t>
      </w:r>
      <w:r w:rsidRPr="00A03B99">
        <w:rPr>
          <w:rtl/>
        </w:rPr>
        <w:t>ההצעה לא הוגשה.</w:t>
      </w:r>
    </w:p>
    <w:p w14:paraId="68E04F44" w14:textId="77777777" w:rsidR="00A76B95" w:rsidRPr="00A61EF2" w:rsidRDefault="00A76B95" w:rsidP="00F77B29">
      <w:pPr>
        <w:pStyle w:val="4-"/>
      </w:pPr>
      <w:r>
        <w:rPr>
          <w:rFonts w:hint="cs"/>
          <w:rtl/>
        </w:rPr>
        <w:t>לא ניתן יהיה להגיש הצעות במערכת לאחר המועד האחרון להגשת הצעות.</w:t>
      </w:r>
    </w:p>
    <w:p w14:paraId="004DC27E" w14:textId="77777777" w:rsidR="00A76B95" w:rsidRPr="00A61EF2" w:rsidRDefault="00A76B95" w:rsidP="00F77B29">
      <w:pPr>
        <w:pStyle w:val="4-"/>
      </w:pPr>
      <w:r w:rsidRPr="00534FCD">
        <w:rPr>
          <w:rFonts w:hint="eastAsia"/>
          <w:b/>
          <w:bCs/>
          <w:rtl/>
        </w:rPr>
        <w:t>באפשרות</w:t>
      </w:r>
      <w:r w:rsidRPr="00534FCD">
        <w:rPr>
          <w:b/>
          <w:bCs/>
          <w:rtl/>
        </w:rPr>
        <w:t xml:space="preserve"> </w:t>
      </w:r>
      <w:r w:rsidRPr="00534FCD">
        <w:rPr>
          <w:rFonts w:hint="eastAsia"/>
          <w:b/>
          <w:bCs/>
          <w:rtl/>
        </w:rPr>
        <w:t>המציע</w:t>
      </w:r>
      <w:r w:rsidRPr="00534FCD">
        <w:rPr>
          <w:b/>
          <w:bCs/>
          <w:rtl/>
        </w:rPr>
        <w:t xml:space="preserve"> </w:t>
      </w:r>
      <w:r w:rsidRPr="00534FCD">
        <w:rPr>
          <w:rFonts w:hint="eastAsia"/>
          <w:b/>
          <w:bCs/>
          <w:rtl/>
        </w:rPr>
        <w:t>לבצע</w:t>
      </w:r>
      <w:r w:rsidRPr="00534FCD">
        <w:rPr>
          <w:b/>
          <w:bCs/>
          <w:rtl/>
        </w:rPr>
        <w:t xml:space="preserve"> </w:t>
      </w:r>
      <w:r w:rsidRPr="00534FCD">
        <w:rPr>
          <w:rFonts w:hint="eastAsia"/>
          <w:b/>
          <w:bCs/>
          <w:rtl/>
        </w:rPr>
        <w:t>הגשה</w:t>
      </w:r>
      <w:r w:rsidRPr="00534FCD">
        <w:rPr>
          <w:b/>
          <w:bCs/>
          <w:rtl/>
        </w:rPr>
        <w:t xml:space="preserve"> </w:t>
      </w:r>
      <w:r w:rsidRPr="00534FCD">
        <w:rPr>
          <w:rFonts w:hint="eastAsia"/>
          <w:b/>
          <w:bCs/>
          <w:rtl/>
        </w:rPr>
        <w:t>אחת</w:t>
      </w:r>
      <w:r w:rsidRPr="00534FCD">
        <w:rPr>
          <w:b/>
          <w:bCs/>
          <w:rtl/>
        </w:rPr>
        <w:t xml:space="preserve"> </w:t>
      </w:r>
      <w:r w:rsidRPr="00534FCD">
        <w:rPr>
          <w:rFonts w:hint="eastAsia"/>
          <w:b/>
          <w:bCs/>
          <w:rtl/>
        </w:rPr>
        <w:t>בלבד</w:t>
      </w:r>
      <w:r w:rsidRPr="00A03B99">
        <w:rPr>
          <w:rtl/>
        </w:rPr>
        <w:t>!</w:t>
      </w:r>
      <w:r w:rsidRPr="00A61EF2">
        <w:rPr>
          <w:rtl/>
        </w:rPr>
        <w:t xml:space="preserve"> </w:t>
      </w:r>
      <w:r w:rsidRPr="00A61EF2">
        <w:rPr>
          <w:rFonts w:hint="eastAsia"/>
          <w:rtl/>
        </w:rPr>
        <w:t>לאחר</w:t>
      </w:r>
      <w:r w:rsidRPr="00A61EF2">
        <w:rPr>
          <w:rtl/>
        </w:rPr>
        <w:t xml:space="preserve"> </w:t>
      </w:r>
      <w:r w:rsidRPr="00A61EF2">
        <w:rPr>
          <w:rFonts w:hint="eastAsia"/>
          <w:rtl/>
        </w:rPr>
        <w:t>ה</w:t>
      </w:r>
      <w:r>
        <w:rPr>
          <w:rFonts w:hint="cs"/>
          <w:rtl/>
        </w:rPr>
        <w:t>שלמת ה</w:t>
      </w:r>
      <w:r w:rsidRPr="00A61EF2">
        <w:rPr>
          <w:rFonts w:hint="eastAsia"/>
          <w:rtl/>
        </w:rPr>
        <w:t>גשת</w:t>
      </w:r>
      <w:r w:rsidRPr="00A61EF2">
        <w:rPr>
          <w:rtl/>
        </w:rPr>
        <w:t xml:space="preserve"> </w:t>
      </w:r>
      <w:r w:rsidRPr="00A61EF2">
        <w:rPr>
          <w:rFonts w:hint="eastAsia"/>
          <w:rtl/>
        </w:rPr>
        <w:t>ה</w:t>
      </w:r>
      <w:r>
        <w:rPr>
          <w:rFonts w:hint="cs"/>
          <w:rtl/>
        </w:rPr>
        <w:t>צע</w:t>
      </w:r>
      <w:r w:rsidRPr="00A61EF2">
        <w:rPr>
          <w:rFonts w:hint="eastAsia"/>
          <w:rtl/>
        </w:rPr>
        <w:t>ה</w:t>
      </w:r>
      <w:r w:rsidRPr="00A61EF2">
        <w:rPr>
          <w:rtl/>
        </w:rPr>
        <w:t xml:space="preserve"> </w:t>
      </w:r>
      <w:r w:rsidRPr="00A61EF2">
        <w:rPr>
          <w:rFonts w:hint="eastAsia"/>
          <w:rtl/>
        </w:rPr>
        <w:t>לא</w:t>
      </w:r>
      <w:r w:rsidRPr="00A61EF2">
        <w:rPr>
          <w:rtl/>
        </w:rPr>
        <w:t xml:space="preserve"> </w:t>
      </w:r>
      <w:r w:rsidRPr="00A61EF2">
        <w:rPr>
          <w:rFonts w:hint="eastAsia"/>
          <w:rtl/>
        </w:rPr>
        <w:t>תתאפשר</w:t>
      </w:r>
      <w:r w:rsidRPr="00A61EF2">
        <w:rPr>
          <w:rtl/>
        </w:rPr>
        <w:t xml:space="preserve"> </w:t>
      </w:r>
      <w:r w:rsidRPr="00A61EF2">
        <w:rPr>
          <w:rFonts w:hint="eastAsia"/>
          <w:rtl/>
        </w:rPr>
        <w:t>הגשה</w:t>
      </w:r>
      <w:r w:rsidRPr="00A61EF2">
        <w:rPr>
          <w:rtl/>
        </w:rPr>
        <w:t xml:space="preserve"> </w:t>
      </w:r>
      <w:r w:rsidRPr="00A61EF2">
        <w:rPr>
          <w:rFonts w:hint="eastAsia"/>
          <w:rtl/>
        </w:rPr>
        <w:t>נוספת</w:t>
      </w:r>
      <w:r>
        <w:rPr>
          <w:rFonts w:hint="cs"/>
          <w:rtl/>
        </w:rPr>
        <w:t xml:space="preserve"> או עדכון הצעה</w:t>
      </w:r>
      <w:r w:rsidRPr="00A61EF2">
        <w:rPr>
          <w:rFonts w:hint="cs"/>
          <w:rtl/>
        </w:rPr>
        <w:t>.</w:t>
      </w:r>
    </w:p>
    <w:p w14:paraId="422B06A2" w14:textId="77777777" w:rsidR="00A76B95" w:rsidRPr="00A61EF2" w:rsidRDefault="00770581" w:rsidP="00F77B29">
      <w:pPr>
        <w:pStyle w:val="4-"/>
      </w:pPr>
      <w:r>
        <w:rPr>
          <w:rFonts w:hint="cs"/>
          <w:rtl/>
        </w:rPr>
        <w:t>במקרה</w:t>
      </w:r>
      <w:r w:rsidRPr="00A61EF2">
        <w:rPr>
          <w:rtl/>
        </w:rPr>
        <w:t xml:space="preserve"> </w:t>
      </w:r>
      <w:r w:rsidR="00A76B95" w:rsidRPr="00A61EF2">
        <w:rPr>
          <w:rtl/>
        </w:rPr>
        <w:t xml:space="preserve">שתהיה תקלה טכנית, אשר תמנע הגשות הצעות במכרז, </w:t>
      </w:r>
      <w:r w:rsidR="00EB7A79">
        <w:rPr>
          <w:rFonts w:hint="cs"/>
          <w:rtl/>
        </w:rPr>
        <w:t xml:space="preserve">עורך המכרז </w:t>
      </w:r>
      <w:r w:rsidR="00A76B95" w:rsidRPr="00A61EF2">
        <w:rPr>
          <w:rtl/>
        </w:rPr>
        <w:t>יוכל</w:t>
      </w:r>
      <w:r w:rsidR="00EB7A79">
        <w:rPr>
          <w:rFonts w:hint="cs"/>
          <w:rtl/>
        </w:rPr>
        <w:t>,</w:t>
      </w:r>
      <w:r w:rsidR="00A76B95" w:rsidRPr="00A61EF2">
        <w:rPr>
          <w:rtl/>
        </w:rPr>
        <w:t xml:space="preserve"> בהודעה שתפורסם </w:t>
      </w:r>
      <w:r w:rsidR="00EB7A79">
        <w:rPr>
          <w:rFonts w:hint="cs"/>
          <w:rtl/>
        </w:rPr>
        <w:t>בדף המכרז,</w:t>
      </w:r>
      <w:r w:rsidR="00A76B95" w:rsidRPr="00A61EF2">
        <w:rPr>
          <w:rtl/>
        </w:rPr>
        <w:t xml:space="preserve"> לקבוע דרך הגשה אחרת במכרז. </w:t>
      </w:r>
    </w:p>
    <w:p w14:paraId="07AA4ACD" w14:textId="77777777" w:rsidR="00A76B95" w:rsidRPr="00A03B99" w:rsidRDefault="00A76B95" w:rsidP="00F77B29">
      <w:pPr>
        <w:pStyle w:val="4-"/>
      </w:pPr>
      <w:r w:rsidRPr="00A03B99">
        <w:rPr>
          <w:rFonts w:hint="cs"/>
          <w:rtl/>
        </w:rPr>
        <w:t>תנאים נוספים לשימוש במערכת הגשת ההצעות:</w:t>
      </w:r>
    </w:p>
    <w:p w14:paraId="2B044316" w14:textId="77777777" w:rsidR="00A76B95" w:rsidRPr="00A03B99" w:rsidRDefault="00A76B95" w:rsidP="0063356A">
      <w:pPr>
        <w:pStyle w:val="5-"/>
      </w:pPr>
      <w:r w:rsidRPr="00A03B99">
        <w:rPr>
          <w:rtl/>
        </w:rPr>
        <w:t xml:space="preserve">המשקל המרבי לקובץ בהצעה הינו 10 </w:t>
      </w:r>
      <w:r w:rsidRPr="00A03B99">
        <w:t>MB</w:t>
      </w:r>
      <w:r w:rsidRPr="00A03B99">
        <w:rPr>
          <w:rtl/>
        </w:rPr>
        <w:t xml:space="preserve"> ומקסימום 50 </w:t>
      </w:r>
      <w:r w:rsidRPr="00A03B99">
        <w:t>MB</w:t>
      </w:r>
      <w:r w:rsidRPr="00A03B99">
        <w:rPr>
          <w:rtl/>
        </w:rPr>
        <w:t xml:space="preserve"> לכלל הקבצים באותה הצעה. על המציע לבדוק את משקל הקבצים הנשלחים על ידו ולוודא כי הצעתו עומדת במגבלות. </w:t>
      </w:r>
    </w:p>
    <w:p w14:paraId="5D8E67B3" w14:textId="77777777" w:rsidR="00A76B95" w:rsidRPr="00A03B99" w:rsidRDefault="00A76B95" w:rsidP="0063356A">
      <w:pPr>
        <w:pStyle w:val="5-"/>
        <w:rPr>
          <w:rtl/>
        </w:rPr>
      </w:pPr>
      <w:r w:rsidRPr="00A03B99">
        <w:rPr>
          <w:rtl/>
        </w:rPr>
        <w:lastRenderedPageBreak/>
        <w:t>ניתן להעלות</w:t>
      </w:r>
      <w:r w:rsidRPr="00A03B99">
        <w:rPr>
          <w:rFonts w:hint="cs"/>
          <w:rtl/>
        </w:rPr>
        <w:t xml:space="preserve"> למערכת </w:t>
      </w:r>
      <w:r w:rsidRPr="00A03B99">
        <w:rPr>
          <w:rtl/>
        </w:rPr>
        <w:t xml:space="preserve"> קבצים מסוג </w:t>
      </w:r>
      <w:r>
        <w:t>PDF/WORD/EXCEL</w:t>
      </w:r>
      <w:r>
        <w:rPr>
          <w:rFonts w:hint="cs"/>
          <w:rtl/>
        </w:rPr>
        <w:t>.</w:t>
      </w:r>
    </w:p>
    <w:p w14:paraId="3B2D2D85" w14:textId="59E5EF96" w:rsidR="00A76B95" w:rsidRPr="00A03B99" w:rsidRDefault="00A76B95" w:rsidP="0026060B">
      <w:pPr>
        <w:pStyle w:val="5-"/>
      </w:pPr>
      <w:r w:rsidRPr="00A03B99">
        <w:rPr>
          <w:rFonts w:hint="cs"/>
          <w:rtl/>
        </w:rPr>
        <w:t xml:space="preserve">סיוע טכני: בסוגיות טכניות ובעזרה בתפעול המערכת ניתן לפנות למוקד התמיכה בימים א'-ה' בין השעות 8:00-17:00 באמצעות קישור זה: </w:t>
      </w:r>
      <w:hyperlink r:id="rId15" w:history="1">
        <w:r w:rsidR="0026060B" w:rsidRPr="00D34B79">
          <w:rPr>
            <w:rStyle w:val="Hyperlink"/>
            <w:rFonts w:ascii="David" w:hAnsi="David" w:cs="David"/>
          </w:rPr>
          <w:t>https://merkava.mrp.gov.il/ccc/index.html</w:t>
        </w:r>
      </w:hyperlink>
      <w:r w:rsidRPr="00A03B99">
        <w:rPr>
          <w:rFonts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A03B99">
        <w:rPr>
          <w:rFonts w:hint="eastAsia"/>
          <w:rtl/>
        </w:rPr>
        <w:t>שעות</w:t>
      </w:r>
      <w:r w:rsidRPr="00A03B99">
        <w:rPr>
          <w:rFonts w:hint="cs"/>
          <w:rtl/>
        </w:rPr>
        <w:t xml:space="preserve"> בטווח שעות פעילות המוקד. במקרים חריגים בלבד ייתכן וזמן ההמתנה יחרוג מ-4 שעות.</w:t>
      </w:r>
      <w:r w:rsidRPr="00A03B99">
        <w:rPr>
          <w:rtl/>
        </w:rPr>
        <w:t xml:space="preserve"> </w:t>
      </w:r>
      <w:r w:rsidRPr="00A03B99">
        <w:rPr>
          <w:rFonts w:hint="cs"/>
          <w:rtl/>
        </w:rPr>
        <w:t>מוקד התמיכה אינו מתחייב לספק מענה לפניות אשר יתקבלו בזמן קצר מ-4 שעות מהמועד האחרון להגשת הצעות.</w:t>
      </w:r>
    </w:p>
    <w:p w14:paraId="4F382BF2" w14:textId="77777777" w:rsidR="00A76B95" w:rsidRPr="00A03B99" w:rsidRDefault="00A76B95" w:rsidP="0063356A">
      <w:pPr>
        <w:pStyle w:val="5-"/>
      </w:pPr>
      <w:r w:rsidRPr="00A03B99">
        <w:rPr>
          <w:rFonts w:hint="cs"/>
          <w:rtl/>
        </w:rPr>
        <w:t>ב</w:t>
      </w:r>
      <w:r w:rsidRPr="00A03B99">
        <w:rPr>
          <w:rtl/>
        </w:rPr>
        <w:t>חלוף 20 דקות ללא ביצוע פעולה, המערכת תתנתק וכל פעולה ש</w:t>
      </w:r>
      <w:r w:rsidRPr="00A03B99">
        <w:rPr>
          <w:rFonts w:hint="cs"/>
          <w:rtl/>
        </w:rPr>
        <w:t xml:space="preserve">בוצעה בה ולא נשמרה כטיוטה, </w:t>
      </w:r>
      <w:r w:rsidRPr="00A03B99">
        <w:rPr>
          <w:rtl/>
        </w:rPr>
        <w:t>לא תשמר. במקרה המתואר תידרש כניסה מחודשת למערכת</w:t>
      </w:r>
      <w:r w:rsidRPr="00A03B99">
        <w:rPr>
          <w:rFonts w:hint="cs"/>
          <w:rtl/>
        </w:rPr>
        <w:t>.</w:t>
      </w:r>
    </w:p>
    <w:p w14:paraId="38FABA95" w14:textId="652530C5" w:rsidR="00A76B95" w:rsidRPr="00A03B99" w:rsidRDefault="00A76B95" w:rsidP="0026060B">
      <w:pPr>
        <w:pStyle w:val="5-"/>
        <w:rPr>
          <w:rtl/>
        </w:rPr>
      </w:pPr>
      <w:r w:rsidRPr="00A03B99">
        <w:rPr>
          <w:rFonts w:hint="eastAsia"/>
          <w:rtl/>
        </w:rPr>
        <w:t>להנחיות</w:t>
      </w:r>
      <w:r w:rsidRPr="00A03B99">
        <w:rPr>
          <w:rtl/>
        </w:rPr>
        <w:t xml:space="preserve"> </w:t>
      </w:r>
      <w:r w:rsidRPr="00A03B99">
        <w:rPr>
          <w:rFonts w:hint="eastAsia"/>
          <w:rtl/>
        </w:rPr>
        <w:t>וחומרי</w:t>
      </w:r>
      <w:r w:rsidRPr="00A03B99">
        <w:rPr>
          <w:rtl/>
        </w:rPr>
        <w:t xml:space="preserve"> </w:t>
      </w:r>
      <w:r w:rsidRPr="00A03B99">
        <w:rPr>
          <w:rFonts w:hint="eastAsia"/>
          <w:rtl/>
        </w:rPr>
        <w:t>הדרכה</w:t>
      </w:r>
      <w:r w:rsidRPr="00A03B99">
        <w:rPr>
          <w:rtl/>
        </w:rPr>
        <w:t xml:space="preserve"> </w:t>
      </w:r>
      <w:r w:rsidRPr="00A03B99">
        <w:rPr>
          <w:rFonts w:hint="eastAsia"/>
          <w:rtl/>
        </w:rPr>
        <w:t>על</w:t>
      </w:r>
      <w:r w:rsidRPr="00A03B99">
        <w:rPr>
          <w:rtl/>
        </w:rPr>
        <w:t xml:space="preserve"> </w:t>
      </w:r>
      <w:r w:rsidRPr="00A03B99">
        <w:rPr>
          <w:rFonts w:hint="eastAsia"/>
          <w:rtl/>
        </w:rPr>
        <w:t>אופן</w:t>
      </w:r>
      <w:r w:rsidRPr="00A03B99">
        <w:rPr>
          <w:rtl/>
        </w:rPr>
        <w:t xml:space="preserve"> </w:t>
      </w:r>
      <w:r w:rsidRPr="00A03B99">
        <w:rPr>
          <w:rFonts w:hint="eastAsia"/>
          <w:rtl/>
        </w:rPr>
        <w:t>הגשת</w:t>
      </w:r>
      <w:r w:rsidRPr="00A03B99">
        <w:rPr>
          <w:rtl/>
        </w:rPr>
        <w:t xml:space="preserve"> </w:t>
      </w:r>
      <w:r w:rsidRPr="00A03B99">
        <w:rPr>
          <w:rFonts w:hint="eastAsia"/>
          <w:rtl/>
        </w:rPr>
        <w:t>ההצעות</w:t>
      </w:r>
      <w:r w:rsidRPr="00A03B99">
        <w:rPr>
          <w:rtl/>
        </w:rPr>
        <w:t xml:space="preserve"> </w:t>
      </w:r>
      <w:r w:rsidRPr="00A03B99">
        <w:rPr>
          <w:rFonts w:hint="eastAsia"/>
          <w:rtl/>
        </w:rPr>
        <w:t>בתיבת</w:t>
      </w:r>
      <w:r w:rsidRPr="00A03B99">
        <w:rPr>
          <w:rtl/>
        </w:rPr>
        <w:t xml:space="preserve"> </w:t>
      </w:r>
      <w:r w:rsidRPr="00A03B99">
        <w:rPr>
          <w:rFonts w:hint="eastAsia"/>
          <w:rtl/>
        </w:rPr>
        <w:t>המכרזים</w:t>
      </w:r>
      <w:r w:rsidRPr="00A03B99">
        <w:rPr>
          <w:rtl/>
        </w:rPr>
        <w:t xml:space="preserve"> </w:t>
      </w:r>
      <w:r w:rsidRPr="00A03B99">
        <w:rPr>
          <w:rFonts w:hint="eastAsia"/>
          <w:rtl/>
        </w:rPr>
        <w:t>הדיגיטלית</w:t>
      </w:r>
      <w:r w:rsidRPr="00A03B99">
        <w:rPr>
          <w:rtl/>
        </w:rPr>
        <w:t xml:space="preserve"> ניתן להיכנס לקישור הבא:</w:t>
      </w:r>
      <w:r w:rsidR="0026060B">
        <w:rPr>
          <w:rFonts w:hint="cs"/>
          <w:rtl/>
        </w:rPr>
        <w:t xml:space="preserve"> </w:t>
      </w:r>
      <w:hyperlink r:id="rId16" w:history="1">
        <w:r w:rsidR="0026060B" w:rsidRPr="00D34B79">
          <w:rPr>
            <w:rStyle w:val="Hyperlink"/>
            <w:rFonts w:ascii="David" w:hAnsi="David" w:cs="David"/>
          </w:rPr>
          <w:t>https://portal.gpa.gov.il/supplier/tender</w:t>
        </w:r>
      </w:hyperlink>
      <w:r w:rsidR="0026060B">
        <w:rPr>
          <w:rFonts w:hint="cs"/>
          <w:rtl/>
        </w:rPr>
        <w:t>.</w:t>
      </w:r>
      <w:r w:rsidR="006319D2">
        <w:rPr>
          <w:rFonts w:hint="cs"/>
          <w:rtl/>
        </w:rPr>
        <w:t xml:space="preserve"> </w:t>
      </w:r>
    </w:p>
    <w:p w14:paraId="05D4AD8A" w14:textId="77777777" w:rsidR="00A76B95" w:rsidRDefault="00A76B95" w:rsidP="00F77B29">
      <w:pPr>
        <w:pStyle w:val="4-"/>
      </w:pPr>
      <w:r w:rsidRPr="00A03B99">
        <w:rPr>
          <w:rtl/>
        </w:rPr>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w:t>
      </w:r>
      <w:proofErr w:type="spellStart"/>
      <w:r w:rsidRPr="00A03B99">
        <w:rPr>
          <w:rtl/>
        </w:rPr>
        <w:t>מהמציע</w:t>
      </w:r>
      <w:proofErr w:type="spellEnd"/>
      <w:r w:rsidRPr="00A03B99">
        <w:rPr>
          <w:rtl/>
        </w:rPr>
        <w:t xml:space="preserve"> להגיש את הצעתו.</w:t>
      </w:r>
      <w:r w:rsidRPr="00A03B99">
        <w:rPr>
          <w:rFonts w:hint="cs"/>
          <w:rtl/>
        </w:rPr>
        <w:t xml:space="preserve"> </w:t>
      </w:r>
      <w:r w:rsidRPr="00A03B99">
        <w:rPr>
          <w:rFonts w:hint="eastAsia"/>
          <w:rtl/>
        </w:rPr>
        <w:t>על</w:t>
      </w:r>
      <w:r w:rsidRPr="00A03B99">
        <w:rPr>
          <w:rtl/>
        </w:rPr>
        <w:t xml:space="preserve"> </w:t>
      </w:r>
      <w:r w:rsidRPr="00A03B99">
        <w:rPr>
          <w:rFonts w:hint="eastAsia"/>
          <w:rtl/>
        </w:rPr>
        <w:t>המציע</w:t>
      </w:r>
      <w:r w:rsidRPr="00A03B99">
        <w:rPr>
          <w:rtl/>
        </w:rPr>
        <w:t xml:space="preserve"> </w:t>
      </w:r>
      <w:r w:rsidRPr="00A03B99">
        <w:rPr>
          <w:rFonts w:hint="eastAsia"/>
          <w:rtl/>
        </w:rPr>
        <w:t>להיערך</w:t>
      </w:r>
      <w:r w:rsidRPr="00A03B99">
        <w:rPr>
          <w:rtl/>
        </w:rPr>
        <w:t xml:space="preserve"> </w:t>
      </w:r>
      <w:r w:rsidRPr="00A03B99">
        <w:rPr>
          <w:rFonts w:hint="eastAsia"/>
          <w:rtl/>
        </w:rPr>
        <w:t>לכך</w:t>
      </w:r>
      <w:r w:rsidRPr="00A03B99">
        <w:rPr>
          <w:rtl/>
        </w:rPr>
        <w:t xml:space="preserve">, </w:t>
      </w:r>
      <w:r w:rsidRPr="00A03B99">
        <w:rPr>
          <w:rFonts w:hint="eastAsia"/>
          <w:rtl/>
        </w:rPr>
        <w:t>ולהגיש</w:t>
      </w:r>
      <w:r w:rsidRPr="00A03B99">
        <w:rPr>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w:t>
      </w:r>
      <w:r w:rsidR="00770581" w:rsidRPr="00A03B99">
        <w:rPr>
          <w:rFonts w:hint="cs"/>
          <w:rtl/>
        </w:rPr>
        <w:t>ל</w:t>
      </w:r>
      <w:r w:rsidR="00770581">
        <w:rPr>
          <w:rFonts w:hint="cs"/>
          <w:rtl/>
        </w:rPr>
        <w:t>עורך המכרז</w:t>
      </w:r>
      <w:r w:rsidR="00770581" w:rsidRPr="00A03B99">
        <w:rPr>
          <w:rFonts w:hint="cs"/>
          <w:rtl/>
        </w:rPr>
        <w:t xml:space="preserve">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14:paraId="4B123E94" w14:textId="77777777" w:rsidR="00A76B95" w:rsidRPr="00C907D8" w:rsidRDefault="00A76B95" w:rsidP="00204101">
      <w:pPr>
        <w:pStyle w:val="2-"/>
      </w:pPr>
      <w:bookmarkStart w:id="118" w:name="_Toc140555401"/>
      <w:bookmarkStart w:id="119" w:name="_Toc140765050"/>
      <w:bookmarkStart w:id="120" w:name="_Toc140765192"/>
      <w:bookmarkStart w:id="121" w:name="_Toc144014601"/>
      <w:bookmarkStart w:id="122" w:name="_Toc144015897"/>
      <w:bookmarkStart w:id="123" w:name="_Toc144280701"/>
      <w:bookmarkStart w:id="124" w:name="_Toc144282467"/>
      <w:r w:rsidRPr="00C907D8">
        <w:rPr>
          <w:rFonts w:hint="cs"/>
          <w:rtl/>
        </w:rPr>
        <w:t>כללי</w:t>
      </w:r>
      <w:r w:rsidRPr="00C907D8">
        <w:rPr>
          <w:rtl/>
        </w:rPr>
        <w:t xml:space="preserve"> המכרז</w:t>
      </w:r>
      <w:bookmarkEnd w:id="118"/>
      <w:bookmarkEnd w:id="119"/>
      <w:bookmarkEnd w:id="120"/>
      <w:bookmarkEnd w:id="121"/>
      <w:bookmarkEnd w:id="122"/>
      <w:bookmarkEnd w:id="123"/>
      <w:bookmarkEnd w:id="124"/>
      <w:r w:rsidRPr="00C907D8">
        <w:rPr>
          <w:rtl/>
        </w:rPr>
        <w:t xml:space="preserve"> </w:t>
      </w:r>
    </w:p>
    <w:p w14:paraId="15F79D7E" w14:textId="77777777" w:rsidR="00A76B95" w:rsidRPr="00443C80" w:rsidRDefault="00A76B95" w:rsidP="00153F34">
      <w:pPr>
        <w:pStyle w:val="3-"/>
        <w:rPr>
          <w:rtl/>
        </w:rPr>
      </w:pPr>
      <w:r w:rsidRPr="00443C80">
        <w:rPr>
          <w:rFonts w:hint="eastAsia"/>
          <w:rtl/>
        </w:rPr>
        <w:t>בדיקת</w:t>
      </w:r>
      <w:r w:rsidRPr="00443C80">
        <w:rPr>
          <w:rtl/>
        </w:rPr>
        <w:t xml:space="preserve"> </w:t>
      </w:r>
      <w:r w:rsidRPr="00443C80">
        <w:rPr>
          <w:rFonts w:hint="eastAsia"/>
          <w:rtl/>
        </w:rPr>
        <w:t>הצעות</w:t>
      </w:r>
      <w:r w:rsidRPr="00443C80">
        <w:rPr>
          <w:rtl/>
        </w:rPr>
        <w:t xml:space="preserve"> </w:t>
      </w:r>
    </w:p>
    <w:p w14:paraId="5761A990" w14:textId="77777777" w:rsidR="00A76B95" w:rsidRPr="00B4085C" w:rsidRDefault="00A76B95" w:rsidP="00F77B29">
      <w:pPr>
        <w:pStyle w:val="4-"/>
      </w:pPr>
      <w:r w:rsidRPr="00B4085C">
        <w:rPr>
          <w:rFonts w:hint="eastAsia"/>
          <w:rtl/>
        </w:rPr>
        <w:t>עורך</w:t>
      </w:r>
      <w:r w:rsidRPr="00B4085C">
        <w:rPr>
          <w:rtl/>
        </w:rPr>
        <w:t xml:space="preserve"> </w:t>
      </w:r>
      <w:r w:rsidRPr="00B4085C">
        <w:rPr>
          <w:rFonts w:hint="eastAsia"/>
          <w:rtl/>
        </w:rPr>
        <w:t>המכרז</w:t>
      </w:r>
      <w:r w:rsidRPr="00B4085C">
        <w:rPr>
          <w:rtl/>
        </w:rPr>
        <w:t xml:space="preserve"> </w:t>
      </w:r>
      <w:r w:rsidRPr="00B4085C">
        <w:rPr>
          <w:rFonts w:hint="eastAsia"/>
          <w:rtl/>
        </w:rPr>
        <w:t>יבדוק</w:t>
      </w:r>
      <w:r w:rsidRPr="00B4085C">
        <w:rPr>
          <w:rtl/>
        </w:rPr>
        <w:t xml:space="preserve"> </w:t>
      </w:r>
      <w:r w:rsidRPr="00B4085C">
        <w:rPr>
          <w:rFonts w:hint="eastAsia"/>
          <w:rtl/>
        </w:rPr>
        <w:t>כי</w:t>
      </w:r>
      <w:r w:rsidRPr="00B4085C">
        <w:rPr>
          <w:rtl/>
        </w:rPr>
        <w:t xml:space="preserve"> </w:t>
      </w:r>
      <w:r w:rsidRPr="00B4085C">
        <w:rPr>
          <w:rFonts w:hint="eastAsia"/>
          <w:rtl/>
        </w:rPr>
        <w:t>המציע</w:t>
      </w:r>
      <w:r w:rsidRPr="00B4085C">
        <w:rPr>
          <w:rtl/>
        </w:rPr>
        <w:t xml:space="preserve"> </w:t>
      </w:r>
      <w:r w:rsidRPr="00B4085C">
        <w:rPr>
          <w:rFonts w:hint="eastAsia"/>
          <w:rtl/>
        </w:rPr>
        <w:t>הגיש</w:t>
      </w:r>
      <w:r w:rsidRPr="00B4085C">
        <w:rPr>
          <w:rtl/>
        </w:rPr>
        <w:t xml:space="preserve"> </w:t>
      </w:r>
      <w:r w:rsidRPr="00B4085C">
        <w:rPr>
          <w:rFonts w:hint="eastAsia"/>
          <w:rtl/>
        </w:rPr>
        <w:t>את</w:t>
      </w:r>
      <w:r w:rsidRPr="00B4085C">
        <w:rPr>
          <w:rtl/>
        </w:rPr>
        <w:t xml:space="preserve"> </w:t>
      </w:r>
      <w:r w:rsidRPr="00B4085C">
        <w:rPr>
          <w:rFonts w:hint="eastAsia"/>
          <w:rtl/>
        </w:rPr>
        <w:t>ההצעה</w:t>
      </w:r>
      <w:r w:rsidRPr="00B4085C">
        <w:rPr>
          <w:rtl/>
        </w:rPr>
        <w:t xml:space="preserve"> </w:t>
      </w:r>
      <w:r w:rsidRPr="00B4085C">
        <w:rPr>
          <w:rFonts w:hint="eastAsia"/>
          <w:rtl/>
        </w:rPr>
        <w:t>בהתאם</w:t>
      </w:r>
      <w:r w:rsidRPr="00B4085C">
        <w:rPr>
          <w:rtl/>
        </w:rPr>
        <w:t xml:space="preserve"> </w:t>
      </w:r>
      <w:r w:rsidRPr="00B4085C">
        <w:rPr>
          <w:rFonts w:hint="eastAsia"/>
          <w:rtl/>
        </w:rPr>
        <w:t>להנחיות</w:t>
      </w:r>
      <w:r w:rsidRPr="00B4085C">
        <w:rPr>
          <w:rtl/>
        </w:rPr>
        <w:t xml:space="preserve"> </w:t>
      </w:r>
      <w:r w:rsidRPr="00B4085C">
        <w:rPr>
          <w:rFonts w:hint="eastAsia"/>
          <w:rtl/>
        </w:rPr>
        <w:t>המכרז</w:t>
      </w:r>
      <w:r w:rsidRPr="00B4085C">
        <w:rPr>
          <w:rtl/>
        </w:rPr>
        <w:t xml:space="preserve"> </w:t>
      </w:r>
      <w:r w:rsidRPr="00B4085C">
        <w:rPr>
          <w:rFonts w:hint="eastAsia"/>
          <w:rtl/>
        </w:rPr>
        <w:t>וינקד</w:t>
      </w:r>
      <w:r w:rsidRPr="00B4085C">
        <w:rPr>
          <w:rtl/>
        </w:rPr>
        <w:t xml:space="preserve"> </w:t>
      </w:r>
      <w:r w:rsidRPr="00B4085C">
        <w:rPr>
          <w:rFonts w:hint="eastAsia"/>
          <w:rtl/>
        </w:rPr>
        <w:t>את</w:t>
      </w:r>
      <w:r w:rsidRPr="00B4085C">
        <w:rPr>
          <w:rtl/>
        </w:rPr>
        <w:t xml:space="preserve"> </w:t>
      </w:r>
      <w:r w:rsidRPr="00B4085C">
        <w:rPr>
          <w:rFonts w:hint="eastAsia"/>
          <w:rtl/>
        </w:rPr>
        <w:t>ההצעות</w:t>
      </w:r>
      <w:r w:rsidRPr="00B4085C">
        <w:rPr>
          <w:rtl/>
        </w:rPr>
        <w:t xml:space="preserve"> </w:t>
      </w:r>
      <w:r w:rsidRPr="00B4085C">
        <w:rPr>
          <w:rFonts w:hint="eastAsia"/>
          <w:rtl/>
        </w:rPr>
        <w:t>בהתאם</w:t>
      </w:r>
      <w:r w:rsidRPr="00B4085C">
        <w:rPr>
          <w:rtl/>
        </w:rPr>
        <w:t xml:space="preserve"> </w:t>
      </w:r>
      <w:r w:rsidRPr="00B4085C">
        <w:rPr>
          <w:rFonts w:hint="eastAsia"/>
          <w:rtl/>
        </w:rPr>
        <w:t>לאמות</w:t>
      </w:r>
      <w:r w:rsidRPr="00B4085C">
        <w:rPr>
          <w:rtl/>
        </w:rPr>
        <w:t xml:space="preserve"> </w:t>
      </w:r>
      <w:r w:rsidRPr="00B4085C">
        <w:rPr>
          <w:rFonts w:hint="eastAsia"/>
          <w:rtl/>
        </w:rPr>
        <w:t>המידה</w:t>
      </w:r>
      <w:r w:rsidRPr="00B4085C">
        <w:rPr>
          <w:rtl/>
        </w:rPr>
        <w:t xml:space="preserve"> </w:t>
      </w:r>
      <w:r w:rsidRPr="00B4085C">
        <w:rPr>
          <w:rFonts w:hint="eastAsia"/>
          <w:rtl/>
        </w:rPr>
        <w:t>המפורטות</w:t>
      </w:r>
      <w:r w:rsidRPr="00B4085C">
        <w:rPr>
          <w:rtl/>
        </w:rPr>
        <w:t xml:space="preserve"> </w:t>
      </w:r>
      <w:r w:rsidRPr="00B4085C">
        <w:rPr>
          <w:rFonts w:hint="eastAsia"/>
          <w:rtl/>
        </w:rPr>
        <w:t>במכרז</w:t>
      </w:r>
      <w:r w:rsidRPr="00B4085C">
        <w:rPr>
          <w:rtl/>
        </w:rPr>
        <w:t>.</w:t>
      </w:r>
    </w:p>
    <w:p w14:paraId="58B2DB64" w14:textId="77777777" w:rsidR="00A76B95" w:rsidRPr="00550EE7" w:rsidRDefault="00A76B95" w:rsidP="00F77B29">
      <w:pPr>
        <w:pStyle w:val="4-"/>
        <w:rPr>
          <w:rtl/>
        </w:rPr>
      </w:pPr>
      <w:r w:rsidRPr="00550EE7">
        <w:rPr>
          <w:rtl/>
        </w:rPr>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14:paraId="6097829D" w14:textId="77777777" w:rsidR="00A76B95" w:rsidRDefault="00A76B95" w:rsidP="00F77B29">
      <w:pPr>
        <w:pStyle w:val="4-"/>
        <w:rPr>
          <w:rtl/>
        </w:rPr>
      </w:pPr>
      <w:r w:rsidRPr="00CC5996">
        <w:rPr>
          <w:rtl/>
        </w:rPr>
        <w:t xml:space="preserve">עורך המכרז </w:t>
      </w:r>
      <w:r w:rsidRPr="00CC5996">
        <w:rPr>
          <w:rFonts w:hint="cs"/>
          <w:rtl/>
        </w:rPr>
        <w:t xml:space="preserve">רשאי </w:t>
      </w:r>
      <w:r w:rsidRPr="00CC5996">
        <w:rPr>
          <w:rtl/>
        </w:rPr>
        <w:t xml:space="preserve">לבקש </w:t>
      </w:r>
      <w:proofErr w:type="spellStart"/>
      <w:r w:rsidRPr="00CC5996">
        <w:rPr>
          <w:rtl/>
        </w:rPr>
        <w:t>ממציע</w:t>
      </w:r>
      <w:proofErr w:type="spellEnd"/>
      <w:r w:rsidRPr="00CC5996">
        <w:rPr>
          <w:rtl/>
        </w:rPr>
        <w:t xml:space="preserve">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2F7AA178" w14:textId="77777777" w:rsidR="00A76B95" w:rsidRDefault="00A76B95" w:rsidP="00F77B29">
      <w:pPr>
        <w:pStyle w:val="4-"/>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14:paraId="0E9149AB" w14:textId="77777777" w:rsidR="00A76B95" w:rsidRDefault="00A76B95" w:rsidP="00F77B29">
      <w:pPr>
        <w:pStyle w:val="4-"/>
      </w:pPr>
      <w:r>
        <w:rPr>
          <w:rFonts w:hint="cs"/>
          <w:rtl/>
        </w:rPr>
        <w:lastRenderedPageBreak/>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76C3ED20" w14:textId="77777777" w:rsidR="00A76B95" w:rsidRDefault="00A76B95" w:rsidP="00F77B29">
      <w:pPr>
        <w:pStyle w:val="4-"/>
      </w:pPr>
      <w:r w:rsidRPr="00B9686F">
        <w:rPr>
          <w:rFonts w:hint="cs"/>
          <w:rtl/>
        </w:rPr>
        <w:t>עורך המכרז יהיה רשאי לבדוק את ה</w:t>
      </w:r>
      <w:r w:rsidR="00B76A74">
        <w:rPr>
          <w:rFonts w:hint="cs"/>
          <w:rtl/>
        </w:rPr>
        <w:t>ה</w:t>
      </w:r>
      <w:r w:rsidRPr="00B9686F">
        <w:rPr>
          <w:rFonts w:hint="cs"/>
          <w:rtl/>
        </w:rPr>
        <w:t xml:space="preserve">צעות בכל אופן שימצא לנכון, לרבות על ידי דרישה </w:t>
      </w:r>
      <w:proofErr w:type="spellStart"/>
      <w:r w:rsidRPr="00B9686F">
        <w:rPr>
          <w:rFonts w:hint="cs"/>
          <w:rtl/>
        </w:rPr>
        <w:t>מהמציעים</w:t>
      </w:r>
      <w:proofErr w:type="spellEnd"/>
      <w:r w:rsidRPr="00B9686F">
        <w:rPr>
          <w:rFonts w:hint="cs"/>
          <w:rtl/>
        </w:rPr>
        <w:t xml:space="preserve"> להציג בפניו את השירותים המוצעים או חלק מהם, </w:t>
      </w:r>
      <w:r>
        <w:rPr>
          <w:rFonts w:hint="cs"/>
          <w:rtl/>
        </w:rPr>
        <w:t>לתת בידי</w:t>
      </w:r>
      <w:r w:rsidRPr="00B9686F">
        <w:rPr>
          <w:rFonts w:hint="cs"/>
          <w:rtl/>
        </w:rPr>
        <w:t xml:space="preserve"> </w:t>
      </w:r>
      <w:r>
        <w:rPr>
          <w:rFonts w:hint="cs"/>
          <w:rtl/>
        </w:rPr>
        <w:t xml:space="preserve">עורך המכרז </w:t>
      </w:r>
      <w:r w:rsidRPr="00B9686F">
        <w:rPr>
          <w:rFonts w:hint="cs"/>
          <w:rtl/>
        </w:rPr>
        <w:t xml:space="preserve">חשבון </w:t>
      </w:r>
      <w:r>
        <w:rPr>
          <w:rFonts w:hint="cs"/>
          <w:rtl/>
        </w:rPr>
        <w:t xml:space="preserve">ייעודי </w:t>
      </w:r>
      <w:r w:rsidRPr="00B9686F">
        <w:rPr>
          <w:rFonts w:hint="cs"/>
          <w:rtl/>
        </w:rPr>
        <w:t>המאפשר את בדיקת השירותים באופן עצמאי</w:t>
      </w:r>
      <w:r>
        <w:rPr>
          <w:rFonts w:hint="cs"/>
          <w:rtl/>
        </w:rPr>
        <w:t xml:space="preserve"> </w:t>
      </w:r>
      <w:r w:rsidR="00B76A74">
        <w:rPr>
          <w:rFonts w:hint="cs"/>
          <w:rtl/>
        </w:rPr>
        <w:t>באזור</w:t>
      </w:r>
      <w:r>
        <w:rPr>
          <w:rFonts w:hint="cs"/>
          <w:rtl/>
        </w:rPr>
        <w:t xml:space="preserve"> ציבורי בהתאם לבחירת עורך המכרז</w:t>
      </w:r>
      <w:r w:rsidRPr="00B9686F">
        <w:rPr>
          <w:rFonts w:hint="cs"/>
          <w:rtl/>
        </w:rPr>
        <w:t>, לבצע הדגמות של השירותים ועוד. יובהר כי כלל העלויות הכרוכות בביצוע ההדגמות, בהצגת השירותים או בבדיקת השירותים באופן עצמאי על ידי עורך המכרז, יהיו על חשבון המציע.</w:t>
      </w:r>
      <w:r>
        <w:rPr>
          <w:rFonts w:hint="cs"/>
          <w:rtl/>
        </w:rPr>
        <w:t xml:space="preserve"> יובהר, כי עורך המכרז יתאם עם המציע ביצוע בדיקות אשר מטילות עומס ניכר על מערכות המציע או שעלותן גבוהה.</w:t>
      </w:r>
    </w:p>
    <w:p w14:paraId="556CD3D1" w14:textId="77777777" w:rsidR="008F56FE" w:rsidRPr="006813AD" w:rsidRDefault="00A76B95" w:rsidP="00F77B29">
      <w:pPr>
        <w:pStyle w:val="4-"/>
      </w:pPr>
      <w:r>
        <w:rPr>
          <w:rFonts w:hint="cs"/>
          <w:rtl/>
        </w:rPr>
        <w:t xml:space="preserve">מבלי לגרוע מסמכויות עורך המכרז, טרם הגשת </w:t>
      </w:r>
      <w:r w:rsidR="006319D2">
        <w:rPr>
          <w:rFonts w:hint="cs"/>
          <w:rtl/>
        </w:rPr>
        <w:t xml:space="preserve">נספח </w:t>
      </w:r>
      <w:r w:rsidR="001847CB">
        <w:rPr>
          <w:rFonts w:hint="cs"/>
          <w:rtl/>
        </w:rPr>
        <w:t xml:space="preserve">5 </w:t>
      </w:r>
      <w:r w:rsidR="006319D2">
        <w:rPr>
          <w:rFonts w:hint="cs"/>
          <w:rtl/>
        </w:rPr>
        <w:t xml:space="preserve">לחוברת 2 </w:t>
      </w:r>
      <w:r w:rsidR="006319D2">
        <w:rPr>
          <w:rtl/>
        </w:rPr>
        <w:t>–</w:t>
      </w:r>
      <w:r w:rsidR="006319D2">
        <w:rPr>
          <w:rFonts w:hint="cs"/>
          <w:rtl/>
        </w:rPr>
        <w:t xml:space="preserve"> הצעת המחיר</w:t>
      </w:r>
      <w:r>
        <w:rPr>
          <w:rFonts w:hint="cs"/>
          <w:rtl/>
        </w:rPr>
        <w:t>, עורך המכרז יהיה רשאי</w:t>
      </w:r>
      <w:r w:rsidR="008F56FE">
        <w:rPr>
          <w:rFonts w:hint="cs"/>
          <w:rtl/>
        </w:rPr>
        <w:t xml:space="preserve"> לקיים מפגש עם מציעים לצורך הבהרת היבטים טכנולוגיים, </w:t>
      </w:r>
      <w:proofErr w:type="spellStart"/>
      <w:r w:rsidR="008F56FE">
        <w:rPr>
          <w:rFonts w:hint="cs"/>
          <w:rtl/>
        </w:rPr>
        <w:t>אבטחתיים</w:t>
      </w:r>
      <w:proofErr w:type="spellEnd"/>
      <w:r w:rsidR="008F56FE">
        <w:rPr>
          <w:rFonts w:hint="cs"/>
          <w:rtl/>
        </w:rPr>
        <w:t xml:space="preserve"> ותפעוליים של המענה שהוגש</w:t>
      </w:r>
      <w:r w:rsidR="008F56FE">
        <w:rPr>
          <w:rFonts w:hint="cs"/>
          <w:b/>
          <w:bCs/>
          <w:rtl/>
        </w:rPr>
        <w:t>.</w:t>
      </w:r>
    </w:p>
    <w:p w14:paraId="4B06E80B" w14:textId="77777777" w:rsidR="00272B91" w:rsidRDefault="00272B91" w:rsidP="00272B91">
      <w:pPr>
        <w:pStyle w:val="3-"/>
        <w:rPr>
          <w:rtl/>
        </w:rPr>
      </w:pPr>
      <w:r>
        <w:rPr>
          <w:rFonts w:hint="cs"/>
          <w:rtl/>
        </w:rPr>
        <w:t>שימוש בנתונים של אישיות משפטית נפרדת</w:t>
      </w:r>
    </w:p>
    <w:p w14:paraId="6300D625" w14:textId="77777777" w:rsidR="00272B91" w:rsidRDefault="00272B91" w:rsidP="00F77B29">
      <w:pPr>
        <w:pStyle w:val="4-"/>
      </w:pPr>
      <w:r w:rsidRPr="0063356A">
        <w:rPr>
          <w:rtl/>
        </w:rPr>
        <w:t xml:space="preserve">במקרה בו המציע, כאישיות משפטית עצמאית, אינו עומד </w:t>
      </w:r>
      <w:r w:rsidR="0016093A">
        <w:rPr>
          <w:rFonts w:hint="cs"/>
          <w:rtl/>
        </w:rPr>
        <w:t>ב</w:t>
      </w:r>
      <w:r>
        <w:rPr>
          <w:rFonts w:hint="cs"/>
          <w:rtl/>
        </w:rPr>
        <w:t>דרישות המכרז</w:t>
      </w:r>
      <w:r w:rsidRPr="0063356A">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w:t>
      </w:r>
      <w:r>
        <w:rPr>
          <w:rFonts w:hint="cs"/>
          <w:rtl/>
        </w:rPr>
        <w:t>בדרישות המכרז</w:t>
      </w:r>
      <w:r w:rsidRPr="0063356A">
        <w:rPr>
          <w:rtl/>
        </w:rPr>
        <w:t xml:space="preserve"> השתלבה אצל המציע. במקרה</w:t>
      </w:r>
      <w:r>
        <w:rPr>
          <w:rFonts w:hint="cs"/>
          <w:rtl/>
        </w:rPr>
        <w:t xml:space="preserve"> </w:t>
      </w:r>
      <w:r w:rsidRPr="0063356A">
        <w:rPr>
          <w:rtl/>
        </w:rPr>
        <w:t>כאמור יוכל המציע לבקש מ</w:t>
      </w:r>
      <w:r w:rsidRPr="0063356A">
        <w:rPr>
          <w:rFonts w:hint="cs"/>
          <w:rtl/>
        </w:rPr>
        <w:t>עורך המכרז</w:t>
      </w:r>
      <w:r w:rsidRPr="0063356A">
        <w:rPr>
          <w:rtl/>
        </w:rPr>
        <w:t xml:space="preserve"> לצרף לנתוניו את נתוני הגוף בו התקיימה הפעילות לפני השינוי הארגוני</w:t>
      </w:r>
      <w:r w:rsidRPr="0063356A">
        <w:rPr>
          <w:rFonts w:hint="cs"/>
          <w:rtl/>
        </w:rPr>
        <w:t>, לצורך עמידה בתנאי הסף</w:t>
      </w:r>
      <w:r>
        <w:rPr>
          <w:rFonts w:hint="cs"/>
          <w:rtl/>
        </w:rPr>
        <w:t xml:space="preserve"> או בכל דרישה אחרת</w:t>
      </w:r>
      <w:r w:rsidRPr="0063356A">
        <w:rPr>
          <w:rtl/>
        </w:rPr>
        <w:t xml:space="preserve">. החלטה בדבר הכרה כאמור תהיה בכפוף לשיקול דעת </w:t>
      </w:r>
      <w:r w:rsidRPr="0063356A">
        <w:rPr>
          <w:rFonts w:hint="cs"/>
          <w:rtl/>
        </w:rPr>
        <w:t>עורך המכרז</w:t>
      </w:r>
      <w:r w:rsidRPr="0063356A">
        <w:rPr>
          <w:rtl/>
        </w:rPr>
        <w:t xml:space="preserve">. </w:t>
      </w:r>
    </w:p>
    <w:p w14:paraId="322435B7" w14:textId="77777777" w:rsidR="00A76B95" w:rsidRPr="00B4085C" w:rsidRDefault="00A76B95" w:rsidP="00153F34">
      <w:pPr>
        <w:pStyle w:val="3-"/>
        <w:rPr>
          <w:rtl/>
        </w:rPr>
      </w:pPr>
      <w:bookmarkStart w:id="125" w:name="_Ref143447238"/>
      <w:r w:rsidRPr="00B4085C">
        <w:rPr>
          <w:rFonts w:hint="eastAsia"/>
          <w:rtl/>
        </w:rPr>
        <w:t>מיעוט</w:t>
      </w:r>
      <w:r w:rsidRPr="00B4085C">
        <w:rPr>
          <w:rtl/>
        </w:rPr>
        <w:t xml:space="preserve"> </w:t>
      </w:r>
      <w:r w:rsidRPr="00B4085C">
        <w:rPr>
          <w:rFonts w:hint="eastAsia"/>
          <w:rtl/>
        </w:rPr>
        <w:t>הצעות</w:t>
      </w:r>
      <w:bookmarkEnd w:id="125"/>
    </w:p>
    <w:p w14:paraId="322D7304" w14:textId="77777777" w:rsidR="00A76B95" w:rsidRPr="00D32CFC" w:rsidRDefault="00A76B95" w:rsidP="00F77B29">
      <w:pPr>
        <w:pStyle w:val="4-"/>
        <w:rPr>
          <w:rtl/>
        </w:rPr>
      </w:pPr>
      <w:r w:rsidRPr="00D32CFC">
        <w:rPr>
          <w:rtl/>
        </w:rPr>
        <w:t xml:space="preserve">ככל </w:t>
      </w:r>
      <w:r w:rsidRPr="00D32CFC">
        <w:rPr>
          <w:rFonts w:hint="cs"/>
          <w:rtl/>
        </w:rPr>
        <w:t>שהוגשו ב</w:t>
      </w:r>
      <w:r>
        <w:rPr>
          <w:rFonts w:hint="cs"/>
          <w:rtl/>
        </w:rPr>
        <w:t xml:space="preserve">מסגרת </w:t>
      </w:r>
      <w:r w:rsidRPr="00B66E00">
        <w:rPr>
          <w:rFonts w:hint="cs"/>
          <w:rtl/>
        </w:rPr>
        <w:t>המכרז 3 הצעות</w:t>
      </w:r>
      <w:r>
        <w:rPr>
          <w:rFonts w:hint="cs"/>
          <w:rtl/>
        </w:rPr>
        <w:t xml:space="preserve"> </w:t>
      </w:r>
      <w:r w:rsidRPr="00D32CFC">
        <w:rPr>
          <w:rFonts w:hint="cs"/>
          <w:rtl/>
        </w:rPr>
        <w:t xml:space="preserve">או פחות, או שלאחר בדיקת ההצעות נותרו 3 הצעות </w:t>
      </w:r>
      <w:r>
        <w:rPr>
          <w:rFonts w:hint="cs"/>
          <w:rtl/>
        </w:rPr>
        <w:t xml:space="preserve">כשירות </w:t>
      </w:r>
      <w:r w:rsidRPr="00D32CFC">
        <w:rPr>
          <w:rFonts w:hint="cs"/>
          <w:rtl/>
        </w:rPr>
        <w:t xml:space="preserve">או פחות לדיון בפני ועדת המכרזים, רשאי עורך המכרז, </w:t>
      </w:r>
      <w:r w:rsidRPr="00D32CFC">
        <w:rPr>
          <w:rtl/>
        </w:rPr>
        <w:t>בהתאם לשיקול דעתו הבלעדי:</w:t>
      </w:r>
    </w:p>
    <w:p w14:paraId="14A22983" w14:textId="77777777" w:rsidR="00A76B95" w:rsidRPr="00D32CFC" w:rsidRDefault="00A76B95" w:rsidP="0063356A">
      <w:pPr>
        <w:pStyle w:val="5-"/>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w:t>
      </w:r>
      <w:r>
        <w:rPr>
          <w:rFonts w:hint="cs"/>
          <w:rtl/>
        </w:rPr>
        <w:t>כזוכים</w:t>
      </w:r>
      <w:r w:rsidRPr="00D32CFC">
        <w:rPr>
          <w:rtl/>
        </w:rPr>
        <w:t>;</w:t>
      </w:r>
    </w:p>
    <w:p w14:paraId="2C1F3DE3" w14:textId="77777777" w:rsidR="00A76B95" w:rsidRDefault="00A76B95" w:rsidP="0063356A">
      <w:pPr>
        <w:pStyle w:val="5-"/>
      </w:pPr>
      <w:r w:rsidRPr="00D32CFC">
        <w:rPr>
          <w:rtl/>
        </w:rPr>
        <w:t>לבטל את המכרז, ולצאת למכרז חדש;</w:t>
      </w:r>
    </w:p>
    <w:p w14:paraId="45960941" w14:textId="77777777" w:rsidR="003E2A84" w:rsidRPr="00D32CFC" w:rsidRDefault="003E2A84" w:rsidP="0063356A">
      <w:pPr>
        <w:pStyle w:val="5-"/>
      </w:pPr>
      <w:r>
        <w:rPr>
          <w:rFonts w:hint="cs"/>
          <w:rtl/>
        </w:rPr>
        <w:t>להכריז על המציעים שנותרו כזוכים, ולצאת למכרז משלים;</w:t>
      </w:r>
    </w:p>
    <w:p w14:paraId="27EDC9A6" w14:textId="77777777" w:rsidR="00A76B95" w:rsidRPr="00443C80" w:rsidRDefault="00A76B95" w:rsidP="00153F34">
      <w:pPr>
        <w:pStyle w:val="3-"/>
      </w:pPr>
      <w:r w:rsidRPr="00443C80">
        <w:rPr>
          <w:rFonts w:hint="eastAsia"/>
          <w:rtl/>
        </w:rPr>
        <w:t>פסילת</w:t>
      </w:r>
      <w:r w:rsidRPr="00443C80">
        <w:rPr>
          <w:rtl/>
        </w:rPr>
        <w:t xml:space="preserve"> </w:t>
      </w:r>
      <w:r w:rsidRPr="00443C80">
        <w:rPr>
          <w:rFonts w:hint="eastAsia"/>
          <w:rtl/>
        </w:rPr>
        <w:t>הצעות</w:t>
      </w:r>
    </w:p>
    <w:p w14:paraId="685DA045" w14:textId="77777777" w:rsidR="00A76B95" w:rsidRDefault="00A76B95" w:rsidP="00F77B29">
      <w:pPr>
        <w:pStyle w:val="4-"/>
      </w:pPr>
      <w:r w:rsidRPr="002D1D37">
        <w:rPr>
          <w:rFonts w:hint="cs"/>
          <w:rtl/>
        </w:rPr>
        <w:lastRenderedPageBreak/>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6ADA7565" w14:textId="77777777" w:rsidR="00A76B95" w:rsidRPr="000901D5" w:rsidRDefault="00A76B95" w:rsidP="0063356A">
      <w:pPr>
        <w:pStyle w:val="5-"/>
        <w:rPr>
          <w:rtl/>
        </w:rPr>
      </w:pPr>
      <w:r w:rsidRPr="00655D53">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14:paraId="59D686F8" w14:textId="77777777" w:rsidR="00A76B95" w:rsidRPr="00307B03" w:rsidRDefault="00A76B95" w:rsidP="003E2A84">
      <w:pPr>
        <w:pStyle w:val="5-"/>
        <w:rPr>
          <w:rtl/>
        </w:rPr>
      </w:pPr>
      <w:r w:rsidRPr="00655D53">
        <w:rPr>
          <w:b/>
          <w:bCs/>
          <w:rtl/>
        </w:rPr>
        <w:t xml:space="preserve">פסילת הצעה </w:t>
      </w:r>
      <w:proofErr w:type="spellStart"/>
      <w:r w:rsidRPr="00655D53">
        <w:rPr>
          <w:b/>
          <w:bCs/>
          <w:rtl/>
        </w:rPr>
        <w:t>הפסדית</w:t>
      </w:r>
      <w:proofErr w:type="spellEnd"/>
      <w:r w:rsidRPr="000901D5">
        <w:rPr>
          <w:rtl/>
        </w:rPr>
        <w:t xml:space="preserve"> – </w:t>
      </w:r>
      <w:r w:rsidRPr="00307B03">
        <w:rPr>
          <w:rtl/>
        </w:rPr>
        <w:t xml:space="preserve">אם ההצעה </w:t>
      </w:r>
      <w:r w:rsidR="003E2A84" w:rsidRPr="00307B03">
        <w:rPr>
          <w:rtl/>
        </w:rPr>
        <w:t>ה</w:t>
      </w:r>
      <w:r w:rsidR="003E2A84">
        <w:rPr>
          <w:rFonts w:hint="cs"/>
          <w:rtl/>
        </w:rPr>
        <w:t>יא</w:t>
      </w:r>
      <w:r w:rsidR="003E2A84" w:rsidRPr="00307B03">
        <w:rPr>
          <w:rtl/>
        </w:rPr>
        <w:t xml:space="preserve"> </w:t>
      </w:r>
      <w:r w:rsidRPr="00307B03">
        <w:rPr>
          <w:rtl/>
        </w:rPr>
        <w:t>בלתי כלכלית למציע במידה המטילה בספק את יכולתו לעמוד בהתחייבויותיו היה ויזכה במכרז.</w:t>
      </w:r>
    </w:p>
    <w:p w14:paraId="1604CBDC" w14:textId="77777777" w:rsidR="00A76B95" w:rsidRPr="00307B03" w:rsidRDefault="00A76B95" w:rsidP="0063356A">
      <w:pPr>
        <w:pStyle w:val="5-"/>
        <w:rPr>
          <w:rtl/>
        </w:rPr>
      </w:pPr>
      <w:r w:rsidRPr="00655D53">
        <w:rPr>
          <w:b/>
          <w:bCs/>
          <w:rtl/>
        </w:rPr>
        <w:t>פסילת הצעה תכסיסנית או המוגשת בחוסר תום לב</w:t>
      </w:r>
      <w:r w:rsidRPr="000901D5">
        <w:rPr>
          <w:rtl/>
        </w:rPr>
        <w:t xml:space="preserve"> – </w:t>
      </w:r>
      <w:r w:rsidRPr="00307B03">
        <w:rPr>
          <w:rtl/>
        </w:rPr>
        <w:t xml:space="preserve">אם הצעה הכוללת מחירים או הנחות חריגות, סבסוד צולב, </w:t>
      </w:r>
      <w:r w:rsidRPr="00307B03">
        <w:t>dumping</w:t>
      </w:r>
      <w:r w:rsidRPr="00307B03">
        <w:rPr>
          <w:rtl/>
        </w:rPr>
        <w:t xml:space="preserve"> וכדו') הן ביחס להצעה עצמה</w:t>
      </w:r>
      <w:r>
        <w:rPr>
          <w:rFonts w:hint="cs"/>
          <w:rtl/>
        </w:rPr>
        <w:t xml:space="preserve">, </w:t>
      </w:r>
      <w:r w:rsidRPr="00870115">
        <w:rPr>
          <w:rtl/>
        </w:rPr>
        <w:t>הן ביחס להצעות אחרות,</w:t>
      </w:r>
      <w:r>
        <w:rPr>
          <w:rFonts w:hint="cs"/>
          <w:rtl/>
        </w:rPr>
        <w:t xml:space="preserve"> והן ביחס למחירי השוק, הכוללת מידע מטעה </w:t>
      </w:r>
      <w:r w:rsidRPr="00307B03">
        <w:rPr>
          <w:rtl/>
        </w:rPr>
        <w:t>וכל מקרה אחר שבה ההצעה נגועה בחוסר תום לב, ובכלל זה במקרה של פעולה או התנהגות של המציע, במסגרת המכרז, שלא בתום לב.</w:t>
      </w:r>
    </w:p>
    <w:p w14:paraId="510D82C0" w14:textId="77777777" w:rsidR="00A76B95" w:rsidRPr="000901D5" w:rsidRDefault="00A76B95" w:rsidP="0063356A">
      <w:pPr>
        <w:pStyle w:val="5-"/>
        <w:rPr>
          <w:rtl/>
        </w:rPr>
      </w:pPr>
      <w:r w:rsidRPr="00655D53">
        <w:rPr>
          <w:b/>
          <w:bCs/>
          <w:rtl/>
        </w:rPr>
        <w:t>פסילת מציע עקב התנהגות במכרזים ובהתקשרויות קודמות</w:t>
      </w:r>
      <w:r w:rsidRPr="000901D5">
        <w:rPr>
          <w:rtl/>
        </w:rPr>
        <w:t xml:space="preserve"> – </w:t>
      </w:r>
      <w:r w:rsidRPr="00870115">
        <w:rPr>
          <w:rtl/>
        </w:rPr>
        <w:t>המציע, במסגרת מכרז או התקשרות קודמת של</w:t>
      </w:r>
      <w:r>
        <w:rPr>
          <w:rFonts w:hint="cs"/>
          <w:rtl/>
        </w:rPr>
        <w:t xml:space="preserve"> עורך המכרז או</w:t>
      </w:r>
      <w:r w:rsidRPr="00870115">
        <w:rPr>
          <w:rtl/>
        </w:rPr>
        <w:t xml:space="preserve"> מזמין נהג בחוסר תום לב, בערמה, בתכסיסנות או בחוסר ניקיון כפיים, מסר מידע מטעה או מידע מהותי בלתי מדויק או התנהל </w:t>
      </w:r>
      <w:r>
        <w:rPr>
          <w:rFonts w:hint="cs"/>
          <w:rtl/>
        </w:rPr>
        <w:t>בחוס</w:t>
      </w:r>
      <w:r w:rsidRPr="00870115">
        <w:rPr>
          <w:rtl/>
        </w:rPr>
        <w:t>ר מקצועיות קיצונית, באופן שלדעת ה</w:t>
      </w:r>
      <w:r>
        <w:rPr>
          <w:rFonts w:hint="cs"/>
          <w:rtl/>
        </w:rPr>
        <w:t xml:space="preserve">עורך המכרז </w:t>
      </w:r>
      <w:r w:rsidRPr="00870115">
        <w:rPr>
          <w:rtl/>
        </w:rPr>
        <w:t>מצדיק את פסילתו.</w:t>
      </w:r>
    </w:p>
    <w:p w14:paraId="0E5DD2B3" w14:textId="77777777" w:rsidR="00A76B95" w:rsidRPr="00870115" w:rsidRDefault="00A76B95" w:rsidP="0063356A">
      <w:pPr>
        <w:pStyle w:val="5-"/>
        <w:rPr>
          <w:rtl/>
        </w:rPr>
      </w:pPr>
      <w:r w:rsidRPr="00655D53">
        <w:rPr>
          <w:b/>
          <w:bCs/>
          <w:rtl/>
        </w:rPr>
        <w:t>פסילת הצעה עקב מצב כלכלי של המציע</w:t>
      </w:r>
      <w:r>
        <w:rPr>
          <w:rFonts w:hint="cs"/>
          <w:b/>
          <w:bCs/>
          <w:rtl/>
        </w:rPr>
        <w:t xml:space="preserve"> או היצרן</w:t>
      </w:r>
      <w:r w:rsidRPr="000901D5">
        <w:rPr>
          <w:rtl/>
        </w:rPr>
        <w:t xml:space="preserve"> – </w:t>
      </w:r>
      <w:r w:rsidRPr="00870115">
        <w:rPr>
          <w:rtl/>
        </w:rPr>
        <w:t>אם עקב מצבו הכלכלי הנוכחי או הצפוי של המציע</w:t>
      </w:r>
      <w:r>
        <w:rPr>
          <w:rFonts w:hint="cs"/>
          <w:rtl/>
        </w:rPr>
        <w:t xml:space="preserve"> או היצרן</w:t>
      </w:r>
      <w:r w:rsidRPr="00870115">
        <w:rPr>
          <w:rtl/>
        </w:rPr>
        <w:t xml:space="preserve">, לרבות הליכי פשיטת רגל או פירוק או תביעות מהותיות הקיימות נגדו, קיים חשש </w:t>
      </w:r>
      <w:r>
        <w:rPr>
          <w:rFonts w:hint="cs"/>
          <w:rtl/>
        </w:rPr>
        <w:t>בדבר יכולת עמידתו בהתחייבויות הכרוכות בזכייה במכרז</w:t>
      </w:r>
      <w:r w:rsidRPr="00870115">
        <w:rPr>
          <w:rtl/>
        </w:rPr>
        <w:t>.</w:t>
      </w:r>
    </w:p>
    <w:p w14:paraId="4068D36D" w14:textId="77777777" w:rsidR="00A76B95" w:rsidRPr="00870115" w:rsidRDefault="00A76B95" w:rsidP="0063356A">
      <w:pPr>
        <w:pStyle w:val="5-"/>
        <w:rPr>
          <w:rtl/>
        </w:rPr>
      </w:pPr>
      <w:r w:rsidRPr="00655D53">
        <w:rPr>
          <w:b/>
          <w:bCs/>
          <w:rtl/>
        </w:rPr>
        <w:t>פסילת הצעה עקב ניגוד עניינים</w:t>
      </w:r>
      <w:r w:rsidRPr="000901D5">
        <w:rPr>
          <w:rtl/>
        </w:rPr>
        <w:t xml:space="preserve"> – </w:t>
      </w:r>
      <w:r w:rsidRPr="00870115">
        <w:rPr>
          <w:rtl/>
        </w:rPr>
        <w:t>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870115">
        <w:rPr>
          <w:rFonts w:hint="cs"/>
          <w:rtl/>
        </w:rPr>
        <w:t xml:space="preserve"> באופן שלדעת עורך המכרז אינו ניתן לריפוי. </w:t>
      </w:r>
    </w:p>
    <w:p w14:paraId="1083D17F" w14:textId="77777777" w:rsidR="00A76B95" w:rsidRDefault="00A76B95" w:rsidP="0063356A">
      <w:pPr>
        <w:pStyle w:val="5-"/>
      </w:pPr>
      <w:r w:rsidRPr="00655D53">
        <w:rPr>
          <w:b/>
          <w:bCs/>
          <w:rtl/>
        </w:rPr>
        <w:t>פסילת הצעה בגין תיאום הצעות</w:t>
      </w:r>
      <w:r w:rsidRPr="000901D5">
        <w:rPr>
          <w:rtl/>
        </w:rPr>
        <w:t xml:space="preserve"> </w:t>
      </w:r>
      <w:r>
        <w:rPr>
          <w:rtl/>
        </w:rPr>
        <w:t>–</w:t>
      </w:r>
      <w:r w:rsidRPr="000901D5">
        <w:rPr>
          <w:rtl/>
        </w:rPr>
        <w:t xml:space="preserve"> </w:t>
      </w:r>
      <w:r w:rsidRPr="00307B03">
        <w:rPr>
          <w:rtl/>
        </w:rPr>
        <w:t>אם</w:t>
      </w:r>
      <w:r>
        <w:rPr>
          <w:rFonts w:hint="cs"/>
          <w:rtl/>
        </w:rPr>
        <w:t xml:space="preserve"> </w:t>
      </w:r>
      <w:r w:rsidRPr="00307B03">
        <w:rPr>
          <w:rtl/>
        </w:rPr>
        <w:t>קיים חשד סביר לתיאום בין המציע להצעות אחרות במכרז, או בין המציע לבין מציע פוטנציאלי.</w:t>
      </w:r>
    </w:p>
    <w:p w14:paraId="2C08A0E5" w14:textId="77777777" w:rsidR="00A76B95" w:rsidRDefault="00A76B95" w:rsidP="00F77B29">
      <w:pPr>
        <w:pStyle w:val="4-"/>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62114E07" w14:textId="77777777" w:rsidR="00A76B95" w:rsidRPr="00443C80" w:rsidRDefault="00A76B95" w:rsidP="00153F34">
      <w:pPr>
        <w:pStyle w:val="3-"/>
        <w:rPr>
          <w:rtl/>
        </w:rPr>
      </w:pPr>
      <w:bookmarkStart w:id="126" w:name="_Ref165433"/>
      <w:bookmarkStart w:id="127" w:name="_Toc516503360"/>
      <w:bookmarkEnd w:id="117"/>
      <w:r w:rsidRPr="00443C80">
        <w:rPr>
          <w:rtl/>
        </w:rPr>
        <w:t>מינוי נציג מטעם המציע</w:t>
      </w:r>
    </w:p>
    <w:p w14:paraId="4CEB3E68" w14:textId="77777777" w:rsidR="00A76B95" w:rsidRPr="009E7048" w:rsidRDefault="00A76B95" w:rsidP="00F77B29">
      <w:pPr>
        <w:pStyle w:val="4-"/>
        <w:rPr>
          <w:rtl/>
        </w:rPr>
      </w:pPr>
      <w:r w:rsidRPr="009E7048">
        <w:rPr>
          <w:rtl/>
        </w:rPr>
        <w:t xml:space="preserve">לצורך המכרז ימנה המציע נציג מטעמו, (כמפורט בפרק </w:t>
      </w:r>
      <w:r w:rsidR="006A3EE1">
        <w:rPr>
          <w:rFonts w:hint="cs"/>
          <w:rtl/>
        </w:rPr>
        <w:t>2</w:t>
      </w:r>
      <w:r w:rsidRPr="009E7048">
        <w:rPr>
          <w:rtl/>
        </w:rPr>
        <w:t xml:space="preserve">) אשר יהווה את הכתובת הבלעדית לכל פניה בנושא המכרז. </w:t>
      </w:r>
    </w:p>
    <w:p w14:paraId="77C5E9C7" w14:textId="77777777" w:rsidR="00A76B95" w:rsidRPr="000901D5" w:rsidRDefault="00A76B95" w:rsidP="00F77B29">
      <w:pPr>
        <w:pStyle w:val="4-"/>
        <w:rPr>
          <w:rtl/>
        </w:rPr>
      </w:pPr>
      <w:r w:rsidRPr="009E7048">
        <w:rPr>
          <w:rtl/>
        </w:rPr>
        <w:lastRenderedPageBreak/>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7EA67ADD" w14:textId="77777777" w:rsidR="00A76B95" w:rsidRPr="00443C80" w:rsidRDefault="00A76B95" w:rsidP="00153F34">
      <w:pPr>
        <w:pStyle w:val="3-"/>
        <w:rPr>
          <w:rtl/>
        </w:rPr>
      </w:pPr>
      <w:r w:rsidRPr="00443C80">
        <w:rPr>
          <w:rtl/>
        </w:rPr>
        <w:t xml:space="preserve">תוקף הצעות </w:t>
      </w:r>
    </w:p>
    <w:p w14:paraId="53C46EFD" w14:textId="77777777" w:rsidR="00A76B95" w:rsidRPr="009E7048" w:rsidRDefault="00A76B95" w:rsidP="00F77B29">
      <w:pPr>
        <w:pStyle w:val="4-"/>
        <w:rPr>
          <w:rtl/>
        </w:rPr>
      </w:pPr>
      <w:r w:rsidRPr="009E7048">
        <w:rPr>
          <w:rtl/>
        </w:rPr>
        <w:t xml:space="preserve">תוקף ההצעה הוא </w:t>
      </w:r>
      <w:r w:rsidR="006A3EE1">
        <w:rPr>
          <w:rFonts w:hint="cs"/>
          <w:rtl/>
        </w:rPr>
        <w:t xml:space="preserve">180 </w:t>
      </w:r>
      <w:r w:rsidRPr="009E7048">
        <w:rPr>
          <w:rtl/>
        </w:rPr>
        <w:t xml:space="preserve">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 xml:space="preserve">סיום ההליך </w:t>
      </w:r>
      <w:proofErr w:type="spellStart"/>
      <w:r>
        <w:rPr>
          <w:rFonts w:hint="cs"/>
          <w:rtl/>
        </w:rPr>
        <w:t>המכרזי</w:t>
      </w:r>
      <w:proofErr w:type="spellEnd"/>
      <w:r w:rsidRPr="009E7048">
        <w:rPr>
          <w:rtl/>
        </w:rPr>
        <w:t xml:space="preserve">. </w:t>
      </w:r>
    </w:p>
    <w:p w14:paraId="31E2BFBF" w14:textId="77777777" w:rsidR="00A76B95" w:rsidRPr="000901D5" w:rsidRDefault="00A76B95" w:rsidP="00F77B29">
      <w:pPr>
        <w:pStyle w:val="4-"/>
        <w:rPr>
          <w:rtl/>
        </w:rPr>
      </w:pPr>
      <w:r w:rsidRPr="009E7048">
        <w:rPr>
          <w:rtl/>
        </w:rPr>
        <w:t>מציע אינו רשאי לחזור בו מהצעתו בתקופה בה הצעתו בתוקף.</w:t>
      </w:r>
    </w:p>
    <w:p w14:paraId="62E2C213" w14:textId="77777777" w:rsidR="00A76B95" w:rsidRPr="00443C80" w:rsidRDefault="00A76B95" w:rsidP="00153F34">
      <w:pPr>
        <w:pStyle w:val="3-"/>
        <w:rPr>
          <w:rtl/>
        </w:rPr>
      </w:pPr>
      <w:r w:rsidRPr="00443C80">
        <w:rPr>
          <w:rtl/>
        </w:rPr>
        <w:t>ביטול או שינוי המכרז</w:t>
      </w:r>
    </w:p>
    <w:p w14:paraId="303C3BE1" w14:textId="77777777" w:rsidR="00A76B95" w:rsidRPr="00870115" w:rsidRDefault="00A76B95" w:rsidP="00F77B29">
      <w:pPr>
        <w:pStyle w:val="4-"/>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11D1EC93" w14:textId="77777777" w:rsidR="00A76B95" w:rsidRDefault="00A76B95" w:rsidP="00F77B29">
      <w:pPr>
        <w:pStyle w:val="4-"/>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3D6D81F8" w14:textId="77777777" w:rsidR="00A76B95" w:rsidRPr="001240E2" w:rsidRDefault="00A76B95" w:rsidP="00F77B29">
      <w:pPr>
        <w:pStyle w:val="4-"/>
        <w:rPr>
          <w:rtl/>
        </w:rPr>
      </w:pPr>
      <w:r>
        <w:rPr>
          <w:rFonts w:hint="cs"/>
          <w:rtl/>
        </w:rPr>
        <w:t>עורך המכרז לא יהיה חייב לפצות את המציעים במקרה של ביטול המכרז.</w:t>
      </w:r>
    </w:p>
    <w:bookmarkEnd w:id="126"/>
    <w:p w14:paraId="2D1FD445" w14:textId="3AE7B849" w:rsidR="00A76B95" w:rsidRPr="00443C80" w:rsidRDefault="00A76B95" w:rsidP="00153F34">
      <w:pPr>
        <w:pStyle w:val="3-"/>
      </w:pPr>
      <w:r w:rsidRPr="00443C80">
        <w:rPr>
          <w:rtl/>
        </w:rPr>
        <w:t>הוצאות</w:t>
      </w:r>
      <w:bookmarkEnd w:id="127"/>
      <w:r w:rsidRPr="00443C80">
        <w:rPr>
          <w:rtl/>
        </w:rPr>
        <w:t xml:space="preserve"> </w:t>
      </w:r>
    </w:p>
    <w:p w14:paraId="391F385A" w14:textId="77777777" w:rsidR="00A76B95" w:rsidRPr="000901D5" w:rsidRDefault="00A76B95" w:rsidP="00F77B29">
      <w:pPr>
        <w:pStyle w:val="4-"/>
        <w:rPr>
          <w:rtl/>
        </w:rPr>
      </w:pPr>
      <w:r w:rsidRPr="000901D5">
        <w:rPr>
          <w:rtl/>
        </w:rPr>
        <w:t>מציעים הבוחרים להגיש הצעה במכרז יישאו בכל עלות כספית הנדרשת לצורך השתתפותם במכרז, ולא יהיו זכאים להחזר כלשהו מ</w:t>
      </w:r>
      <w:r w:rsidR="000208CD">
        <w:rPr>
          <w:rFonts w:hint="cs"/>
          <w:rtl/>
        </w:rPr>
        <w:t>עורך המכרז</w:t>
      </w:r>
      <w:r w:rsidRPr="000901D5">
        <w:rPr>
          <w:rtl/>
        </w:rPr>
        <w:t xml:space="preserve"> בגין עלויות אלו.</w:t>
      </w:r>
    </w:p>
    <w:p w14:paraId="7DC1B400" w14:textId="77777777" w:rsidR="00A76B95" w:rsidRPr="00B63569" w:rsidRDefault="00A76B95" w:rsidP="00F77B29">
      <w:pPr>
        <w:pStyle w:val="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B236601" w14:textId="7EDFC1B3" w:rsidR="00A76B95" w:rsidRPr="00443C80" w:rsidRDefault="00A76B95" w:rsidP="00153F34">
      <w:pPr>
        <w:pStyle w:val="3-"/>
      </w:pPr>
      <w:bookmarkStart w:id="128" w:name="_Toc516503361"/>
      <w:r w:rsidRPr="00443C80">
        <w:rPr>
          <w:rtl/>
        </w:rPr>
        <w:t>סמכות השיפוט</w:t>
      </w:r>
      <w:bookmarkEnd w:id="128"/>
    </w:p>
    <w:p w14:paraId="680CED88" w14:textId="77777777" w:rsidR="00A76B95" w:rsidRDefault="00A76B95" w:rsidP="00F77B29">
      <w:pPr>
        <w:pStyle w:val="4-"/>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53016AF3" w14:textId="7BC39C2D" w:rsidR="00A76B95" w:rsidRPr="00443C80" w:rsidRDefault="00A76B95" w:rsidP="00153F34">
      <w:pPr>
        <w:pStyle w:val="3-"/>
      </w:pPr>
      <w:bookmarkStart w:id="129" w:name="_Toc516503362"/>
      <w:r w:rsidRPr="00443C80">
        <w:rPr>
          <w:rFonts w:hint="eastAsia"/>
          <w:rtl/>
        </w:rPr>
        <w:t>סודיות</w:t>
      </w:r>
      <w:r w:rsidRPr="00443C80">
        <w:rPr>
          <w:rtl/>
        </w:rPr>
        <w:t xml:space="preserve"> </w:t>
      </w:r>
      <w:r w:rsidRPr="00443C80">
        <w:rPr>
          <w:rFonts w:hint="eastAsia"/>
          <w:rtl/>
        </w:rPr>
        <w:t>ההצעה</w:t>
      </w:r>
      <w:r w:rsidRPr="00443C80">
        <w:rPr>
          <w:rtl/>
        </w:rPr>
        <w:t xml:space="preserve"> </w:t>
      </w:r>
      <w:r w:rsidRPr="00443C80">
        <w:rPr>
          <w:rFonts w:hint="eastAsia"/>
          <w:rtl/>
        </w:rPr>
        <w:t>וזכות</w:t>
      </w:r>
      <w:r w:rsidRPr="00443C80">
        <w:rPr>
          <w:rtl/>
        </w:rPr>
        <w:t xml:space="preserve"> </w:t>
      </w:r>
      <w:r w:rsidRPr="00443C80">
        <w:rPr>
          <w:rFonts w:hint="eastAsia"/>
          <w:rtl/>
        </w:rPr>
        <w:t>העיון</w:t>
      </w:r>
      <w:bookmarkEnd w:id="129"/>
    </w:p>
    <w:p w14:paraId="7870BF5F" w14:textId="77777777" w:rsidR="00A76B95" w:rsidRDefault="00A76B95" w:rsidP="00F77B29">
      <w:pPr>
        <w:pStyle w:val="4-"/>
      </w:pPr>
      <w:r>
        <w:rPr>
          <w:rFonts w:hint="cs"/>
          <w:rtl/>
        </w:rPr>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186A8A36" w14:textId="77777777" w:rsidR="00A76B95" w:rsidRDefault="00A76B95" w:rsidP="00F77B29">
      <w:pPr>
        <w:pStyle w:val="4-"/>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חוק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 xml:space="preserve">ה, וכן במסמכים נוספים הקשורים במכרז מלבד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Pr="002D1D37">
        <w:rPr>
          <w:rtl/>
        </w:rPr>
        <w:t xml:space="preserve"> </w:t>
      </w:r>
    </w:p>
    <w:p w14:paraId="4A450645" w14:textId="77777777" w:rsidR="00A76B95" w:rsidRPr="00C26BFA" w:rsidRDefault="00A76B95" w:rsidP="00F77B29">
      <w:pPr>
        <w:pStyle w:val="4-"/>
      </w:pPr>
      <w:r w:rsidRPr="002D1D37">
        <w:rPr>
          <w:rFonts w:hint="cs"/>
          <w:rtl/>
        </w:rPr>
        <w:lastRenderedPageBreak/>
        <w:t>בהתאם לאופי המכרז, החלק מההצעה</w:t>
      </w:r>
      <w:r w:rsidR="008948C5">
        <w:rPr>
          <w:rFonts w:hint="cs"/>
          <w:rtl/>
        </w:rPr>
        <w:t xml:space="preserve"> שהוא נספחים 6 ו-7</w:t>
      </w:r>
      <w:r w:rsidRPr="002D1D37">
        <w:rPr>
          <w:rFonts w:hint="cs"/>
          <w:rtl/>
        </w:rPr>
        <w:t xml:space="preserve"> </w:t>
      </w:r>
      <w:r w:rsidR="008948C5">
        <w:rPr>
          <w:rFonts w:hint="cs"/>
          <w:rtl/>
        </w:rPr>
        <w:t>לפרק 2,</w:t>
      </w:r>
      <w:r w:rsidRPr="004105F5">
        <w:rPr>
          <w:rFonts w:hint="cs"/>
          <w:rtl/>
        </w:rPr>
        <w:t xml:space="preserve"> </w:t>
      </w:r>
      <w:r w:rsidRPr="002D1D37">
        <w:rPr>
          <w:rFonts w:hint="cs"/>
          <w:rtl/>
        </w:rPr>
        <w:t xml:space="preserve">מוגדר על ידי עורך המכרז כסוד מסחרי או מקצועי ועל כן לא תתאפשר זכות עיון בחלק זה של ההצעה הזוכה. </w:t>
      </w:r>
    </w:p>
    <w:p w14:paraId="550E57F0" w14:textId="761D4DD5" w:rsidR="00A76B95" w:rsidRDefault="00A76B95" w:rsidP="00F77B29">
      <w:pPr>
        <w:pStyle w:val="4-"/>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w:t>
      </w:r>
      <w:r w:rsidRPr="006A3EE1">
        <w:rPr>
          <w:rFonts w:hint="cs"/>
          <w:rtl/>
        </w:rPr>
        <w:t>או כל טעם אחר המוזכר בתקנות חובת המכרזים</w:t>
      </w:r>
      <w:r w:rsidRPr="006A3EE1">
        <w:rPr>
          <w:rtl/>
        </w:rPr>
        <w:t xml:space="preserve"> עליו לציין </w:t>
      </w:r>
      <w:r w:rsidRPr="006A3EE1">
        <w:rPr>
          <w:rFonts w:hint="cs"/>
          <w:rtl/>
        </w:rPr>
        <w:t xml:space="preserve">זאת באופן מפורש </w:t>
      </w:r>
      <w:r w:rsidRPr="006A3EE1">
        <w:rPr>
          <w:rtl/>
        </w:rPr>
        <w:t>בחוברת ההצעה</w:t>
      </w:r>
      <w:r w:rsidR="000208CD">
        <w:rPr>
          <w:rFonts w:hint="cs"/>
          <w:rtl/>
        </w:rPr>
        <w:t xml:space="preserve"> במסגרת</w:t>
      </w:r>
      <w:r w:rsidR="006A3EE1">
        <w:rPr>
          <w:rFonts w:hint="cs"/>
          <w:rtl/>
        </w:rPr>
        <w:t xml:space="preserve"> סעיף </w:t>
      </w:r>
      <w:r w:rsidR="006A3EE1">
        <w:rPr>
          <w:rtl/>
        </w:rPr>
        <w:fldChar w:fldCharType="begin"/>
      </w:r>
      <w:r w:rsidR="006A3EE1">
        <w:rPr>
          <w:rtl/>
        </w:rPr>
        <w:instrText xml:space="preserve"> </w:instrText>
      </w:r>
      <w:r w:rsidR="006A3EE1">
        <w:rPr>
          <w:rFonts w:hint="cs"/>
        </w:rPr>
        <w:instrText>REF</w:instrText>
      </w:r>
      <w:r w:rsidR="006A3EE1">
        <w:rPr>
          <w:rFonts w:hint="cs"/>
          <w:rtl/>
        </w:rPr>
        <w:instrText xml:space="preserve"> _</w:instrText>
      </w:r>
      <w:r w:rsidR="006A3EE1">
        <w:rPr>
          <w:rFonts w:hint="cs"/>
        </w:rPr>
        <w:instrText>Ref140403036 \r \h</w:instrText>
      </w:r>
      <w:r w:rsidR="006A3EE1">
        <w:rPr>
          <w:rtl/>
        </w:rPr>
        <w:instrText xml:space="preserve"> </w:instrText>
      </w:r>
      <w:r w:rsidR="006A3EE1">
        <w:rPr>
          <w:rtl/>
        </w:rPr>
      </w:r>
      <w:r w:rsidR="006A3EE1">
        <w:rPr>
          <w:rtl/>
        </w:rPr>
        <w:fldChar w:fldCharType="separate"/>
      </w:r>
      <w:r w:rsidR="007C695D">
        <w:rPr>
          <w:cs/>
        </w:rPr>
        <w:t>‎</w:t>
      </w:r>
      <w:r w:rsidR="007C695D">
        <w:t>2.6.7</w:t>
      </w:r>
      <w:r w:rsidR="006A3EE1">
        <w:rPr>
          <w:rtl/>
        </w:rPr>
        <w:fldChar w:fldCharType="end"/>
      </w:r>
      <w:r w:rsidR="000208CD">
        <w:rPr>
          <w:rFonts w:hint="cs"/>
          <w:rtl/>
        </w:rPr>
        <w:t>, בצירוף הנימוקים לכך.</w:t>
      </w:r>
      <w:r w:rsidR="006A3EE1">
        <w:rPr>
          <w:rFonts w:hint="cs"/>
          <w:rtl/>
        </w:rPr>
        <w:t xml:space="preserve"> </w:t>
      </w:r>
      <w:r w:rsidRPr="006A3EE1">
        <w:rPr>
          <w:rtl/>
        </w:rPr>
        <w:t>מובהר כי לא יהא בעצם הבקשה כדי למנוע עיון בסעיפי</w:t>
      </w:r>
      <w:r w:rsidRPr="006A3EE1">
        <w:rPr>
          <w:rFonts w:hint="cs"/>
          <w:rtl/>
        </w:rPr>
        <w:t>ם הרלוונטיים</w:t>
      </w:r>
      <w:r w:rsidRPr="006A3EE1">
        <w:rPr>
          <w:rtl/>
        </w:rPr>
        <w:t xml:space="preserve">, </w:t>
      </w:r>
      <w:r w:rsidRPr="006A3EE1">
        <w:rPr>
          <w:rFonts w:hint="cs"/>
          <w:rtl/>
        </w:rPr>
        <w:t>והחלטה</w:t>
      </w:r>
      <w:r w:rsidRPr="002D1D37">
        <w:rPr>
          <w:rFonts w:hint="cs"/>
          <w:rtl/>
        </w:rPr>
        <w:t xml:space="preserve"> בנושא תתקבל על ידי</w:t>
      </w:r>
      <w:r w:rsidRPr="002D1D37">
        <w:rPr>
          <w:rtl/>
        </w:rPr>
        <w:t xml:space="preserve"> ועדת המכרזים </w:t>
      </w:r>
      <w:r>
        <w:rPr>
          <w:rFonts w:hint="cs"/>
          <w:rtl/>
        </w:rPr>
        <w:t xml:space="preserve">של עורך המכרז. למציע לא </w:t>
      </w:r>
      <w:r w:rsidRPr="00D8168A">
        <w:rPr>
          <w:rtl/>
        </w:rPr>
        <w:t>תהיה כל טענה, דרישה או תביעה כנגד ועדת המכרזים או עורך המכרז או מי מטעמם בקשר לכך</w:t>
      </w:r>
      <w:r>
        <w:rPr>
          <w:rFonts w:hint="cs"/>
          <w:rtl/>
        </w:rPr>
        <w:t>.</w:t>
      </w:r>
    </w:p>
    <w:p w14:paraId="225067FC" w14:textId="77777777" w:rsidR="00A76B95" w:rsidRPr="008D0918" w:rsidRDefault="00A76B95" w:rsidP="00F77B29">
      <w:pPr>
        <w:pStyle w:val="4-"/>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14:paraId="01B1E134" w14:textId="76C69EBC" w:rsidR="00A76B95" w:rsidRDefault="00A76B95" w:rsidP="00F77B29">
      <w:pPr>
        <w:pStyle w:val="4-"/>
        <w:rPr>
          <w:rtl/>
        </w:rPr>
      </w:pPr>
      <w:r>
        <w:rPr>
          <w:rtl/>
        </w:rPr>
        <w:t>מציע אשר לא מילא את הטבלה</w:t>
      </w:r>
      <w:r>
        <w:rPr>
          <w:rFonts w:hint="cs"/>
          <w:rtl/>
        </w:rPr>
        <w:t xml:space="preserve"> </w:t>
      </w:r>
      <w:r w:rsidR="005B68D6">
        <w:rPr>
          <w:rFonts w:hint="cs"/>
          <w:rtl/>
        </w:rPr>
        <w:t xml:space="preserve">בסעיף </w:t>
      </w:r>
      <w:r w:rsidR="005B68D6">
        <w:rPr>
          <w:rtl/>
        </w:rPr>
        <w:fldChar w:fldCharType="begin"/>
      </w:r>
      <w:r w:rsidR="005B68D6">
        <w:rPr>
          <w:rtl/>
        </w:rPr>
        <w:instrText xml:space="preserve"> </w:instrText>
      </w:r>
      <w:r w:rsidR="005B68D6">
        <w:rPr>
          <w:rFonts w:hint="cs"/>
        </w:rPr>
        <w:instrText>REF</w:instrText>
      </w:r>
      <w:r w:rsidR="005B68D6">
        <w:rPr>
          <w:rFonts w:hint="cs"/>
          <w:rtl/>
        </w:rPr>
        <w:instrText xml:space="preserve"> _</w:instrText>
      </w:r>
      <w:r w:rsidR="005B68D6">
        <w:rPr>
          <w:rFonts w:hint="cs"/>
        </w:rPr>
        <w:instrText>Ref140403036 \r \h</w:instrText>
      </w:r>
      <w:r w:rsidR="005B68D6">
        <w:rPr>
          <w:rtl/>
        </w:rPr>
        <w:instrText xml:space="preserve"> </w:instrText>
      </w:r>
      <w:r w:rsidR="005B68D6">
        <w:rPr>
          <w:rtl/>
        </w:rPr>
      </w:r>
      <w:r w:rsidR="005B68D6">
        <w:rPr>
          <w:rtl/>
        </w:rPr>
        <w:fldChar w:fldCharType="separate"/>
      </w:r>
      <w:r w:rsidR="007C695D">
        <w:rPr>
          <w:cs/>
        </w:rPr>
        <w:t>‎</w:t>
      </w:r>
      <w:r w:rsidR="007C695D">
        <w:t>2.6.7</w:t>
      </w:r>
      <w:r w:rsidR="005B68D6">
        <w:rPr>
          <w:rtl/>
        </w:rPr>
        <w:fldChar w:fldCharType="end"/>
      </w:r>
      <w:r w:rsidR="005B68D6">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20193347" w14:textId="77777777" w:rsidR="00A76B95" w:rsidRDefault="00A76B95" w:rsidP="00F77B29">
      <w:pPr>
        <w:pStyle w:val="4-"/>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14:paraId="01D0E4CB" w14:textId="77777777" w:rsidR="00031EF2" w:rsidRDefault="00031EF2" w:rsidP="00F77B29">
      <w:pPr>
        <w:pStyle w:val="4-"/>
      </w:pPr>
      <w:r>
        <w:rPr>
          <w:rFonts w:hint="cs"/>
          <w:rtl/>
        </w:rPr>
        <w:t>בכפוף לאמור לעיל, בהשתתפותו במכרז מסכים המציע, כי אם הוא יוכרז כזוכה במכרז, הצעתו תועמד לעיונם של יתר המציעים במכרז בהתאם להוראות הדין ותקנות חובת המכרזים.</w:t>
      </w:r>
    </w:p>
    <w:p w14:paraId="45E5FA7D" w14:textId="77777777" w:rsidR="00031EF2" w:rsidRDefault="00031EF2" w:rsidP="00F77B29">
      <w:pPr>
        <w:pStyle w:val="4-"/>
        <w:numPr>
          <w:ilvl w:val="0"/>
          <w:numId w:val="0"/>
        </w:numPr>
        <w:ind w:left="2011"/>
      </w:pPr>
    </w:p>
    <w:p w14:paraId="22C776D7" w14:textId="77777777" w:rsidR="00A76B95" w:rsidRDefault="00A76B95">
      <w:pPr>
        <w:bidi w:val="0"/>
        <w:spacing w:after="160" w:line="259" w:lineRule="auto"/>
        <w:rPr>
          <w:rFonts w:ascii="David" w:hAnsi="David" w:cs="David"/>
          <w:b/>
          <w:bCs/>
          <w:sz w:val="72"/>
          <w:szCs w:val="72"/>
        </w:rPr>
      </w:pPr>
      <w:r>
        <w:rPr>
          <w:rtl/>
        </w:rPr>
        <w:br w:type="page"/>
      </w:r>
    </w:p>
    <w:p w14:paraId="5926D006" w14:textId="77777777" w:rsidR="0057016F" w:rsidRDefault="0057016F" w:rsidP="0057016F">
      <w:pPr>
        <w:pStyle w:val="1-0"/>
        <w:rPr>
          <w:rFonts w:hint="cs"/>
          <w:rtl/>
        </w:rPr>
      </w:pPr>
    </w:p>
    <w:p w14:paraId="41075FAE" w14:textId="77777777" w:rsidR="0057016F" w:rsidRDefault="0057016F" w:rsidP="0057016F">
      <w:pPr>
        <w:pStyle w:val="1-0"/>
        <w:rPr>
          <w:rtl/>
        </w:rPr>
      </w:pPr>
    </w:p>
    <w:p w14:paraId="52EE6675" w14:textId="77777777" w:rsidR="0057016F" w:rsidRDefault="0057016F" w:rsidP="0057016F">
      <w:pPr>
        <w:pStyle w:val="1-0"/>
        <w:rPr>
          <w:rtl/>
        </w:rPr>
      </w:pPr>
    </w:p>
    <w:p w14:paraId="1EDD84F3" w14:textId="77777777" w:rsidR="0057016F" w:rsidRDefault="0057016F" w:rsidP="0057016F">
      <w:pPr>
        <w:pStyle w:val="1-0"/>
        <w:rPr>
          <w:rtl/>
        </w:rPr>
      </w:pPr>
    </w:p>
    <w:p w14:paraId="33422E14" w14:textId="77777777" w:rsidR="0057016F" w:rsidRDefault="0057016F" w:rsidP="0057016F">
      <w:pPr>
        <w:pStyle w:val="1-0"/>
        <w:rPr>
          <w:rtl/>
        </w:rPr>
      </w:pPr>
    </w:p>
    <w:p w14:paraId="0CEE79E7" w14:textId="77777777" w:rsidR="0057016F" w:rsidRDefault="0057016F" w:rsidP="0057016F">
      <w:pPr>
        <w:pStyle w:val="1-0"/>
        <w:rPr>
          <w:rtl/>
        </w:rPr>
      </w:pPr>
    </w:p>
    <w:p w14:paraId="33C75515" w14:textId="77777777" w:rsidR="00322050" w:rsidRPr="00F62A0B" w:rsidRDefault="00322050" w:rsidP="0057016F">
      <w:pPr>
        <w:pStyle w:val="1-0"/>
        <w:sectPr w:rsidR="00322050" w:rsidRPr="00F62A0B" w:rsidSect="0057016F">
          <w:pgSz w:w="11906" w:h="16838" w:code="9"/>
          <w:pgMar w:top="1361" w:right="1191" w:bottom="1361" w:left="1191" w:header="709" w:footer="709" w:gutter="0"/>
          <w:cols w:space="708"/>
          <w:bidi/>
          <w:rtlGutter/>
          <w:docGrid w:linePitch="360"/>
        </w:sectPr>
      </w:pPr>
      <w:r w:rsidRPr="00F62A0B">
        <w:rPr>
          <w:rtl/>
        </w:rPr>
        <w:t>פרק 2 – ההצע</w:t>
      </w:r>
      <w:r w:rsidRPr="00F62A0B">
        <w:rPr>
          <w:rFonts w:hint="cs"/>
          <w:rtl/>
        </w:rPr>
        <w:t>ה</w:t>
      </w:r>
      <w:bookmarkEnd w:id="53"/>
      <w:bookmarkEnd w:id="54"/>
    </w:p>
    <w:p w14:paraId="0117C905" w14:textId="77777777" w:rsidR="00322050" w:rsidRDefault="00322050" w:rsidP="0057016F">
      <w:pPr>
        <w:pStyle w:val="1-"/>
      </w:pPr>
      <w:bookmarkStart w:id="130" w:name="_Toc536387252"/>
      <w:bookmarkStart w:id="131" w:name="_Toc536387320"/>
      <w:bookmarkStart w:id="132" w:name="_Toc536387387"/>
      <w:bookmarkStart w:id="133" w:name="_Toc536387456"/>
      <w:bookmarkStart w:id="134" w:name="_Ref536356396"/>
      <w:bookmarkStart w:id="135" w:name="_Ref536370343"/>
      <w:bookmarkStart w:id="136" w:name="_Toc47826284"/>
      <w:bookmarkStart w:id="137" w:name="_Toc47826487"/>
      <w:bookmarkStart w:id="138" w:name="_Toc48749811"/>
      <w:bookmarkStart w:id="139" w:name="_Toc140555402"/>
      <w:bookmarkStart w:id="140" w:name="_Toc140765051"/>
      <w:bookmarkStart w:id="141" w:name="_Toc140765193"/>
      <w:bookmarkStart w:id="142" w:name="_Toc144014602"/>
      <w:bookmarkStart w:id="143" w:name="_Toc144015898"/>
      <w:bookmarkStart w:id="144" w:name="_Toc144280702"/>
      <w:bookmarkStart w:id="145" w:name="_Toc144282468"/>
      <w:bookmarkEnd w:id="130"/>
      <w:bookmarkEnd w:id="131"/>
      <w:bookmarkEnd w:id="132"/>
      <w:bookmarkEnd w:id="133"/>
      <w:r w:rsidRPr="007E238E">
        <w:rPr>
          <w:rFonts w:hint="cs"/>
          <w:rtl/>
        </w:rPr>
        <w:lastRenderedPageBreak/>
        <w:t>ההצעה</w:t>
      </w:r>
      <w:bookmarkEnd w:id="55"/>
      <w:bookmarkEnd w:id="56"/>
      <w:bookmarkEnd w:id="134"/>
      <w:bookmarkEnd w:id="135"/>
      <w:bookmarkEnd w:id="136"/>
      <w:bookmarkEnd w:id="137"/>
      <w:bookmarkEnd w:id="138"/>
      <w:bookmarkEnd w:id="139"/>
      <w:bookmarkEnd w:id="140"/>
      <w:bookmarkEnd w:id="141"/>
      <w:bookmarkEnd w:id="142"/>
      <w:bookmarkEnd w:id="143"/>
      <w:bookmarkEnd w:id="144"/>
      <w:bookmarkEnd w:id="145"/>
    </w:p>
    <w:p w14:paraId="088775C0" w14:textId="77777777" w:rsidR="0007526F" w:rsidRPr="0057016F" w:rsidRDefault="0007526F" w:rsidP="0057016F">
      <w:pPr>
        <w:pStyle w:val="2-"/>
        <w:rPr>
          <w:rtl/>
        </w:rPr>
      </w:pPr>
      <w:bookmarkStart w:id="146" w:name="_Toc520271069"/>
      <w:bookmarkStart w:id="147" w:name="_Toc47826285"/>
      <w:bookmarkStart w:id="148" w:name="_Toc47826488"/>
      <w:bookmarkStart w:id="149" w:name="_Toc48749812"/>
      <w:bookmarkStart w:id="150" w:name="_Toc140765052"/>
      <w:bookmarkStart w:id="151" w:name="_Toc140765194"/>
      <w:bookmarkStart w:id="152" w:name="_Toc144014603"/>
      <w:bookmarkStart w:id="153" w:name="_Toc144015899"/>
      <w:bookmarkStart w:id="154" w:name="_Toc144280703"/>
      <w:bookmarkStart w:id="155" w:name="_Toc144282469"/>
      <w:r w:rsidRPr="0057016F">
        <w:rPr>
          <w:rFonts w:hint="cs"/>
          <w:rtl/>
        </w:rPr>
        <w:t>הנחיות כלליות ל</w:t>
      </w:r>
      <w:r w:rsidRPr="0057016F">
        <w:rPr>
          <w:rtl/>
        </w:rPr>
        <w:t>מענה</w:t>
      </w:r>
      <w:r w:rsidRPr="0057016F">
        <w:rPr>
          <w:rFonts w:hint="cs"/>
          <w:rtl/>
        </w:rPr>
        <w:t xml:space="preserve"> </w:t>
      </w:r>
      <w:r w:rsidRPr="0057016F">
        <w:rPr>
          <w:rtl/>
        </w:rPr>
        <w:t>המציע למכרז</w:t>
      </w:r>
      <w:bookmarkEnd w:id="146"/>
      <w:bookmarkEnd w:id="147"/>
      <w:bookmarkEnd w:id="148"/>
      <w:bookmarkEnd w:id="149"/>
      <w:bookmarkEnd w:id="150"/>
      <w:bookmarkEnd w:id="151"/>
      <w:bookmarkEnd w:id="152"/>
      <w:bookmarkEnd w:id="153"/>
      <w:bookmarkEnd w:id="154"/>
      <w:bookmarkEnd w:id="155"/>
    </w:p>
    <w:p w14:paraId="4FBCEB51" w14:textId="77777777" w:rsidR="000F4E77" w:rsidRDefault="000F4E77" w:rsidP="00153F34">
      <w:pPr>
        <w:pStyle w:val="3-0"/>
      </w:pPr>
      <w:r w:rsidRPr="0060274C">
        <w:rPr>
          <w:rtl/>
        </w:rPr>
        <w:t xml:space="preserve">פרק זה </w:t>
      </w:r>
      <w:r w:rsidRPr="0060274C">
        <w:rPr>
          <w:rFonts w:hint="cs"/>
          <w:rtl/>
        </w:rPr>
        <w:t>מ</w:t>
      </w:r>
      <w:r w:rsidRPr="0060274C">
        <w:rPr>
          <w:rtl/>
        </w:rPr>
        <w:t>הווה את מענה המציע למכרז</w:t>
      </w:r>
      <w:r w:rsidR="00E83BEA">
        <w:rPr>
          <w:rFonts w:hint="cs"/>
          <w:rtl/>
        </w:rPr>
        <w:t xml:space="preserve">. </w:t>
      </w:r>
      <w:r w:rsidRPr="0060274C">
        <w:rPr>
          <w:rFonts w:hint="cs"/>
          <w:rtl/>
        </w:rPr>
        <w:t xml:space="preserve">אין צורך במתן מענה לכל חלק אחר במכרז, או לצרף מסמך שאינו נדרש בפרק זה. </w:t>
      </w:r>
    </w:p>
    <w:p w14:paraId="1D9C59FB" w14:textId="77777777" w:rsidR="000F4E77" w:rsidRPr="003766EE" w:rsidRDefault="000F4E77" w:rsidP="00153F34">
      <w:pPr>
        <w:pStyle w:val="3-0"/>
      </w:pPr>
      <w:r w:rsidRPr="003766EE">
        <w:rPr>
          <w:rtl/>
        </w:rPr>
        <w:t xml:space="preserve">אם פרסם עורך המכרז מהדורה מעודכנת של נוהל המכרז או נספחים אלה בעקבות הבהרות שניתנו על ידו, על המציע להקפיד על הגשת המענה </w:t>
      </w:r>
      <w:r w:rsidRPr="000F4E77">
        <w:rPr>
          <w:u w:val="single"/>
          <w:rtl/>
        </w:rPr>
        <w:t>על-פי הנוסח המעודכן</w:t>
      </w:r>
      <w:r w:rsidRPr="003766EE">
        <w:rPr>
          <w:rtl/>
        </w:rPr>
        <w:t>.</w:t>
      </w:r>
    </w:p>
    <w:p w14:paraId="1234C25C" w14:textId="77777777" w:rsidR="000F4E77" w:rsidRPr="0060274C" w:rsidRDefault="000F4E77" w:rsidP="00153F34">
      <w:pPr>
        <w:pStyle w:val="3-0"/>
      </w:pPr>
      <w:r w:rsidRPr="0060274C">
        <w:rPr>
          <w:rtl/>
        </w:rPr>
        <w:t xml:space="preserve">יש לעקוב באופן מדוקדק אחר ההנחיות המופיעות בפרק זה על מנת שההצעה תוכל להיבחן ולהיות מוערכת כראוי. </w:t>
      </w:r>
      <w:r w:rsidRPr="00F16E4C">
        <w:rPr>
          <w:rFonts w:hint="cs"/>
          <w:rtl/>
        </w:rPr>
        <w:t>אין להוסיף, להתנות, למחוק או לשנות אף תנאי מתנאי המכרז</w:t>
      </w:r>
      <w:r w:rsidRPr="0060274C">
        <w:rPr>
          <w:rFonts w:hint="cs"/>
          <w:rtl/>
        </w:rPr>
        <w:t xml:space="preserve">, או את ההנחיות המופיעות להלן. </w:t>
      </w:r>
    </w:p>
    <w:p w14:paraId="0D11048A" w14:textId="77777777" w:rsidR="0007526F" w:rsidRPr="00F806DD" w:rsidRDefault="0007526F" w:rsidP="00153F34">
      <w:pPr>
        <w:pStyle w:val="3-0"/>
      </w:pPr>
      <w:r w:rsidRPr="00F806DD">
        <w:rPr>
          <w:rFonts w:hint="cs"/>
          <w:rtl/>
        </w:rPr>
        <w:t>בכל מקרה של שאלות או אי-בהירות במסמכי המכרז על המציע לפנות לעורך המכרז בשאלה לצורך הבהרה, כמפורט ב</w:t>
      </w:r>
      <w:r w:rsidRPr="008D4F5B">
        <w:rPr>
          <w:rFonts w:hint="cs"/>
          <w:rtl/>
        </w:rPr>
        <w:t xml:space="preserve">פרק </w:t>
      </w:r>
      <w:r>
        <w:rPr>
          <w:rFonts w:hint="cs"/>
          <w:rtl/>
        </w:rPr>
        <w:t>1 ל</w:t>
      </w:r>
      <w:r w:rsidRPr="00F806DD">
        <w:rPr>
          <w:rFonts w:hint="cs"/>
          <w:rtl/>
        </w:rPr>
        <w:t xml:space="preserve">מסמכי </w:t>
      </w:r>
      <w:r>
        <w:rPr>
          <w:rFonts w:hint="cs"/>
          <w:rtl/>
        </w:rPr>
        <w:t>המכרז</w:t>
      </w:r>
      <w:r w:rsidRPr="00F806DD">
        <w:rPr>
          <w:rtl/>
        </w:rPr>
        <w:t>.</w:t>
      </w:r>
      <w:r w:rsidRPr="00F806DD">
        <w:rPr>
          <w:rFonts w:hint="cs"/>
          <w:rtl/>
        </w:rPr>
        <w:t xml:space="preserve"> בהגשת ה</w:t>
      </w:r>
      <w:r>
        <w:rPr>
          <w:rFonts w:hint="cs"/>
          <w:rtl/>
        </w:rPr>
        <w:t>ה</w:t>
      </w:r>
      <w:r w:rsidRPr="00F806DD">
        <w:rPr>
          <w:rFonts w:hint="cs"/>
          <w:rtl/>
        </w:rPr>
        <w:t xml:space="preserve">צעה </w:t>
      </w:r>
      <w:r>
        <w:rPr>
          <w:rFonts w:hint="cs"/>
          <w:rtl/>
        </w:rPr>
        <w:t>ל</w:t>
      </w:r>
      <w:r w:rsidRPr="00F806DD">
        <w:rPr>
          <w:rFonts w:hint="cs"/>
          <w:rtl/>
        </w:rPr>
        <w:t xml:space="preserve">מכרז מקבל על עצמו </w:t>
      </w:r>
      <w:r>
        <w:rPr>
          <w:rFonts w:hint="cs"/>
          <w:rtl/>
        </w:rPr>
        <w:t>ה</w:t>
      </w:r>
      <w:r w:rsidRPr="00F806DD">
        <w:rPr>
          <w:rFonts w:hint="cs"/>
          <w:rtl/>
        </w:rPr>
        <w:t xml:space="preserve">מציע את תנאי המכרז, והוא יהיה מנוע מלטעון כלפי עורך המכרז טענות שונות אודות תנאים אלו. </w:t>
      </w:r>
    </w:p>
    <w:p w14:paraId="60E7CFB0" w14:textId="77777777" w:rsidR="0007526F" w:rsidRDefault="00C65787" w:rsidP="00FF2A74">
      <w:pPr>
        <w:pStyle w:val="3-0"/>
      </w:pPr>
      <w:r>
        <w:rPr>
          <w:rFonts w:hint="cs"/>
          <w:rtl/>
        </w:rPr>
        <w:t xml:space="preserve">אם </w:t>
      </w:r>
      <w:r w:rsidR="0007526F">
        <w:rPr>
          <w:rFonts w:hint="cs"/>
          <w:rtl/>
        </w:rPr>
        <w:t xml:space="preserve">לא נכתב אחרת, </w:t>
      </w:r>
      <w:r w:rsidR="0007526F" w:rsidRPr="00B63569">
        <w:rPr>
          <w:rtl/>
        </w:rPr>
        <w:t>ניתן להוסיף מידע ופירוט מעבר לנדרש</w:t>
      </w:r>
      <w:r w:rsidR="0007526F">
        <w:rPr>
          <w:rFonts w:hint="cs"/>
          <w:rtl/>
        </w:rPr>
        <w:t xml:space="preserve"> בנספח זה</w:t>
      </w:r>
      <w:r w:rsidR="0007526F" w:rsidRPr="00B63569">
        <w:rPr>
          <w:rtl/>
        </w:rPr>
        <w:t>. חוסר פירוט, או פירוט שאינו עונה לדרישה, עלולים להביא לניקוד נמוך של ההצעה או פסילתה בהתאם לשיקול דעתו הבלעדי של עורך המכרז.</w:t>
      </w:r>
      <w:r w:rsidR="0007526F">
        <w:rPr>
          <w:rFonts w:hint="cs"/>
          <w:rtl/>
        </w:rPr>
        <w:t xml:space="preserve"> עם זאת, אין צורך בפירוט יתר, ורצוי להקפיד על דיוק ותמציתיות. </w:t>
      </w:r>
    </w:p>
    <w:p w14:paraId="38177D90" w14:textId="77777777" w:rsidR="00E73D7B" w:rsidRPr="007128A4" w:rsidRDefault="00E73D7B" w:rsidP="00153F34">
      <w:pPr>
        <w:pStyle w:val="3-0"/>
        <w:rPr>
          <w:rtl/>
        </w:rPr>
      </w:pPr>
      <w:r w:rsidRPr="007128A4">
        <w:rPr>
          <w:rFonts w:hint="eastAsia"/>
          <w:rtl/>
        </w:rPr>
        <w:t>אין</w:t>
      </w:r>
      <w:r w:rsidRPr="007128A4">
        <w:rPr>
          <w:rtl/>
        </w:rPr>
        <w:t xml:space="preserve"> </w:t>
      </w:r>
      <w:r w:rsidRPr="007128A4">
        <w:rPr>
          <w:rFonts w:hint="eastAsia"/>
          <w:rtl/>
        </w:rPr>
        <w:t>ל</w:t>
      </w:r>
      <w:r w:rsidRPr="007128A4">
        <w:rPr>
          <w:rFonts w:hint="cs"/>
          <w:rtl/>
        </w:rPr>
        <w:t>תת מענה</w:t>
      </w:r>
      <w:r>
        <w:rPr>
          <w:rFonts w:hint="cs"/>
          <w:rtl/>
        </w:rPr>
        <w:t xml:space="preserve"> לחוברת ההצעה</w:t>
      </w:r>
      <w:r w:rsidRPr="007128A4">
        <w:rPr>
          <w:rFonts w:hint="cs"/>
          <w:rtl/>
        </w:rPr>
        <w:t xml:space="preserve"> בכתב יד.</w:t>
      </w:r>
    </w:p>
    <w:p w14:paraId="7838C2FE" w14:textId="77777777" w:rsidR="0007526F" w:rsidRDefault="0007526F" w:rsidP="0057016F">
      <w:pPr>
        <w:pStyle w:val="2-"/>
      </w:pPr>
      <w:bookmarkStart w:id="156" w:name="_Toc48749813"/>
      <w:bookmarkStart w:id="157" w:name="_Toc140765053"/>
      <w:bookmarkStart w:id="158" w:name="_Toc140765195"/>
      <w:bookmarkStart w:id="159" w:name="_Toc144014604"/>
      <w:bookmarkStart w:id="160" w:name="_Toc144015900"/>
      <w:bookmarkStart w:id="161" w:name="_Toc144280704"/>
      <w:bookmarkStart w:id="162" w:name="_Toc144282470"/>
      <w:r>
        <w:rPr>
          <w:rFonts w:hint="cs"/>
          <w:rtl/>
        </w:rPr>
        <w:t>הנחיות למענה על הנספחים המקצועיים</w:t>
      </w:r>
      <w:bookmarkEnd w:id="156"/>
      <w:bookmarkEnd w:id="157"/>
      <w:bookmarkEnd w:id="158"/>
      <w:bookmarkEnd w:id="159"/>
      <w:bookmarkEnd w:id="160"/>
      <w:bookmarkEnd w:id="161"/>
      <w:bookmarkEnd w:id="162"/>
    </w:p>
    <w:p w14:paraId="349D87A1" w14:textId="77777777" w:rsidR="0007526F" w:rsidRDefault="0007526F" w:rsidP="00BD6C11">
      <w:pPr>
        <w:pStyle w:val="3-0"/>
      </w:pPr>
      <w:r>
        <w:rPr>
          <w:rFonts w:hint="cs"/>
          <w:rtl/>
        </w:rPr>
        <w:t>נ</w:t>
      </w:r>
      <w:r w:rsidR="008948C5">
        <w:rPr>
          <w:rFonts w:hint="cs"/>
          <w:rtl/>
        </w:rPr>
        <w:t>ספחים 6 ו-7 הם נספחים מקצועיים</w:t>
      </w:r>
      <w:r>
        <w:rPr>
          <w:rFonts w:hint="cs"/>
          <w:rtl/>
        </w:rPr>
        <w:t>, הכול</w:t>
      </w:r>
      <w:r w:rsidR="008948C5">
        <w:rPr>
          <w:rFonts w:hint="cs"/>
          <w:rtl/>
        </w:rPr>
        <w:t>לים</w:t>
      </w:r>
      <w:r>
        <w:rPr>
          <w:rFonts w:hint="cs"/>
          <w:rtl/>
        </w:rPr>
        <w:t xml:space="preserve"> הנחיות מחייבות באשר לאופן אספקת השירותים על ידי הספק לכל אורך תקופת ההתקשרות</w:t>
      </w:r>
      <w:r w:rsidR="00BD6C11">
        <w:rPr>
          <w:rFonts w:hint="cs"/>
          <w:rtl/>
        </w:rPr>
        <w:t>.</w:t>
      </w:r>
      <w:r>
        <w:rPr>
          <w:rFonts w:hint="cs"/>
          <w:rtl/>
        </w:rPr>
        <w:t xml:space="preserve"> </w:t>
      </w:r>
    </w:p>
    <w:p w14:paraId="1A6900FC" w14:textId="77777777" w:rsidR="0007526F" w:rsidRDefault="0007526F" w:rsidP="00A579B2">
      <w:pPr>
        <w:pStyle w:val="3-0"/>
      </w:pPr>
      <w:r>
        <w:rPr>
          <w:rtl/>
        </w:rPr>
        <w:t>על המציע ל</w:t>
      </w:r>
      <w:r>
        <w:rPr>
          <w:rFonts w:hint="cs"/>
          <w:rtl/>
        </w:rPr>
        <w:t xml:space="preserve">קרוא בעיון רב את כלל הדרישות המפורטות </w:t>
      </w:r>
      <w:r w:rsidR="008948C5">
        <w:rPr>
          <w:rFonts w:hint="cs"/>
          <w:rtl/>
        </w:rPr>
        <w:t>ב</w:t>
      </w:r>
      <w:r w:rsidR="008B5FE6">
        <w:rPr>
          <w:rFonts w:hint="cs"/>
          <w:rtl/>
        </w:rPr>
        <w:t>נספחים המצורפים למסמכי המכרז</w:t>
      </w:r>
      <w:r>
        <w:rPr>
          <w:rFonts w:hint="cs"/>
          <w:rtl/>
        </w:rPr>
        <w:t xml:space="preserve">, </w:t>
      </w:r>
      <w:r w:rsidR="008B5FE6">
        <w:rPr>
          <w:rFonts w:hint="cs"/>
          <w:rtl/>
        </w:rPr>
        <w:t>ולספק</w:t>
      </w:r>
      <w:r>
        <w:rPr>
          <w:rtl/>
        </w:rPr>
        <w:t xml:space="preserve"> מענה מפורט לכל </w:t>
      </w:r>
      <w:r>
        <w:rPr>
          <w:rFonts w:hint="cs"/>
          <w:rtl/>
        </w:rPr>
        <w:t>אחת מה</w:t>
      </w:r>
      <w:r>
        <w:rPr>
          <w:rtl/>
        </w:rPr>
        <w:t xml:space="preserve">דרישות </w:t>
      </w:r>
      <w:r>
        <w:rPr>
          <w:rFonts w:hint="cs"/>
          <w:rtl/>
        </w:rPr>
        <w:t>ב</w:t>
      </w:r>
      <w:r>
        <w:rPr>
          <w:rtl/>
        </w:rPr>
        <w:t>נ</w:t>
      </w:r>
      <w:r w:rsidR="008948C5">
        <w:rPr>
          <w:rFonts w:hint="cs"/>
          <w:rtl/>
        </w:rPr>
        <w:t xml:space="preserve">ספחים אלו. </w:t>
      </w:r>
      <w:r>
        <w:rPr>
          <w:rFonts w:hint="cs"/>
          <w:rtl/>
        </w:rPr>
        <w:t xml:space="preserve">על המענה להתבסס על המפורט בנספחים וכן על כל דרישות המכרז. </w:t>
      </w:r>
      <w:r w:rsidR="00F65981">
        <w:rPr>
          <w:rFonts w:hint="cs"/>
          <w:rtl/>
        </w:rPr>
        <w:t>על המציע לוודא כי הוא משיב</w:t>
      </w:r>
      <w:r>
        <w:rPr>
          <w:rFonts w:hint="cs"/>
          <w:rtl/>
        </w:rPr>
        <w:t xml:space="preserve"> לכל אחד מהסעיפים </w:t>
      </w:r>
      <w:r w:rsidR="00F65981">
        <w:rPr>
          <w:rFonts w:hint="cs"/>
          <w:rtl/>
        </w:rPr>
        <w:t>להם הוא נדרש לתת מענה.</w:t>
      </w:r>
    </w:p>
    <w:p w14:paraId="495780B0" w14:textId="77777777" w:rsidR="00860FDD" w:rsidRDefault="00860FDD" w:rsidP="00153F34">
      <w:pPr>
        <w:pStyle w:val="3-0"/>
      </w:pPr>
      <w:r>
        <w:rPr>
          <w:rFonts w:hint="cs"/>
          <w:rtl/>
        </w:rPr>
        <w:t xml:space="preserve">ניתן לענות על נספחים 6 ו-7 בעברית/אנגלית. </w:t>
      </w:r>
    </w:p>
    <w:p w14:paraId="3CF0C22B" w14:textId="77777777" w:rsidR="0007526F" w:rsidRDefault="0007526F" w:rsidP="00153F34">
      <w:pPr>
        <w:pStyle w:val="3-0"/>
        <w:rPr>
          <w:rtl/>
        </w:rPr>
      </w:pPr>
      <w:r>
        <w:rPr>
          <w:rFonts w:hint="cs"/>
          <w:rtl/>
        </w:rPr>
        <w:t xml:space="preserve">בעת מתן מענה על כל אחת מדרישות נספחים אלו, </w:t>
      </w:r>
      <w:r w:rsidRPr="00245F08">
        <w:rPr>
          <w:rFonts w:hint="cs"/>
          <w:u w:val="single"/>
          <w:rtl/>
        </w:rPr>
        <w:t>על המציע לתאר</w:t>
      </w:r>
      <w:r>
        <w:rPr>
          <w:rFonts w:hint="cs"/>
          <w:rtl/>
        </w:rPr>
        <w:t xml:space="preserve"> </w:t>
      </w:r>
      <w:r>
        <w:rPr>
          <w:rtl/>
        </w:rPr>
        <w:t xml:space="preserve">כיצד </w:t>
      </w:r>
      <w:r w:rsidR="00054C93">
        <w:rPr>
          <w:rFonts w:hint="cs"/>
          <w:rtl/>
        </w:rPr>
        <w:t>ה</w:t>
      </w:r>
      <w:r>
        <w:rPr>
          <w:rtl/>
        </w:rPr>
        <w:t xml:space="preserve">פתרון </w:t>
      </w:r>
      <w:r>
        <w:rPr>
          <w:rFonts w:hint="cs"/>
          <w:rtl/>
        </w:rPr>
        <w:t>המוצע על ידו</w:t>
      </w:r>
      <w:r>
        <w:rPr>
          <w:rtl/>
        </w:rPr>
        <w:t xml:space="preserve"> עונה על צורכי עורך המכרז, וכן </w:t>
      </w:r>
      <w:r>
        <w:rPr>
          <w:rFonts w:hint="cs"/>
          <w:rtl/>
        </w:rPr>
        <w:t xml:space="preserve">לספק </w:t>
      </w:r>
      <w:r>
        <w:rPr>
          <w:rtl/>
        </w:rPr>
        <w:t>כל מידע רלוונטי הנדרש, על פי שיקול דעתו, על מנת שעורך המכרז יוכל להעריך את ההצעה בהתאם לתנאי המכרז.</w:t>
      </w:r>
    </w:p>
    <w:p w14:paraId="7B55CA7A" w14:textId="77777777" w:rsidR="0007526F" w:rsidRDefault="0007526F" w:rsidP="00153F34">
      <w:pPr>
        <w:pStyle w:val="3-0"/>
        <w:rPr>
          <w:rtl/>
        </w:rPr>
      </w:pPr>
      <w:r>
        <w:rPr>
          <w:rtl/>
        </w:rPr>
        <w:lastRenderedPageBreak/>
        <w:t xml:space="preserve">ניתן להוסיף מידע מעבר לנדרש כגון: הצעות ופתרונות יצירתיים, הצבעה על דרישות שמתייתרות נוכח המענה המוצע או ציון דרישות חסרות </w:t>
      </w:r>
      <w:proofErr w:type="spellStart"/>
      <w:r>
        <w:rPr>
          <w:rtl/>
        </w:rPr>
        <w:t>וכו</w:t>
      </w:r>
      <w:proofErr w:type="spellEnd"/>
      <w:r>
        <w:rPr>
          <w:rtl/>
        </w:rPr>
        <w:t>'. זאת, ובלבד שבסופו של דבר יינתן מענה ברור לצרכים, יודגשו התכונות העיקריות של הפתרון המוצע, ויהיה ברור מה בדיוק מוצע, מה כבר קיים ומה צפוי להיות קיים בעתיד. אם המידע רב, יש להוסיפו כנספח בסימון המתאים.</w:t>
      </w:r>
    </w:p>
    <w:p w14:paraId="2545A8E0" w14:textId="77777777" w:rsidR="0007526F" w:rsidRDefault="0007526F" w:rsidP="003E2A84">
      <w:pPr>
        <w:pStyle w:val="3-0"/>
      </w:pPr>
      <w:r>
        <w:rPr>
          <w:rtl/>
        </w:rPr>
        <w:t xml:space="preserve">בכל נושא יש לפרט האם </w:t>
      </w:r>
      <w:r w:rsidR="003E2A84">
        <w:rPr>
          <w:rtl/>
        </w:rPr>
        <w:t>ה</w:t>
      </w:r>
      <w:r w:rsidR="003E2A84">
        <w:rPr>
          <w:rFonts w:hint="cs"/>
          <w:rtl/>
        </w:rPr>
        <w:t>וא</w:t>
      </w:r>
      <w:r w:rsidR="003E2A84">
        <w:rPr>
          <w:rtl/>
        </w:rPr>
        <w:t xml:space="preserve"> </w:t>
      </w:r>
      <w:r>
        <w:rPr>
          <w:rtl/>
        </w:rPr>
        <w:t>כלול ב</w:t>
      </w:r>
      <w:r>
        <w:rPr>
          <w:rFonts w:hint="cs"/>
          <w:rtl/>
        </w:rPr>
        <w:t>רישוי ה</w:t>
      </w:r>
      <w:r>
        <w:rPr>
          <w:rtl/>
        </w:rPr>
        <w:t>שירות</w:t>
      </w:r>
      <w:r>
        <w:rPr>
          <w:rFonts w:hint="cs"/>
          <w:rtl/>
        </w:rPr>
        <w:t xml:space="preserve"> הבסיסי או </w:t>
      </w:r>
      <w:r>
        <w:rPr>
          <w:rtl/>
        </w:rPr>
        <w:t xml:space="preserve">שנדרש עבורו </w:t>
      </w:r>
      <w:r>
        <w:rPr>
          <w:rFonts w:hint="cs"/>
          <w:rtl/>
        </w:rPr>
        <w:t>רישוי נוסף, הרחבות או שירות משלים, וכן פירוט אודות זמינות א</w:t>
      </w:r>
      <w:r w:rsidR="003D2989">
        <w:rPr>
          <w:rFonts w:hint="cs"/>
          <w:rtl/>
        </w:rPr>
        <w:t>ו</w:t>
      </w:r>
      <w:r>
        <w:rPr>
          <w:rFonts w:hint="cs"/>
          <w:rtl/>
        </w:rPr>
        <w:t xml:space="preserve">תו רישוי אותה הרחבה או שירות משלים </w:t>
      </w:r>
      <w:r w:rsidR="00EC2267">
        <w:rPr>
          <w:rFonts w:hint="cs"/>
          <w:rtl/>
        </w:rPr>
        <w:t>באזור</w:t>
      </w:r>
      <w:r>
        <w:rPr>
          <w:rFonts w:hint="cs"/>
          <w:rtl/>
        </w:rPr>
        <w:t xml:space="preserve"> הישראלי</w:t>
      </w:r>
      <w:r>
        <w:rPr>
          <w:rtl/>
        </w:rPr>
        <w:t>.</w:t>
      </w:r>
    </w:p>
    <w:p w14:paraId="7C6C6B45" w14:textId="77777777" w:rsidR="0007526F" w:rsidRDefault="00AF3FDB" w:rsidP="00D65D4E">
      <w:pPr>
        <w:pStyle w:val="3-0"/>
      </w:pPr>
      <w:r>
        <w:rPr>
          <w:rFonts w:hint="cs"/>
          <w:rtl/>
        </w:rPr>
        <w:t xml:space="preserve">במקרה </w:t>
      </w:r>
      <w:r w:rsidR="0007526F">
        <w:rPr>
          <w:rFonts w:hint="cs"/>
          <w:rtl/>
        </w:rPr>
        <w:t>שלמציע אין פתרון לדרישה המופיעה בנספח</w:t>
      </w:r>
      <w:r w:rsidR="00D65D4E">
        <w:rPr>
          <w:rFonts w:hint="cs"/>
          <w:rtl/>
        </w:rPr>
        <w:t>ים אלו</w:t>
      </w:r>
      <w:r w:rsidR="0007526F">
        <w:rPr>
          <w:rFonts w:hint="cs"/>
          <w:rtl/>
        </w:rPr>
        <w:t xml:space="preserve">, יש לציין זאת באופן מפורש. </w:t>
      </w:r>
    </w:p>
    <w:p w14:paraId="665C245C" w14:textId="77777777" w:rsidR="0007526F" w:rsidRDefault="00AF3FDB" w:rsidP="00153F34">
      <w:pPr>
        <w:pStyle w:val="3-0"/>
      </w:pPr>
      <w:r>
        <w:rPr>
          <w:rFonts w:hint="cs"/>
          <w:rtl/>
        </w:rPr>
        <w:t>אם ה</w:t>
      </w:r>
      <w:r w:rsidR="0007526F">
        <w:rPr>
          <w:rFonts w:hint="cs"/>
          <w:rtl/>
        </w:rPr>
        <w:t>מציע עונה על דרישות נספחים אלו באמצעות צירוף מסמכים נלווים להצעתו יש לפעול בהתאם למפורט להלן:</w:t>
      </w:r>
    </w:p>
    <w:p w14:paraId="77EBC5A5" w14:textId="77777777" w:rsidR="000872B3" w:rsidRDefault="000872B3" w:rsidP="00F77B29">
      <w:pPr>
        <w:pStyle w:val="4-"/>
      </w:pPr>
      <w:r>
        <w:rPr>
          <w:rFonts w:hint="cs"/>
          <w:rtl/>
        </w:rPr>
        <w:t>יש לצרף מקרא של כלל המסמכים הנלווים שצורפו להצעה כאשר במקרא תהיה הפניה לנספח ולסעיף אליו הם מתייחסים וזאת בפורמט הבא:</w:t>
      </w:r>
    </w:p>
    <w:tbl>
      <w:tblPr>
        <w:tblStyle w:val="afff0"/>
        <w:bidiVisual/>
        <w:tblW w:w="0" w:type="auto"/>
        <w:tblInd w:w="1727" w:type="dxa"/>
        <w:tblLook w:val="04A0" w:firstRow="1" w:lastRow="0" w:firstColumn="1" w:lastColumn="0" w:noHBand="0" w:noVBand="1"/>
      </w:tblPr>
      <w:tblGrid>
        <w:gridCol w:w="1469"/>
        <w:gridCol w:w="2268"/>
        <w:gridCol w:w="3969"/>
      </w:tblGrid>
      <w:tr w:rsidR="000872B3" w14:paraId="058F3C08" w14:textId="77777777" w:rsidTr="00D21182">
        <w:tc>
          <w:tcPr>
            <w:tcW w:w="1469" w:type="dxa"/>
          </w:tcPr>
          <w:p w14:paraId="2B0A3E2F" w14:textId="77777777" w:rsidR="000872B3" w:rsidRPr="00722B34" w:rsidRDefault="000872B3" w:rsidP="00534FCD">
            <w:pPr>
              <w:pStyle w:val="1fff1"/>
              <w:rPr>
                <w:rtl/>
              </w:rPr>
            </w:pPr>
            <w:r w:rsidRPr="00722B34">
              <w:rPr>
                <w:rFonts w:hint="cs"/>
                <w:rtl/>
              </w:rPr>
              <w:t>מספר מסמך נלווה</w:t>
            </w:r>
          </w:p>
        </w:tc>
        <w:tc>
          <w:tcPr>
            <w:tcW w:w="2268" w:type="dxa"/>
          </w:tcPr>
          <w:p w14:paraId="430052A3" w14:textId="77777777" w:rsidR="000872B3" w:rsidRPr="00722B34" w:rsidRDefault="000872B3" w:rsidP="00534FCD">
            <w:pPr>
              <w:pStyle w:val="1fff1"/>
              <w:rPr>
                <w:rtl/>
              </w:rPr>
            </w:pPr>
            <w:r w:rsidRPr="00722B34">
              <w:rPr>
                <w:rFonts w:hint="cs"/>
                <w:rtl/>
              </w:rPr>
              <w:t>כותרת המסמך הנלווה</w:t>
            </w:r>
          </w:p>
        </w:tc>
        <w:tc>
          <w:tcPr>
            <w:tcW w:w="3969" w:type="dxa"/>
          </w:tcPr>
          <w:p w14:paraId="7E6F0E94" w14:textId="77777777" w:rsidR="000872B3" w:rsidRPr="00722B34" w:rsidRDefault="000872B3" w:rsidP="00534FCD">
            <w:pPr>
              <w:pStyle w:val="1fff1"/>
              <w:rPr>
                <w:rtl/>
              </w:rPr>
            </w:pPr>
            <w:r w:rsidRPr="00722B34">
              <w:rPr>
                <w:rFonts w:hint="cs"/>
                <w:rtl/>
              </w:rPr>
              <w:t xml:space="preserve">הסעיף </w:t>
            </w:r>
            <w:r>
              <w:rPr>
                <w:rFonts w:hint="cs"/>
                <w:rtl/>
              </w:rPr>
              <w:t xml:space="preserve">במסמכי הבקשה המפורטת </w:t>
            </w:r>
            <w:r w:rsidRPr="00722B34">
              <w:rPr>
                <w:rFonts w:hint="cs"/>
                <w:rtl/>
              </w:rPr>
              <w:t>אליו מתייחס המסמך הנלווה</w:t>
            </w:r>
          </w:p>
        </w:tc>
      </w:tr>
      <w:tr w:rsidR="000872B3" w14:paraId="4E56B741" w14:textId="77777777" w:rsidTr="00D21182">
        <w:tc>
          <w:tcPr>
            <w:tcW w:w="1469" w:type="dxa"/>
          </w:tcPr>
          <w:p w14:paraId="62FEA08C" w14:textId="77777777" w:rsidR="000872B3" w:rsidRDefault="000872B3" w:rsidP="00534FCD">
            <w:pPr>
              <w:pStyle w:val="1fff1"/>
              <w:rPr>
                <w:rtl/>
              </w:rPr>
            </w:pPr>
            <w:r>
              <w:rPr>
                <w:rFonts w:hint="cs"/>
                <w:rtl/>
              </w:rPr>
              <w:t>06.02</w:t>
            </w:r>
          </w:p>
        </w:tc>
        <w:tc>
          <w:tcPr>
            <w:tcW w:w="2268" w:type="dxa"/>
          </w:tcPr>
          <w:p w14:paraId="5D620A0D" w14:textId="77777777" w:rsidR="000872B3" w:rsidRDefault="000872B3" w:rsidP="00534FCD">
            <w:pPr>
              <w:pStyle w:val="1fff1"/>
              <w:rPr>
                <w:rtl/>
              </w:rPr>
            </w:pPr>
            <w:r>
              <w:rPr>
                <w:rFonts w:hint="cs"/>
                <w:rtl/>
              </w:rPr>
              <w:t xml:space="preserve">מדיניות </w:t>
            </w:r>
            <w:r>
              <w:rPr>
                <w:rFonts w:hint="cs"/>
              </w:rPr>
              <w:t>XXXX</w:t>
            </w:r>
          </w:p>
        </w:tc>
        <w:tc>
          <w:tcPr>
            <w:tcW w:w="3969" w:type="dxa"/>
          </w:tcPr>
          <w:p w14:paraId="152883D8" w14:textId="77777777" w:rsidR="000872B3" w:rsidRDefault="000872B3" w:rsidP="00534FCD">
            <w:pPr>
              <w:pStyle w:val="1fff1"/>
              <w:rPr>
                <w:rtl/>
              </w:rPr>
            </w:pPr>
            <w:r>
              <w:rPr>
                <w:rFonts w:hint="cs"/>
                <w:rtl/>
              </w:rPr>
              <w:t>2.30</w:t>
            </w:r>
          </w:p>
        </w:tc>
      </w:tr>
    </w:tbl>
    <w:p w14:paraId="6FC124E2" w14:textId="77777777" w:rsidR="0007526F" w:rsidRDefault="0007526F" w:rsidP="00F77B29">
      <w:pPr>
        <w:pStyle w:val="4-"/>
      </w:pPr>
      <w:r>
        <w:rPr>
          <w:rFonts w:hint="cs"/>
          <w:rtl/>
        </w:rPr>
        <w:t>יש לסמן כל מסמך נלווה שצורף להצעה במספור עולה בפורמט של מספר הנספח ומספור רץ. דוגמאות: מסמכים נלווי</w:t>
      </w:r>
      <w:r w:rsidR="008948C5">
        <w:rPr>
          <w:rFonts w:hint="cs"/>
          <w:rtl/>
        </w:rPr>
        <w:t>ם שנועדו לתת מענה לסעיפים בנספח 6</w:t>
      </w:r>
      <w:r>
        <w:rPr>
          <w:rFonts w:hint="cs"/>
          <w:rtl/>
        </w:rPr>
        <w:t xml:space="preserve"> ימוספרו באופן הבא: מסמך נלווה </w:t>
      </w:r>
      <w:r w:rsidR="008948C5">
        <w:rPr>
          <w:rFonts w:hint="cs"/>
          <w:rtl/>
        </w:rPr>
        <w:t>06</w:t>
      </w:r>
      <w:r>
        <w:rPr>
          <w:rFonts w:hint="cs"/>
          <w:rtl/>
        </w:rPr>
        <w:t xml:space="preserve">.01, מסמך נלווה </w:t>
      </w:r>
      <w:r w:rsidR="008948C5">
        <w:rPr>
          <w:rFonts w:hint="cs"/>
          <w:rtl/>
        </w:rPr>
        <w:t>06</w:t>
      </w:r>
      <w:r>
        <w:rPr>
          <w:rFonts w:hint="cs"/>
          <w:rtl/>
        </w:rPr>
        <w:t>.02 וכך הלאה.</w:t>
      </w:r>
    </w:p>
    <w:p w14:paraId="5FB0DDFF" w14:textId="77777777" w:rsidR="009478DB" w:rsidRDefault="009478DB" w:rsidP="00D27899">
      <w:pPr>
        <w:pStyle w:val="3-0"/>
      </w:pPr>
      <w:r>
        <w:rPr>
          <w:rFonts w:hint="cs"/>
          <w:rtl/>
        </w:rPr>
        <w:t>אין להוסיף קישורים או הפניות מתוך ההצעה למסמכים חיצוניים, ויש לכלול את כל הקבצים הרלוונטיים כחלק מההצעה, אלא אם צוין אחרת</w:t>
      </w:r>
      <w:r w:rsidR="00D27899">
        <w:rPr>
          <w:rFonts w:hint="cs"/>
          <w:rtl/>
        </w:rPr>
        <w:t>.</w:t>
      </w:r>
    </w:p>
    <w:p w14:paraId="1F416F0F" w14:textId="77777777" w:rsidR="0007526F" w:rsidRDefault="0007526F" w:rsidP="00153F34">
      <w:pPr>
        <w:pStyle w:val="3-0"/>
      </w:pPr>
      <w:r w:rsidRPr="00B72210">
        <w:rPr>
          <w:rtl/>
        </w:rPr>
        <w:t>חוסר תשובה, תשובה שאינה עונה לדרישה, חוסר מענה לדרישה,</w:t>
      </w:r>
      <w:r>
        <w:rPr>
          <w:rFonts w:hint="cs"/>
          <w:rtl/>
        </w:rPr>
        <w:t xml:space="preserve"> אי הפנייה למסמך נלווה, צירוף מסמכים לא מסומנים</w:t>
      </w:r>
      <w:r w:rsidRPr="00B72210">
        <w:rPr>
          <w:rtl/>
        </w:rPr>
        <w:t xml:space="preserve"> או תשובה לא ברורה ולא חד משמעית, עלולים להביא לניקוד נמוך של ההצעה או פסילתה בהתאם לשיקול דעתו הבלעדי של עורך המכרז</w:t>
      </w:r>
      <w:r>
        <w:rPr>
          <w:rFonts w:hint="cs"/>
          <w:rtl/>
        </w:rPr>
        <w:t xml:space="preserve">. </w:t>
      </w:r>
    </w:p>
    <w:p w14:paraId="2C4E49BF" w14:textId="77777777" w:rsidR="00E73D7B" w:rsidRPr="00E83C83" w:rsidRDefault="00E73D7B" w:rsidP="0057016F">
      <w:pPr>
        <w:pStyle w:val="2-"/>
        <w:rPr>
          <w:rtl/>
        </w:rPr>
      </w:pPr>
      <w:bookmarkStart w:id="163" w:name="_Toc140765054"/>
      <w:bookmarkStart w:id="164" w:name="_Toc140765196"/>
      <w:bookmarkStart w:id="165" w:name="_Toc144014605"/>
      <w:bookmarkStart w:id="166" w:name="_Toc144015901"/>
      <w:bookmarkStart w:id="167" w:name="_Toc144280705"/>
      <w:bookmarkStart w:id="168" w:name="_Toc144282471"/>
      <w:bookmarkStart w:id="169" w:name="_Toc48749814"/>
      <w:r>
        <w:rPr>
          <w:rFonts w:hint="cs"/>
          <w:rtl/>
        </w:rPr>
        <w:t>אופן הגשת ההצעות למכרז</w:t>
      </w:r>
      <w:bookmarkEnd w:id="163"/>
      <w:bookmarkEnd w:id="164"/>
      <w:bookmarkEnd w:id="165"/>
      <w:bookmarkEnd w:id="166"/>
      <w:bookmarkEnd w:id="167"/>
      <w:bookmarkEnd w:id="168"/>
    </w:p>
    <w:p w14:paraId="5270002C" w14:textId="77777777" w:rsidR="003E2A84" w:rsidRDefault="003E2A84" w:rsidP="00EB2D42">
      <w:pPr>
        <w:pStyle w:val="3-0"/>
      </w:pPr>
      <w:r>
        <w:rPr>
          <w:rFonts w:hint="cs"/>
          <w:rtl/>
        </w:rPr>
        <w:t xml:space="preserve">כל מציע יגיש הצעה אחת שכוללת את שירותיו של יצרן </w:t>
      </w:r>
      <w:r w:rsidR="00EB2D42">
        <w:rPr>
          <w:rFonts w:hint="cs"/>
          <w:rtl/>
        </w:rPr>
        <w:t>יחיד</w:t>
      </w:r>
      <w:r>
        <w:rPr>
          <w:rFonts w:hint="cs"/>
          <w:rtl/>
        </w:rPr>
        <w:t>.</w:t>
      </w:r>
    </w:p>
    <w:p w14:paraId="2DC38562" w14:textId="2062E759" w:rsidR="00E73D7B" w:rsidRPr="00E73D7B" w:rsidDel="00E73D7B" w:rsidRDefault="00E73D7B" w:rsidP="00153F34">
      <w:pPr>
        <w:pStyle w:val="3-0"/>
      </w:pPr>
      <w:r w:rsidRPr="00E73D7B">
        <w:rPr>
          <w:rFonts w:hint="cs"/>
          <w:rtl/>
        </w:rPr>
        <w:t xml:space="preserve">ההצעה תוגש באופן מקוון, וזאת בהתאם להנחיות המפורטות בסעיף </w:t>
      </w:r>
      <w:r w:rsidRPr="00E73D7B">
        <w:rPr>
          <w:rtl/>
        </w:rPr>
        <w:fldChar w:fldCharType="begin"/>
      </w:r>
      <w:r w:rsidRPr="00E73D7B">
        <w:rPr>
          <w:rtl/>
        </w:rPr>
        <w:instrText xml:space="preserve"> </w:instrText>
      </w:r>
      <w:r w:rsidRPr="00E73D7B">
        <w:rPr>
          <w:rFonts w:hint="cs"/>
        </w:rPr>
        <w:instrText>REF</w:instrText>
      </w:r>
      <w:r w:rsidRPr="00E73D7B">
        <w:rPr>
          <w:rFonts w:hint="cs"/>
          <w:rtl/>
        </w:rPr>
        <w:instrText xml:space="preserve"> _</w:instrText>
      </w:r>
      <w:r w:rsidRPr="00E73D7B">
        <w:rPr>
          <w:rFonts w:hint="cs"/>
        </w:rPr>
        <w:instrText>Ref140405177 \r \h</w:instrText>
      </w:r>
      <w:r w:rsidRPr="00E73D7B">
        <w:rPr>
          <w:rtl/>
        </w:rPr>
        <w:instrText xml:space="preserve">  \* </w:instrText>
      </w:r>
      <w:r w:rsidRPr="00E73D7B">
        <w:instrText>MERGEFORMAT</w:instrText>
      </w:r>
      <w:r w:rsidRPr="00E73D7B">
        <w:rPr>
          <w:rtl/>
        </w:rPr>
        <w:instrText xml:space="preserve"> </w:instrText>
      </w:r>
      <w:r w:rsidRPr="00E73D7B">
        <w:rPr>
          <w:rtl/>
        </w:rPr>
      </w:r>
      <w:r w:rsidRPr="00E73D7B">
        <w:rPr>
          <w:rtl/>
        </w:rPr>
        <w:fldChar w:fldCharType="separate"/>
      </w:r>
      <w:r w:rsidR="007C695D">
        <w:rPr>
          <w:cs/>
        </w:rPr>
        <w:t>‎</w:t>
      </w:r>
      <w:r w:rsidR="007C695D">
        <w:t>1.7.5</w:t>
      </w:r>
      <w:r w:rsidRPr="00E73D7B">
        <w:rPr>
          <w:rtl/>
        </w:rPr>
        <w:fldChar w:fldCharType="end"/>
      </w:r>
      <w:r w:rsidRPr="00E73D7B">
        <w:rPr>
          <w:rFonts w:hint="cs"/>
          <w:rtl/>
        </w:rPr>
        <w:t xml:space="preserve"> לעיל.</w:t>
      </w:r>
    </w:p>
    <w:p w14:paraId="40E0BB92" w14:textId="77777777" w:rsidR="00E73D7B" w:rsidRPr="00E73D7B" w:rsidRDefault="00E73D7B" w:rsidP="00153F34">
      <w:pPr>
        <w:pStyle w:val="3-0"/>
        <w:rPr>
          <w:rtl/>
        </w:rPr>
      </w:pPr>
      <w:r w:rsidRPr="00E73D7B">
        <w:rPr>
          <w:rtl/>
        </w:rPr>
        <w:t>רשימת מסמכים להגשה</w:t>
      </w:r>
    </w:p>
    <w:p w14:paraId="0888A802" w14:textId="77777777" w:rsidR="00E73D7B" w:rsidRPr="0060274C" w:rsidRDefault="00E73D7B" w:rsidP="00F77B29">
      <w:pPr>
        <w:pStyle w:val="4-"/>
      </w:pPr>
      <w:r w:rsidRPr="0060274C">
        <w:rPr>
          <w:rFonts w:hint="eastAsia"/>
          <w:rtl/>
        </w:rPr>
        <w:t>מענה</w:t>
      </w:r>
      <w:r w:rsidRPr="0060274C">
        <w:rPr>
          <w:rtl/>
        </w:rPr>
        <w:t xml:space="preserve"> לחוברת ההצעה המפורטת בפרק</w:t>
      </w:r>
      <w:r w:rsidRPr="0060274C">
        <w:rPr>
          <w:rFonts w:hint="cs"/>
          <w:rtl/>
        </w:rPr>
        <w:t xml:space="preserve"> זה</w:t>
      </w:r>
      <w:r w:rsidRPr="0060274C">
        <w:rPr>
          <w:rtl/>
        </w:rPr>
        <w:t xml:space="preserve"> כולל נספחי</w:t>
      </w:r>
      <w:r w:rsidRPr="0060274C">
        <w:rPr>
          <w:rFonts w:hint="cs"/>
          <w:rtl/>
        </w:rPr>
        <w:t>ם</w:t>
      </w:r>
      <w:r w:rsidRPr="0060274C">
        <w:rPr>
          <w:rtl/>
        </w:rPr>
        <w:t xml:space="preserve"> </w:t>
      </w:r>
      <w:r w:rsidRPr="0060274C">
        <w:rPr>
          <w:rFonts w:hint="cs"/>
          <w:rtl/>
        </w:rPr>
        <w:t>בפורמטים הבאים:</w:t>
      </w:r>
    </w:p>
    <w:p w14:paraId="7DA211A4" w14:textId="77777777" w:rsidR="00E73D7B" w:rsidRPr="0060274C" w:rsidRDefault="00E73D7B" w:rsidP="0063356A">
      <w:pPr>
        <w:pStyle w:val="5-"/>
      </w:pPr>
      <w:r w:rsidRPr="00006ECE">
        <w:rPr>
          <w:rtl/>
        </w:rPr>
        <w:lastRenderedPageBreak/>
        <w:t>קובץ</w:t>
      </w:r>
      <w:r w:rsidRPr="0060274C">
        <w:rPr>
          <w:rFonts w:hint="cs"/>
          <w:rtl/>
        </w:rPr>
        <w:t xml:space="preserve"> מקור דיגיטלי בפורמט</w:t>
      </w:r>
      <w:r w:rsidRPr="0060274C">
        <w:rPr>
          <w:rtl/>
        </w:rPr>
        <w:t xml:space="preserve"> </w:t>
      </w:r>
      <w:r w:rsidRPr="0060274C">
        <w:t>PDF</w:t>
      </w:r>
      <w:r w:rsidRPr="0060274C">
        <w:rPr>
          <w:rFonts w:hint="cs"/>
          <w:rtl/>
        </w:rPr>
        <w:t xml:space="preserve"> </w:t>
      </w:r>
      <w:r w:rsidRPr="0060274C">
        <w:rPr>
          <w:rtl/>
        </w:rPr>
        <w:t>מלא וחתום</w:t>
      </w:r>
      <w:r w:rsidRPr="0060274C">
        <w:rPr>
          <w:rFonts w:hint="cs"/>
          <w:rtl/>
        </w:rPr>
        <w:t xml:space="preserve"> בחתימה אלקטרונית</w:t>
      </w:r>
      <w:r w:rsidRPr="0060274C">
        <w:rPr>
          <w:rtl/>
        </w:rPr>
        <w:t xml:space="preserve"> על ידי </w:t>
      </w:r>
      <w:proofErr w:type="spellStart"/>
      <w:r w:rsidRPr="0060274C">
        <w:rPr>
          <w:rtl/>
        </w:rPr>
        <w:t>מורשי</w:t>
      </w:r>
      <w:proofErr w:type="spellEnd"/>
      <w:r w:rsidRPr="0060274C">
        <w:rPr>
          <w:rtl/>
        </w:rPr>
        <w:t xml:space="preserve"> החתימה של המציע.</w:t>
      </w:r>
    </w:p>
    <w:p w14:paraId="4D8BB444" w14:textId="77777777" w:rsidR="00E73D7B" w:rsidRPr="0060274C" w:rsidRDefault="00E73D7B" w:rsidP="0063356A">
      <w:pPr>
        <w:pStyle w:val="5-"/>
      </w:pPr>
      <w:r w:rsidRPr="0060274C">
        <w:rPr>
          <w:rFonts w:hint="cs"/>
          <w:rtl/>
        </w:rPr>
        <w:t xml:space="preserve">עותק דיגיטלי זהה </w:t>
      </w:r>
      <w:r>
        <w:rPr>
          <w:rFonts w:hint="cs"/>
          <w:rtl/>
        </w:rPr>
        <w:t>(לא חתום</w:t>
      </w:r>
      <w:r w:rsidR="009478DB">
        <w:rPr>
          <w:rFonts w:hint="cs"/>
          <w:rtl/>
        </w:rPr>
        <w:t xml:space="preserve"> ולא מסמך סרוק</w:t>
      </w:r>
      <w:r>
        <w:rPr>
          <w:rFonts w:hint="cs"/>
          <w:rtl/>
        </w:rPr>
        <w:t xml:space="preserve">) </w:t>
      </w:r>
      <w:r w:rsidRPr="0060274C">
        <w:rPr>
          <w:rFonts w:hint="cs"/>
          <w:rtl/>
        </w:rPr>
        <w:t>בפורמט</w:t>
      </w:r>
      <w:r w:rsidRPr="0060274C">
        <w:rPr>
          <w:rtl/>
        </w:rPr>
        <w:t xml:space="preserve"> </w:t>
      </w:r>
      <w:r w:rsidRPr="0060274C">
        <w:t>Word</w:t>
      </w:r>
      <w:r w:rsidRPr="0060274C">
        <w:rPr>
          <w:rtl/>
        </w:rPr>
        <w:t xml:space="preserve"> </w:t>
      </w:r>
      <w:r w:rsidR="009478DB">
        <w:rPr>
          <w:rFonts w:hint="cs"/>
          <w:rtl/>
        </w:rPr>
        <w:t xml:space="preserve">או </w:t>
      </w:r>
      <w:r w:rsidR="009478DB">
        <w:t>Excel</w:t>
      </w:r>
      <w:r w:rsidR="009478DB">
        <w:rPr>
          <w:rFonts w:hint="cs"/>
          <w:rtl/>
        </w:rPr>
        <w:t xml:space="preserve"> </w:t>
      </w:r>
      <w:r w:rsidRPr="009478DB">
        <w:rPr>
          <w:rtl/>
        </w:rPr>
        <w:t>(</w:t>
      </w:r>
      <w:r w:rsidR="009478DB" w:rsidRPr="009478DB">
        <w:rPr>
          <w:rFonts w:hint="cs"/>
          <w:rtl/>
        </w:rPr>
        <w:t>לפי העניין)</w:t>
      </w:r>
      <w:r w:rsidR="009478DB">
        <w:rPr>
          <w:rFonts w:hint="cs"/>
          <w:rtl/>
        </w:rPr>
        <w:t>.</w:t>
      </w:r>
    </w:p>
    <w:p w14:paraId="038F7FEE" w14:textId="104D4A71" w:rsidR="009575AD" w:rsidRPr="00C95BDB" w:rsidRDefault="0007526F" w:rsidP="0057016F">
      <w:pPr>
        <w:pStyle w:val="2-"/>
      </w:pPr>
      <w:bookmarkStart w:id="170" w:name="_Toc520271072"/>
      <w:bookmarkEnd w:id="169"/>
      <w:r w:rsidRPr="00587EA7">
        <w:rPr>
          <w:rtl/>
        </w:rPr>
        <w:br w:type="page"/>
      </w:r>
      <w:bookmarkStart w:id="171" w:name="_Toc140765055"/>
      <w:bookmarkStart w:id="172" w:name="_Toc140765197"/>
      <w:bookmarkStart w:id="173" w:name="_Toc144014606"/>
      <w:bookmarkStart w:id="174" w:name="_Toc144015902"/>
      <w:bookmarkStart w:id="175" w:name="_Toc144280706"/>
      <w:bookmarkStart w:id="176" w:name="_Toc144282472"/>
      <w:bookmarkEnd w:id="170"/>
      <w:r w:rsidR="00F9516D">
        <w:rPr>
          <w:rFonts w:hint="cs"/>
          <w:rtl/>
        </w:rPr>
        <w:lastRenderedPageBreak/>
        <w:t>פ</w:t>
      </w:r>
      <w:r w:rsidR="009575AD">
        <w:rPr>
          <w:rFonts w:hint="cs"/>
          <w:rtl/>
        </w:rPr>
        <w:t>רטי המציע למכרז</w:t>
      </w:r>
      <w:bookmarkEnd w:id="171"/>
      <w:bookmarkEnd w:id="172"/>
      <w:bookmarkEnd w:id="173"/>
      <w:bookmarkEnd w:id="174"/>
      <w:bookmarkEnd w:id="175"/>
      <w:bookmarkEnd w:id="176"/>
    </w:p>
    <w:tbl>
      <w:tblPr>
        <w:tblStyle w:val="afff0"/>
        <w:bidiVisual/>
        <w:tblW w:w="4965" w:type="pct"/>
        <w:tblInd w:w="1017" w:type="dxa"/>
        <w:tblLook w:val="04A0" w:firstRow="1" w:lastRow="0" w:firstColumn="1" w:lastColumn="0" w:noHBand="0" w:noVBand="1"/>
      </w:tblPr>
      <w:tblGrid>
        <w:gridCol w:w="719"/>
        <w:gridCol w:w="3509"/>
        <w:gridCol w:w="5219"/>
      </w:tblGrid>
      <w:tr w:rsidR="009478DB" w14:paraId="5E8AA8C9" w14:textId="77777777" w:rsidTr="009478DB">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2B7E2A" w14:textId="77777777" w:rsidR="009478DB" w:rsidRDefault="009478DB" w:rsidP="00AC1CCF">
            <w:pPr>
              <w:pStyle w:val="af3"/>
              <w:numPr>
                <w:ilvl w:val="0"/>
                <w:numId w:val="85"/>
              </w:numPr>
              <w:spacing w:before="120" w:after="120"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93EDA5" w14:textId="77777777" w:rsidR="009478DB" w:rsidRPr="00860FF3" w:rsidRDefault="009478DB" w:rsidP="009478DB">
            <w:pPr>
              <w:spacing w:before="120" w:after="120"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1410AB5C" w14:textId="77777777" w:rsidR="009478DB" w:rsidRDefault="009478DB" w:rsidP="009478DB">
            <w:pPr>
              <w:spacing w:before="120" w:after="120" w:line="360" w:lineRule="auto"/>
              <w:rPr>
                <w:rFonts w:ascii="David" w:hAnsi="David" w:cs="David"/>
                <w:rtl/>
              </w:rPr>
            </w:pPr>
          </w:p>
        </w:tc>
      </w:tr>
      <w:tr w:rsidR="009478DB" w14:paraId="0807D2F1" w14:textId="77777777" w:rsidTr="009478DB">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87A01FC" w14:textId="77777777" w:rsidR="009478DB" w:rsidRDefault="009478DB" w:rsidP="00AC1CCF">
            <w:pPr>
              <w:pStyle w:val="af3"/>
              <w:numPr>
                <w:ilvl w:val="0"/>
                <w:numId w:val="8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BAAE7A7" w14:textId="77777777" w:rsidR="009478DB" w:rsidRPr="00860FF3" w:rsidRDefault="009478DB" w:rsidP="009478DB">
            <w:pPr>
              <w:spacing w:after="120"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Pr>
                <w:rFonts w:ascii="David" w:hAnsi="David" w:cs="David"/>
                <w:rtl/>
              </w:rPr>
              <w:t>–</w:t>
            </w:r>
            <w:r>
              <w:rPr>
                <w:rFonts w:ascii="David" w:hAnsi="David" w:cs="David" w:hint="cs"/>
                <w:rtl/>
              </w:rPr>
              <w:t xml:space="preserve">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7685D9F7" w14:textId="77777777" w:rsidR="009478DB" w:rsidRDefault="009478DB" w:rsidP="009478DB">
            <w:pPr>
              <w:spacing w:before="120" w:after="120" w:line="360" w:lineRule="auto"/>
              <w:rPr>
                <w:rFonts w:ascii="David" w:hAnsi="David" w:cs="David"/>
                <w:rtl/>
              </w:rPr>
            </w:pPr>
          </w:p>
        </w:tc>
      </w:tr>
      <w:tr w:rsidR="009478DB" w14:paraId="456D9594" w14:textId="77777777" w:rsidTr="009478DB">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F3424EB" w14:textId="77777777" w:rsidR="009478DB" w:rsidRDefault="009478DB" w:rsidP="00AC1CCF">
            <w:pPr>
              <w:pStyle w:val="af3"/>
              <w:numPr>
                <w:ilvl w:val="0"/>
                <w:numId w:val="8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E791C24" w14:textId="77777777" w:rsidR="009478DB" w:rsidRPr="004E0BED" w:rsidRDefault="009478DB" w:rsidP="009478DB">
            <w:pPr>
              <w:spacing w:after="120" w:line="360" w:lineRule="auto"/>
              <w:jc w:val="both"/>
              <w:rPr>
                <w:rFonts w:ascii="David" w:hAnsi="David" w:cs="David"/>
                <w:b/>
                <w:bCs/>
                <w:rtl/>
              </w:rPr>
            </w:pPr>
            <w:r w:rsidRPr="00860FF3">
              <w:rPr>
                <w:rFonts w:ascii="David" w:hAnsi="David" w:cs="David"/>
                <w:b/>
                <w:bCs/>
                <w:rtl/>
              </w:rPr>
              <w:t>מקום ההתאגדות של המציע</w:t>
            </w:r>
            <w:r>
              <w:rPr>
                <w:rFonts w:ascii="David" w:hAnsi="David" w:cs="David" w:hint="cs"/>
                <w:rtl/>
              </w:rPr>
              <w:t xml:space="preserve"> </w:t>
            </w:r>
            <w:r>
              <w:rPr>
                <w:rFonts w:ascii="David" w:hAnsi="David" w:cs="David"/>
                <w:rtl/>
              </w:rPr>
              <w:t>–</w:t>
            </w:r>
            <w:r w:rsidRPr="00C17C8A">
              <w:rPr>
                <w:rFonts w:ascii="David" w:hAnsi="David" w:cs="David"/>
                <w:rtl/>
              </w:rPr>
              <w:t xml:space="preserve"> יש לציין את המדינה בה ההתאגדות רשומה.</w:t>
            </w:r>
          </w:p>
        </w:tc>
        <w:tc>
          <w:tcPr>
            <w:tcW w:w="2762" w:type="pct"/>
            <w:tcBorders>
              <w:top w:val="single" w:sz="4" w:space="0" w:color="auto"/>
              <w:left w:val="single" w:sz="4" w:space="0" w:color="auto"/>
              <w:bottom w:val="single" w:sz="4" w:space="0" w:color="auto"/>
              <w:right w:val="single" w:sz="4" w:space="0" w:color="auto"/>
            </w:tcBorders>
            <w:vAlign w:val="center"/>
          </w:tcPr>
          <w:p w14:paraId="073989F1" w14:textId="77777777" w:rsidR="009478DB" w:rsidRDefault="009478DB" w:rsidP="009478DB">
            <w:pPr>
              <w:spacing w:before="120" w:after="120" w:line="360" w:lineRule="auto"/>
              <w:rPr>
                <w:rFonts w:ascii="David" w:hAnsi="David" w:cs="David"/>
                <w:rtl/>
              </w:rPr>
            </w:pPr>
          </w:p>
        </w:tc>
      </w:tr>
      <w:tr w:rsidR="009478DB" w14:paraId="2AC38F33" w14:textId="77777777" w:rsidTr="009478DB">
        <w:trPr>
          <w:trHeight w:val="86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101CFE" w14:textId="77777777" w:rsidR="009478DB" w:rsidRDefault="009478DB" w:rsidP="00AC1CCF">
            <w:pPr>
              <w:pStyle w:val="af3"/>
              <w:numPr>
                <w:ilvl w:val="0"/>
                <w:numId w:val="8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D350807" w14:textId="77777777" w:rsidR="009478DB" w:rsidRPr="00860FF3" w:rsidRDefault="009478DB" w:rsidP="009478DB">
            <w:pPr>
              <w:spacing w:before="120" w:after="120"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3681C085" w14:textId="77777777" w:rsidR="009478DB" w:rsidRDefault="009478DB" w:rsidP="009478DB">
            <w:pPr>
              <w:spacing w:before="120" w:after="120" w:line="360" w:lineRule="auto"/>
              <w:rPr>
                <w:rFonts w:ascii="David" w:hAnsi="David" w:cs="David"/>
                <w:rtl/>
              </w:rPr>
            </w:pPr>
          </w:p>
        </w:tc>
      </w:tr>
      <w:tr w:rsidR="009478DB" w14:paraId="7DCDA409" w14:textId="77777777" w:rsidTr="009478DB">
        <w:trPr>
          <w:trHeight w:val="1115"/>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596C0C" w14:textId="77777777" w:rsidR="009478DB" w:rsidRDefault="009478DB" w:rsidP="00AC1CCF">
            <w:pPr>
              <w:pStyle w:val="af3"/>
              <w:numPr>
                <w:ilvl w:val="0"/>
                <w:numId w:val="8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092DE01" w14:textId="77777777" w:rsidR="009478DB" w:rsidRPr="00860FF3" w:rsidRDefault="009478DB" w:rsidP="009478DB">
            <w:pPr>
              <w:spacing w:before="120" w:after="120" w:line="360" w:lineRule="auto"/>
              <w:jc w:val="both"/>
              <w:rPr>
                <w:rFonts w:ascii="David" w:hAnsi="David" w:cs="David"/>
                <w:b/>
                <w:bCs/>
                <w:rtl/>
              </w:rPr>
            </w:pPr>
            <w:r w:rsidRPr="00860FF3">
              <w:rPr>
                <w:rFonts w:ascii="David" w:hAnsi="David" w:cs="David"/>
                <w:b/>
                <w:bCs/>
                <w:rtl/>
              </w:rPr>
              <w:t>מספר מזהה</w:t>
            </w:r>
            <w:r w:rsidRPr="009478DB">
              <w:rPr>
                <w:rFonts w:ascii="David" w:hAnsi="David" w:cs="David" w:hint="cs"/>
                <w:rtl/>
              </w:rPr>
              <w:t xml:space="preserve"> (לדוגמא: </w:t>
            </w:r>
            <w:proofErr w:type="spellStart"/>
            <w:r w:rsidRPr="009478DB">
              <w:rPr>
                <w:rFonts w:ascii="David" w:hAnsi="David" w:cs="David" w:hint="cs"/>
                <w:rtl/>
              </w:rPr>
              <w:t>ח"פ</w:t>
            </w:r>
            <w:proofErr w:type="spellEnd"/>
            <w:r w:rsidRPr="009478DB">
              <w:rPr>
                <w:rFonts w:ascii="David" w:hAnsi="David" w:cs="David" w:hint="cs"/>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3D5B9771" w14:textId="77777777" w:rsidR="009478DB" w:rsidRDefault="009478DB" w:rsidP="009478DB">
            <w:pPr>
              <w:spacing w:before="120" w:after="120" w:line="360" w:lineRule="auto"/>
              <w:rPr>
                <w:rFonts w:ascii="David" w:hAnsi="David" w:cs="David"/>
                <w:rtl/>
              </w:rPr>
            </w:pPr>
          </w:p>
        </w:tc>
      </w:tr>
      <w:tr w:rsidR="009478DB" w14:paraId="55AEC9D2" w14:textId="77777777" w:rsidTr="009478DB">
        <w:trPr>
          <w:trHeight w:val="425"/>
        </w:trPr>
        <w:tc>
          <w:tcPr>
            <w:tcW w:w="381"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551AF33E" w14:textId="77777777" w:rsidR="009478DB" w:rsidRDefault="009478DB" w:rsidP="00AC1CCF">
            <w:pPr>
              <w:pStyle w:val="af3"/>
              <w:numPr>
                <w:ilvl w:val="0"/>
                <w:numId w:val="8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05F262AD" w14:textId="77777777" w:rsidR="009478DB" w:rsidRPr="00860FF3" w:rsidRDefault="009478DB" w:rsidP="00C04150">
            <w:pPr>
              <w:spacing w:before="120" w:after="120" w:line="360" w:lineRule="auto"/>
              <w:jc w:val="both"/>
              <w:rPr>
                <w:rFonts w:ascii="David" w:hAnsi="David" w:cs="David"/>
                <w:b/>
                <w:bCs/>
                <w:rtl/>
              </w:rPr>
            </w:pPr>
            <w:r>
              <w:rPr>
                <w:rFonts w:ascii="David" w:hAnsi="David" w:cs="David" w:hint="cs"/>
                <w:b/>
                <w:bCs/>
                <w:rtl/>
              </w:rPr>
              <w:t xml:space="preserve">פירוט אודות פעילות בישראל </w:t>
            </w:r>
            <w:r w:rsidRPr="00F93869">
              <w:rPr>
                <w:rFonts w:ascii="David" w:hAnsi="David" w:cs="David"/>
                <w:rtl/>
              </w:rPr>
              <w:t xml:space="preserve">(אם </w:t>
            </w:r>
            <w:r w:rsidRPr="00F93869">
              <w:rPr>
                <w:rFonts w:ascii="David" w:hAnsi="David" w:cs="David" w:hint="eastAsia"/>
                <w:rtl/>
              </w:rPr>
              <w:t>מדובר</w:t>
            </w:r>
            <w:r w:rsidRPr="00F93869">
              <w:rPr>
                <w:rFonts w:ascii="David" w:hAnsi="David" w:cs="David"/>
                <w:rtl/>
              </w:rPr>
              <w:t xml:space="preserve"> </w:t>
            </w:r>
            <w:r w:rsidRPr="00F93869">
              <w:rPr>
                <w:rFonts w:ascii="David" w:hAnsi="David" w:cs="David" w:hint="eastAsia"/>
                <w:rtl/>
              </w:rPr>
              <w:t>בתאגיד</w:t>
            </w:r>
            <w:r w:rsidRPr="00F93869">
              <w:rPr>
                <w:rFonts w:ascii="David" w:hAnsi="David" w:cs="David"/>
                <w:rtl/>
              </w:rPr>
              <w:t xml:space="preserve"> </w:t>
            </w:r>
            <w:r w:rsidR="00C04150">
              <w:rPr>
                <w:rFonts w:ascii="David" w:hAnsi="David" w:cs="David" w:hint="eastAsia"/>
                <w:rtl/>
              </w:rPr>
              <w:t>ישראל</w:t>
            </w:r>
            <w:r w:rsidR="00C04150">
              <w:rPr>
                <w:rFonts w:ascii="David" w:hAnsi="David" w:cs="David" w:hint="cs"/>
                <w:rtl/>
              </w:rPr>
              <w:t>י</w:t>
            </w:r>
            <w:r w:rsidRPr="00F93869">
              <w:rPr>
                <w:rFonts w:ascii="David" w:hAnsi="David" w:cs="David"/>
                <w:rtl/>
              </w:rPr>
              <w:t xml:space="preserve"> </w:t>
            </w:r>
            <w:r w:rsidRPr="00F93869">
              <w:rPr>
                <w:rFonts w:ascii="David" w:hAnsi="David" w:cs="David" w:hint="eastAsia"/>
                <w:rtl/>
              </w:rPr>
              <w:t>אין</w:t>
            </w:r>
            <w:r w:rsidRPr="00F93869">
              <w:rPr>
                <w:rFonts w:ascii="David" w:hAnsi="David" w:cs="David"/>
                <w:rtl/>
              </w:rPr>
              <w:t xml:space="preserve"> </w:t>
            </w:r>
            <w:r w:rsidRPr="00F93869">
              <w:rPr>
                <w:rFonts w:ascii="David" w:hAnsi="David" w:cs="David" w:hint="eastAsia"/>
                <w:rtl/>
              </w:rPr>
              <w:t>צורך</w:t>
            </w:r>
            <w:r w:rsidRPr="00F93869">
              <w:rPr>
                <w:rFonts w:ascii="David" w:hAnsi="David" w:cs="David"/>
                <w:rtl/>
              </w:rPr>
              <w:t xml:space="preserve"> </w:t>
            </w:r>
            <w:r w:rsidRPr="00F93869">
              <w:rPr>
                <w:rFonts w:ascii="David" w:hAnsi="David" w:cs="David" w:hint="eastAsia"/>
                <w:rtl/>
              </w:rPr>
              <w:t>למלא</w:t>
            </w:r>
            <w:r w:rsidRPr="00F93869">
              <w:rPr>
                <w:rFonts w:ascii="David" w:hAnsi="David" w:cs="David"/>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3EC02F76" w14:textId="77777777" w:rsidR="009478DB" w:rsidRDefault="009478DB" w:rsidP="009478DB">
            <w:pPr>
              <w:spacing w:before="120" w:after="120" w:line="360" w:lineRule="auto"/>
              <w:rPr>
                <w:rFonts w:ascii="David" w:hAnsi="David" w:cs="David"/>
                <w:rtl/>
              </w:rPr>
            </w:pPr>
            <w:r>
              <w:rPr>
                <w:rFonts w:ascii="David" w:hAnsi="David" w:cs="David" w:hint="cs"/>
                <w:rtl/>
              </w:rPr>
              <w:t>האם התאגיד רש</w:t>
            </w:r>
            <w:r w:rsidR="00F9516D">
              <w:rPr>
                <w:rFonts w:ascii="David" w:hAnsi="David" w:cs="David" w:hint="cs"/>
                <w:rtl/>
              </w:rPr>
              <w:t>ו</w:t>
            </w:r>
            <w:r w:rsidR="00C04150">
              <w:rPr>
                <w:rFonts w:ascii="David" w:hAnsi="David" w:cs="David" w:hint="cs"/>
                <w:rtl/>
              </w:rPr>
              <w:t>ם בישראל כחברה זרה: כן / לא</w:t>
            </w:r>
          </w:p>
          <w:p w14:paraId="6DE98693" w14:textId="77777777" w:rsidR="009478DB" w:rsidRDefault="00C04150" w:rsidP="009478DB">
            <w:pPr>
              <w:spacing w:before="120" w:after="120" w:line="360" w:lineRule="auto"/>
              <w:rPr>
                <w:rFonts w:ascii="David" w:hAnsi="David" w:cs="David"/>
                <w:rtl/>
              </w:rPr>
            </w:pPr>
            <w:r>
              <w:rPr>
                <w:rFonts w:ascii="David" w:hAnsi="David" w:cs="David" w:hint="cs"/>
                <w:rtl/>
              </w:rPr>
              <w:t>מספר רישום:</w:t>
            </w:r>
          </w:p>
          <w:p w14:paraId="32DCA4E6" w14:textId="77777777" w:rsidR="009478DB" w:rsidRDefault="00C04150" w:rsidP="009478DB">
            <w:pPr>
              <w:spacing w:before="120" w:after="120" w:line="360" w:lineRule="auto"/>
              <w:rPr>
                <w:rFonts w:ascii="David" w:hAnsi="David" w:cs="David"/>
                <w:rtl/>
              </w:rPr>
            </w:pPr>
            <w:r>
              <w:rPr>
                <w:rFonts w:ascii="David" w:hAnsi="David" w:cs="David" w:hint="cs"/>
                <w:rtl/>
              </w:rPr>
              <w:t>תאריך רישום:</w:t>
            </w:r>
          </w:p>
        </w:tc>
      </w:tr>
      <w:tr w:rsidR="009478DB" w14:paraId="4253A15D" w14:textId="77777777" w:rsidTr="009478DB">
        <w:trPr>
          <w:trHeight w:val="143"/>
        </w:trPr>
        <w:tc>
          <w:tcPr>
            <w:tcW w:w="381" w:type="pct"/>
            <w:vMerge/>
            <w:tcBorders>
              <w:left w:val="single" w:sz="4" w:space="0" w:color="auto"/>
              <w:right w:val="single" w:sz="4" w:space="0" w:color="auto"/>
            </w:tcBorders>
            <w:shd w:val="clear" w:color="auto" w:fill="D9D9D9" w:themeFill="background1" w:themeFillShade="D9"/>
            <w:vAlign w:val="center"/>
          </w:tcPr>
          <w:p w14:paraId="2D8154F5" w14:textId="77777777" w:rsidR="009478DB" w:rsidRDefault="009478DB" w:rsidP="00AC1CCF">
            <w:pPr>
              <w:pStyle w:val="af3"/>
              <w:numPr>
                <w:ilvl w:val="0"/>
                <w:numId w:val="8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55A50269" w14:textId="77777777" w:rsidR="009478DB" w:rsidRPr="00860FF3" w:rsidDel="004E0BED" w:rsidRDefault="009478DB" w:rsidP="009478DB">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365A53F5" w14:textId="77777777" w:rsidR="009478DB" w:rsidRDefault="009478DB" w:rsidP="009478DB">
            <w:pPr>
              <w:spacing w:before="120" w:after="120" w:line="360" w:lineRule="auto"/>
              <w:rPr>
                <w:rFonts w:ascii="David" w:hAnsi="David" w:cs="David"/>
                <w:rtl/>
              </w:rPr>
            </w:pPr>
            <w:r>
              <w:rPr>
                <w:rFonts w:ascii="David" w:hAnsi="David" w:cs="David" w:hint="cs"/>
                <w:rtl/>
              </w:rPr>
              <w:t xml:space="preserve">שם נציגות בישראל (אם יש): </w:t>
            </w:r>
          </w:p>
        </w:tc>
      </w:tr>
      <w:tr w:rsidR="009478DB" w14:paraId="5828EB57" w14:textId="77777777" w:rsidTr="009478DB">
        <w:trPr>
          <w:trHeight w:val="286"/>
        </w:trPr>
        <w:tc>
          <w:tcPr>
            <w:tcW w:w="381" w:type="pct"/>
            <w:vMerge/>
            <w:tcBorders>
              <w:left w:val="single" w:sz="4" w:space="0" w:color="auto"/>
              <w:right w:val="single" w:sz="4" w:space="0" w:color="auto"/>
            </w:tcBorders>
            <w:shd w:val="clear" w:color="auto" w:fill="D9D9D9" w:themeFill="background1" w:themeFillShade="D9"/>
            <w:vAlign w:val="center"/>
          </w:tcPr>
          <w:p w14:paraId="1D6251F1" w14:textId="77777777" w:rsidR="009478DB" w:rsidRDefault="009478DB" w:rsidP="00AC1CCF">
            <w:pPr>
              <w:pStyle w:val="af3"/>
              <w:numPr>
                <w:ilvl w:val="0"/>
                <w:numId w:val="8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5FEE4644" w14:textId="77777777" w:rsidR="009478DB" w:rsidRPr="00860FF3" w:rsidDel="004E0BED" w:rsidRDefault="009478DB" w:rsidP="009478DB">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530A95FD" w14:textId="77777777" w:rsidR="009478DB" w:rsidRDefault="00C04150" w:rsidP="00C04150">
            <w:pPr>
              <w:spacing w:before="120" w:after="120" w:line="360" w:lineRule="auto"/>
              <w:rPr>
                <w:rFonts w:ascii="David" w:hAnsi="David" w:cs="David"/>
                <w:rtl/>
              </w:rPr>
            </w:pPr>
            <w:r>
              <w:rPr>
                <w:rFonts w:ascii="David" w:hAnsi="David" w:cs="David" w:hint="cs"/>
                <w:rtl/>
              </w:rPr>
              <w:t>סוג נציגות (לדוגמא, חברה בע"מ):</w:t>
            </w:r>
          </w:p>
        </w:tc>
      </w:tr>
      <w:tr w:rsidR="00C04150" w14:paraId="4D0A57EB" w14:textId="77777777" w:rsidTr="009478DB">
        <w:trPr>
          <w:trHeight w:val="302"/>
        </w:trPr>
        <w:tc>
          <w:tcPr>
            <w:tcW w:w="381" w:type="pct"/>
            <w:vMerge/>
            <w:tcBorders>
              <w:left w:val="single" w:sz="4" w:space="0" w:color="auto"/>
              <w:right w:val="single" w:sz="4" w:space="0" w:color="auto"/>
            </w:tcBorders>
            <w:shd w:val="clear" w:color="auto" w:fill="D9D9D9" w:themeFill="background1" w:themeFillShade="D9"/>
            <w:vAlign w:val="center"/>
          </w:tcPr>
          <w:p w14:paraId="34D9600B" w14:textId="77777777" w:rsidR="00C04150" w:rsidRDefault="00C04150" w:rsidP="00AC1CCF">
            <w:pPr>
              <w:pStyle w:val="af3"/>
              <w:numPr>
                <w:ilvl w:val="0"/>
                <w:numId w:val="8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12464E01" w14:textId="77777777" w:rsidR="00C04150" w:rsidRPr="00860FF3" w:rsidDel="004E0BED" w:rsidRDefault="00C04150" w:rsidP="009478DB">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2E2B4532" w14:textId="77777777" w:rsidR="00C04150" w:rsidRDefault="00C04150" w:rsidP="009478DB">
            <w:pPr>
              <w:spacing w:before="120" w:after="120" w:line="360" w:lineRule="auto"/>
              <w:rPr>
                <w:rFonts w:ascii="David" w:hAnsi="David" w:cs="David"/>
                <w:rtl/>
              </w:rPr>
            </w:pPr>
            <w:r>
              <w:rPr>
                <w:rFonts w:ascii="David" w:hAnsi="David" w:cs="David" w:hint="cs"/>
                <w:rtl/>
              </w:rPr>
              <w:t xml:space="preserve">מס' מזהה (לדוגמא, </w:t>
            </w:r>
            <w:proofErr w:type="spellStart"/>
            <w:r>
              <w:rPr>
                <w:rFonts w:ascii="David" w:hAnsi="David" w:cs="David" w:hint="cs"/>
                <w:rtl/>
              </w:rPr>
              <w:t>ח"פ</w:t>
            </w:r>
            <w:proofErr w:type="spellEnd"/>
            <w:r>
              <w:rPr>
                <w:rFonts w:ascii="David" w:hAnsi="David" w:cs="David" w:hint="cs"/>
                <w:rtl/>
              </w:rPr>
              <w:t>):</w:t>
            </w:r>
          </w:p>
        </w:tc>
      </w:tr>
      <w:tr w:rsidR="00A96F51" w14:paraId="07739F63" w14:textId="77777777" w:rsidTr="009478DB">
        <w:trPr>
          <w:trHeight w:val="302"/>
        </w:trPr>
        <w:tc>
          <w:tcPr>
            <w:tcW w:w="381" w:type="pct"/>
            <w:vMerge/>
            <w:tcBorders>
              <w:left w:val="single" w:sz="4" w:space="0" w:color="auto"/>
              <w:right w:val="single" w:sz="4" w:space="0" w:color="auto"/>
            </w:tcBorders>
            <w:shd w:val="clear" w:color="auto" w:fill="D9D9D9" w:themeFill="background1" w:themeFillShade="D9"/>
            <w:vAlign w:val="center"/>
          </w:tcPr>
          <w:p w14:paraId="20DBBA86" w14:textId="77777777" w:rsidR="00A96F51" w:rsidRDefault="00A96F51" w:rsidP="00AC1CCF">
            <w:pPr>
              <w:pStyle w:val="af3"/>
              <w:numPr>
                <w:ilvl w:val="0"/>
                <w:numId w:val="8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288F6C97" w14:textId="77777777" w:rsidR="00A96F51" w:rsidRPr="00860FF3" w:rsidDel="004E0BED" w:rsidRDefault="00A96F51" w:rsidP="009478DB">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2145A264" w14:textId="77777777" w:rsidR="00A96F51" w:rsidRDefault="00A96F51" w:rsidP="009478DB">
            <w:pPr>
              <w:spacing w:before="120" w:after="120" w:line="360" w:lineRule="auto"/>
              <w:rPr>
                <w:rFonts w:ascii="David" w:hAnsi="David" w:cs="David"/>
                <w:rtl/>
              </w:rPr>
            </w:pPr>
            <w:r>
              <w:rPr>
                <w:rFonts w:ascii="David" w:hAnsi="David" w:cs="David" w:hint="cs"/>
                <w:rtl/>
              </w:rPr>
              <w:t>מועד הקמת הסניף המקומי:</w:t>
            </w:r>
          </w:p>
        </w:tc>
      </w:tr>
      <w:tr w:rsidR="009478DB" w14:paraId="17CEDC06" w14:textId="77777777" w:rsidTr="009478DB">
        <w:trPr>
          <w:trHeight w:val="277"/>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9B65042" w14:textId="77777777" w:rsidR="009478DB" w:rsidRDefault="009478DB" w:rsidP="00AC1CCF">
            <w:pPr>
              <w:pStyle w:val="af3"/>
              <w:numPr>
                <w:ilvl w:val="0"/>
                <w:numId w:val="8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231F620" w14:textId="77777777" w:rsidR="009478DB" w:rsidRPr="00F34B50" w:rsidRDefault="009478DB" w:rsidP="009478DB">
            <w:pPr>
              <w:spacing w:before="120" w:after="120"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31BC1719" w14:textId="77777777" w:rsidR="009478DB" w:rsidRDefault="009478DB" w:rsidP="009478DB">
            <w:pPr>
              <w:spacing w:before="120" w:after="120" w:line="360" w:lineRule="auto"/>
              <w:rPr>
                <w:rFonts w:ascii="David" w:hAnsi="David" w:cs="David"/>
                <w:rtl/>
              </w:rPr>
            </w:pPr>
            <w:r>
              <w:rPr>
                <w:rFonts w:ascii="David" w:hAnsi="David" w:cs="David"/>
                <w:rtl/>
              </w:rPr>
              <w:t>שם:</w:t>
            </w:r>
            <w:r>
              <w:rPr>
                <w:rFonts w:ascii="David" w:hAnsi="David" w:cs="David" w:hint="cs"/>
                <w:rtl/>
              </w:rPr>
              <w:t xml:space="preserve"> </w:t>
            </w:r>
          </w:p>
        </w:tc>
      </w:tr>
      <w:tr w:rsidR="009478DB" w14:paraId="2586C768" w14:textId="77777777" w:rsidTr="009478D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DB7FA9" w14:textId="77777777" w:rsidR="009478DB" w:rsidRDefault="009478DB" w:rsidP="009478DB">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BD5A0E" w14:textId="77777777" w:rsidR="009478DB" w:rsidRDefault="009478DB" w:rsidP="009478DB">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7B346EAC" w14:textId="77777777" w:rsidR="009478DB" w:rsidRDefault="009478DB" w:rsidP="009478DB">
            <w:pPr>
              <w:spacing w:before="120" w:after="120" w:line="360" w:lineRule="auto"/>
              <w:rPr>
                <w:rFonts w:ascii="David" w:hAnsi="David" w:cs="David"/>
                <w:rtl/>
              </w:rPr>
            </w:pPr>
            <w:r>
              <w:rPr>
                <w:rFonts w:ascii="David" w:hAnsi="David" w:cs="David"/>
                <w:rtl/>
              </w:rPr>
              <w:t>טלפון:</w:t>
            </w:r>
            <w:r>
              <w:rPr>
                <w:rFonts w:ascii="David" w:hAnsi="David" w:cs="David" w:hint="cs"/>
                <w:rtl/>
              </w:rPr>
              <w:t xml:space="preserve"> </w:t>
            </w:r>
          </w:p>
        </w:tc>
      </w:tr>
      <w:tr w:rsidR="009478DB" w14:paraId="16FFB761" w14:textId="77777777" w:rsidTr="009478D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E9C96A8" w14:textId="77777777" w:rsidR="009478DB" w:rsidRDefault="009478DB" w:rsidP="009478DB">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84C7583" w14:textId="77777777" w:rsidR="009478DB" w:rsidRDefault="009478DB" w:rsidP="009478DB">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4844EB32" w14:textId="77777777" w:rsidR="009478DB" w:rsidRDefault="009478DB" w:rsidP="009478DB">
            <w:pPr>
              <w:spacing w:before="120" w:after="120" w:line="360" w:lineRule="auto"/>
              <w:rPr>
                <w:rFonts w:ascii="David" w:hAnsi="David" w:cs="David"/>
                <w:rtl/>
              </w:rPr>
            </w:pPr>
            <w:r>
              <w:rPr>
                <w:rFonts w:ascii="David" w:hAnsi="David" w:cs="David"/>
                <w:rtl/>
              </w:rPr>
              <w:t>דוא"ל:</w:t>
            </w:r>
            <w:r>
              <w:rPr>
                <w:rFonts w:ascii="David" w:hAnsi="David" w:cs="David" w:hint="cs"/>
                <w:rtl/>
              </w:rPr>
              <w:t xml:space="preserve"> </w:t>
            </w:r>
          </w:p>
        </w:tc>
      </w:tr>
    </w:tbl>
    <w:p w14:paraId="6B2AD263" w14:textId="77777777" w:rsidR="00F9516D" w:rsidRDefault="00F9516D" w:rsidP="0057016F">
      <w:pPr>
        <w:pStyle w:val="2-"/>
      </w:pPr>
      <w:bookmarkStart w:id="177" w:name="_Toc140765056"/>
      <w:bookmarkStart w:id="178" w:name="_Toc140765198"/>
      <w:bookmarkStart w:id="179" w:name="_Toc144014607"/>
      <w:bookmarkStart w:id="180" w:name="_Toc144015903"/>
      <w:bookmarkStart w:id="181" w:name="_Toc144280707"/>
      <w:bookmarkStart w:id="182" w:name="_Toc144282473"/>
      <w:bookmarkStart w:id="183" w:name="_Toc47826288"/>
      <w:bookmarkStart w:id="184" w:name="_Toc47826491"/>
      <w:bookmarkStart w:id="185" w:name="_Toc48749817"/>
      <w:bookmarkStart w:id="186" w:name="_Ref55314907"/>
      <w:r>
        <w:rPr>
          <w:rFonts w:hint="cs"/>
          <w:rtl/>
        </w:rPr>
        <w:t>פרטי היצרן:</w:t>
      </w:r>
      <w:bookmarkEnd w:id="177"/>
      <w:bookmarkEnd w:id="178"/>
      <w:bookmarkEnd w:id="179"/>
      <w:bookmarkEnd w:id="180"/>
      <w:bookmarkEnd w:id="181"/>
      <w:bookmarkEnd w:id="182"/>
    </w:p>
    <w:tbl>
      <w:tblPr>
        <w:tblStyle w:val="afff0"/>
        <w:bidiVisual/>
        <w:tblW w:w="4965" w:type="pct"/>
        <w:tblInd w:w="1017" w:type="dxa"/>
        <w:tblLook w:val="04A0" w:firstRow="1" w:lastRow="0" w:firstColumn="1" w:lastColumn="0" w:noHBand="0" w:noVBand="1"/>
      </w:tblPr>
      <w:tblGrid>
        <w:gridCol w:w="719"/>
        <w:gridCol w:w="3509"/>
        <w:gridCol w:w="5219"/>
      </w:tblGrid>
      <w:tr w:rsidR="00C04150" w14:paraId="7D022F85" w14:textId="77777777" w:rsidTr="00F9516D">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4D60B1C" w14:textId="77777777" w:rsidR="00C04150" w:rsidRDefault="00C04150" w:rsidP="00AC1CCF">
            <w:pPr>
              <w:pStyle w:val="af3"/>
              <w:numPr>
                <w:ilvl w:val="0"/>
                <w:numId w:val="87"/>
              </w:numPr>
              <w:spacing w:before="120" w:after="120" w:line="360" w:lineRule="auto"/>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27527CA" w14:textId="77777777" w:rsidR="00C04150" w:rsidRDefault="00C04150" w:rsidP="00C04150">
            <w:pPr>
              <w:spacing w:before="120" w:after="120" w:line="360" w:lineRule="auto"/>
              <w:jc w:val="both"/>
              <w:rPr>
                <w:rFonts w:ascii="David" w:hAnsi="David" w:cs="David"/>
                <w:b/>
                <w:bCs/>
                <w:rtl/>
              </w:rPr>
            </w:pPr>
            <w:r>
              <w:rPr>
                <w:rFonts w:ascii="David" w:hAnsi="David" w:cs="David" w:hint="cs"/>
                <w:b/>
                <w:bCs/>
                <w:rtl/>
              </w:rPr>
              <w:t>שם השירות/ים המוצע/ים</w:t>
            </w:r>
          </w:p>
          <w:p w14:paraId="63841219" w14:textId="77777777" w:rsidR="00C04150" w:rsidRPr="00C04150" w:rsidRDefault="00C04150" w:rsidP="00C04150">
            <w:pPr>
              <w:spacing w:before="120" w:after="120" w:line="360" w:lineRule="auto"/>
              <w:jc w:val="both"/>
              <w:rPr>
                <w:rFonts w:ascii="David" w:hAnsi="David" w:cs="David"/>
                <w:rtl/>
              </w:rPr>
            </w:pPr>
            <w:r w:rsidRPr="00C04150">
              <w:rPr>
                <w:rFonts w:ascii="David" w:hAnsi="David" w:cs="David" w:hint="cs"/>
                <w:rtl/>
              </w:rPr>
              <w:t>(ככל שיש יותר משירות אחד, יש לפרט את כל שמות השירותים המוצעים)</w:t>
            </w:r>
          </w:p>
        </w:tc>
        <w:tc>
          <w:tcPr>
            <w:tcW w:w="2762" w:type="pct"/>
            <w:tcBorders>
              <w:top w:val="single" w:sz="4" w:space="0" w:color="auto"/>
              <w:left w:val="single" w:sz="4" w:space="0" w:color="auto"/>
              <w:bottom w:val="single" w:sz="4" w:space="0" w:color="auto"/>
              <w:right w:val="single" w:sz="4" w:space="0" w:color="auto"/>
            </w:tcBorders>
            <w:vAlign w:val="center"/>
          </w:tcPr>
          <w:p w14:paraId="5CB73F3F" w14:textId="77777777" w:rsidR="00C04150" w:rsidRDefault="00C04150" w:rsidP="00C04150">
            <w:pPr>
              <w:spacing w:before="120" w:after="120" w:line="360" w:lineRule="auto"/>
              <w:rPr>
                <w:rFonts w:ascii="David" w:hAnsi="David" w:cs="David"/>
                <w:rtl/>
              </w:rPr>
            </w:pPr>
          </w:p>
        </w:tc>
      </w:tr>
      <w:tr w:rsidR="00C04150" w14:paraId="0F627E31" w14:textId="77777777" w:rsidTr="00F9516D">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E60723" w14:textId="77777777" w:rsidR="00C04150" w:rsidRDefault="00C04150" w:rsidP="00AC1CCF">
            <w:pPr>
              <w:pStyle w:val="af3"/>
              <w:numPr>
                <w:ilvl w:val="0"/>
                <w:numId w:val="87"/>
              </w:numPr>
              <w:spacing w:before="120" w:after="120" w:line="360" w:lineRule="auto"/>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ACB371" w14:textId="77777777" w:rsidR="00C04150" w:rsidRPr="00860FF3" w:rsidRDefault="00C04150" w:rsidP="00C04150">
            <w:pPr>
              <w:spacing w:before="120" w:after="120" w:line="360" w:lineRule="auto"/>
              <w:jc w:val="both"/>
              <w:rPr>
                <w:rFonts w:ascii="David" w:hAnsi="David" w:cs="David"/>
                <w:b/>
                <w:bCs/>
                <w:rtl/>
              </w:rPr>
            </w:pPr>
            <w:r w:rsidRPr="00860FF3">
              <w:rPr>
                <w:rFonts w:ascii="David" w:hAnsi="David" w:cs="David"/>
                <w:b/>
                <w:bCs/>
                <w:rtl/>
              </w:rPr>
              <w:t>שם ה</w:t>
            </w:r>
            <w:r>
              <w:rPr>
                <w:rFonts w:ascii="David" w:hAnsi="David" w:cs="David" w:hint="cs"/>
                <w:b/>
                <w:bCs/>
                <w:rtl/>
              </w:rPr>
              <w:t>יצרן</w:t>
            </w:r>
            <w:r w:rsidRPr="00860FF3">
              <w:rPr>
                <w:rFonts w:ascii="David" w:hAnsi="David" w:cs="David"/>
                <w:b/>
                <w:bCs/>
                <w:rtl/>
              </w:rPr>
              <w:t xml:space="preserve">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326CB4D8" w14:textId="77777777" w:rsidR="00C04150" w:rsidRDefault="00C04150" w:rsidP="00C04150">
            <w:pPr>
              <w:spacing w:before="120" w:after="120" w:line="360" w:lineRule="auto"/>
              <w:rPr>
                <w:rFonts w:ascii="David" w:hAnsi="David" w:cs="David"/>
                <w:rtl/>
              </w:rPr>
            </w:pPr>
          </w:p>
        </w:tc>
      </w:tr>
      <w:tr w:rsidR="00EB5807" w14:paraId="0D8781DC" w14:textId="77777777" w:rsidTr="00F9516D">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08FC85C" w14:textId="77777777" w:rsidR="00EB5807" w:rsidRDefault="00EB5807" w:rsidP="00AC1CCF">
            <w:pPr>
              <w:pStyle w:val="af3"/>
              <w:numPr>
                <w:ilvl w:val="0"/>
                <w:numId w:val="87"/>
              </w:numPr>
              <w:spacing w:before="120" w:after="120" w:line="360" w:lineRule="auto"/>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0651DB" w14:textId="77777777" w:rsidR="00EB5807" w:rsidRPr="00860FF3" w:rsidRDefault="003661F8" w:rsidP="00C04150">
            <w:pPr>
              <w:spacing w:before="120" w:after="120" w:line="360" w:lineRule="auto"/>
              <w:jc w:val="both"/>
              <w:rPr>
                <w:rFonts w:ascii="David" w:hAnsi="David" w:cs="David"/>
                <w:b/>
                <w:bCs/>
                <w:rtl/>
              </w:rPr>
            </w:pPr>
            <w:r>
              <w:rPr>
                <w:rFonts w:ascii="David" w:hAnsi="David" w:cs="David" w:hint="cs"/>
                <w:b/>
                <w:bCs/>
                <w:rtl/>
              </w:rPr>
              <w:t>אזור</w:t>
            </w:r>
            <w:r w:rsidR="00EB5807">
              <w:rPr>
                <w:rFonts w:ascii="David" w:hAnsi="David" w:cs="David" w:hint="cs"/>
                <w:b/>
                <w:bCs/>
                <w:rtl/>
              </w:rPr>
              <w:t xml:space="preserve"> חו"ל בו מופעל השירות</w:t>
            </w:r>
            <w:r w:rsidR="00A471C9" w:rsidRPr="00A471C9">
              <w:rPr>
                <w:rFonts w:ascii="David" w:hAnsi="David" w:cs="David" w:hint="cs"/>
                <w:rtl/>
              </w:rPr>
              <w:t xml:space="preserve"> (אם </w:t>
            </w:r>
            <w:r w:rsidR="00A471C9">
              <w:rPr>
                <w:rFonts w:ascii="David" w:hAnsi="David" w:cs="David" w:hint="cs"/>
                <w:b/>
                <w:bCs/>
                <w:rtl/>
              </w:rPr>
              <w:t xml:space="preserve">טרם </w:t>
            </w:r>
            <w:r w:rsidR="00A471C9" w:rsidRPr="00A471C9">
              <w:rPr>
                <w:rFonts w:ascii="David" w:hAnsi="David" w:cs="David" w:hint="cs"/>
                <w:rtl/>
              </w:rPr>
              <w:t>הופעל באזור הישראלי)</w:t>
            </w:r>
          </w:p>
        </w:tc>
        <w:tc>
          <w:tcPr>
            <w:tcW w:w="2762" w:type="pct"/>
            <w:tcBorders>
              <w:top w:val="single" w:sz="4" w:space="0" w:color="auto"/>
              <w:left w:val="single" w:sz="4" w:space="0" w:color="auto"/>
              <w:bottom w:val="single" w:sz="4" w:space="0" w:color="auto"/>
              <w:right w:val="single" w:sz="4" w:space="0" w:color="auto"/>
            </w:tcBorders>
            <w:vAlign w:val="center"/>
          </w:tcPr>
          <w:p w14:paraId="087F0FA2" w14:textId="77777777" w:rsidR="00EB5807" w:rsidRDefault="00EB5807" w:rsidP="00C04150">
            <w:pPr>
              <w:spacing w:before="120" w:after="120" w:line="360" w:lineRule="auto"/>
              <w:rPr>
                <w:rFonts w:ascii="David" w:hAnsi="David" w:cs="David"/>
                <w:rtl/>
              </w:rPr>
            </w:pPr>
          </w:p>
        </w:tc>
      </w:tr>
      <w:tr w:rsidR="00C04150" w14:paraId="7587DF61" w14:textId="77777777" w:rsidTr="00F9516D">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8D9DC1" w14:textId="77777777" w:rsidR="00C04150" w:rsidRDefault="00C04150" w:rsidP="00AC1CCF">
            <w:pPr>
              <w:pStyle w:val="af3"/>
              <w:numPr>
                <w:ilvl w:val="0"/>
                <w:numId w:val="87"/>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E9BDDF" w14:textId="77777777" w:rsidR="00C04150" w:rsidRPr="00860FF3" w:rsidRDefault="00C04150" w:rsidP="00C04150">
            <w:pPr>
              <w:spacing w:after="120"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Pr>
                <w:rFonts w:ascii="David" w:hAnsi="David" w:cs="David"/>
                <w:rtl/>
              </w:rPr>
              <w:t>–</w:t>
            </w:r>
            <w:r>
              <w:rPr>
                <w:rFonts w:ascii="David" w:hAnsi="David" w:cs="David" w:hint="cs"/>
                <w:rtl/>
              </w:rPr>
              <w:t xml:space="preserve">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7B25D5CC" w14:textId="77777777" w:rsidR="00C04150" w:rsidRDefault="00C04150" w:rsidP="00C04150">
            <w:pPr>
              <w:spacing w:before="120" w:after="120" w:line="360" w:lineRule="auto"/>
              <w:rPr>
                <w:rFonts w:ascii="David" w:hAnsi="David" w:cs="David"/>
                <w:rtl/>
              </w:rPr>
            </w:pPr>
          </w:p>
        </w:tc>
      </w:tr>
      <w:tr w:rsidR="00C04150" w14:paraId="67ACF4E5" w14:textId="77777777" w:rsidTr="00F9516D">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8917835" w14:textId="77777777" w:rsidR="00C04150" w:rsidRDefault="00C04150" w:rsidP="00AC1CCF">
            <w:pPr>
              <w:pStyle w:val="af3"/>
              <w:numPr>
                <w:ilvl w:val="0"/>
                <w:numId w:val="87"/>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BD7FB6" w14:textId="77777777" w:rsidR="00C04150" w:rsidRPr="004E0BED" w:rsidRDefault="00C04150" w:rsidP="00B62EE4">
            <w:pPr>
              <w:spacing w:after="120" w:line="360" w:lineRule="auto"/>
              <w:jc w:val="both"/>
              <w:rPr>
                <w:rFonts w:ascii="David" w:hAnsi="David" w:cs="David"/>
                <w:b/>
                <w:bCs/>
                <w:rtl/>
              </w:rPr>
            </w:pPr>
            <w:r w:rsidRPr="00860FF3">
              <w:rPr>
                <w:rFonts w:ascii="David" w:hAnsi="David" w:cs="David"/>
                <w:b/>
                <w:bCs/>
                <w:rtl/>
              </w:rPr>
              <w:t xml:space="preserve">מקום ההתאגדות של </w:t>
            </w:r>
            <w:r w:rsidR="00B62EE4" w:rsidRPr="00860FF3">
              <w:rPr>
                <w:rFonts w:ascii="David" w:hAnsi="David" w:cs="David"/>
                <w:b/>
                <w:bCs/>
                <w:rtl/>
              </w:rPr>
              <w:t>ה</w:t>
            </w:r>
            <w:r w:rsidR="00B62EE4">
              <w:rPr>
                <w:rFonts w:ascii="David" w:hAnsi="David" w:cs="David" w:hint="cs"/>
                <w:b/>
                <w:bCs/>
                <w:rtl/>
              </w:rPr>
              <w:t>יצרן</w:t>
            </w:r>
            <w:r w:rsidR="00B62EE4">
              <w:rPr>
                <w:rFonts w:ascii="David" w:hAnsi="David" w:cs="David" w:hint="cs"/>
                <w:rtl/>
              </w:rPr>
              <w:t xml:space="preserve"> </w:t>
            </w:r>
            <w:r>
              <w:rPr>
                <w:rFonts w:ascii="David" w:hAnsi="David" w:cs="David"/>
                <w:rtl/>
              </w:rPr>
              <w:t>–</w:t>
            </w:r>
            <w:r w:rsidRPr="00C17C8A">
              <w:rPr>
                <w:rFonts w:ascii="David" w:hAnsi="David" w:cs="David"/>
                <w:rtl/>
              </w:rPr>
              <w:t xml:space="preserve"> יש לציין את המדינה בה ההתאגדות רשומה.</w:t>
            </w:r>
          </w:p>
        </w:tc>
        <w:tc>
          <w:tcPr>
            <w:tcW w:w="2762" w:type="pct"/>
            <w:tcBorders>
              <w:top w:val="single" w:sz="4" w:space="0" w:color="auto"/>
              <w:left w:val="single" w:sz="4" w:space="0" w:color="auto"/>
              <w:bottom w:val="single" w:sz="4" w:space="0" w:color="auto"/>
              <w:right w:val="single" w:sz="4" w:space="0" w:color="auto"/>
            </w:tcBorders>
            <w:vAlign w:val="center"/>
          </w:tcPr>
          <w:p w14:paraId="23D97011" w14:textId="77777777" w:rsidR="00C04150" w:rsidRDefault="00C04150" w:rsidP="00C04150">
            <w:pPr>
              <w:spacing w:before="120" w:after="120" w:line="360" w:lineRule="auto"/>
              <w:rPr>
                <w:rFonts w:ascii="David" w:hAnsi="David" w:cs="David"/>
                <w:rtl/>
              </w:rPr>
            </w:pPr>
          </w:p>
        </w:tc>
      </w:tr>
      <w:tr w:rsidR="00C04150" w14:paraId="194DEABE" w14:textId="77777777" w:rsidTr="00F9516D">
        <w:trPr>
          <w:trHeight w:val="1115"/>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3BE249" w14:textId="77777777" w:rsidR="00C04150" w:rsidRDefault="00C04150" w:rsidP="00AC1CCF">
            <w:pPr>
              <w:pStyle w:val="af3"/>
              <w:numPr>
                <w:ilvl w:val="0"/>
                <w:numId w:val="87"/>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164F658" w14:textId="77777777" w:rsidR="00C04150" w:rsidRPr="00860FF3" w:rsidRDefault="00C04150" w:rsidP="00C04150">
            <w:pPr>
              <w:spacing w:before="120" w:after="120" w:line="360" w:lineRule="auto"/>
              <w:jc w:val="both"/>
              <w:rPr>
                <w:rFonts w:ascii="David" w:hAnsi="David" w:cs="David"/>
                <w:b/>
                <w:bCs/>
                <w:rtl/>
              </w:rPr>
            </w:pPr>
            <w:r w:rsidRPr="00860FF3">
              <w:rPr>
                <w:rFonts w:ascii="David" w:hAnsi="David" w:cs="David"/>
                <w:b/>
                <w:bCs/>
                <w:rtl/>
              </w:rPr>
              <w:t>מספר מזהה</w:t>
            </w:r>
            <w:r w:rsidR="004375E0">
              <w:rPr>
                <w:rFonts w:ascii="David" w:hAnsi="David" w:cs="David" w:hint="cs"/>
                <w:b/>
                <w:bCs/>
                <w:rtl/>
              </w:rPr>
              <w:t xml:space="preserve"> של היצרן</w:t>
            </w:r>
            <w:r w:rsidRPr="009478DB">
              <w:rPr>
                <w:rFonts w:ascii="David" w:hAnsi="David" w:cs="David" w:hint="cs"/>
                <w:rtl/>
              </w:rPr>
              <w:t xml:space="preserve"> (לדוגמא: </w:t>
            </w:r>
            <w:proofErr w:type="spellStart"/>
            <w:r w:rsidRPr="009478DB">
              <w:rPr>
                <w:rFonts w:ascii="David" w:hAnsi="David" w:cs="David" w:hint="cs"/>
                <w:rtl/>
              </w:rPr>
              <w:t>ח"פ</w:t>
            </w:r>
            <w:proofErr w:type="spellEnd"/>
            <w:r w:rsidRPr="009478DB">
              <w:rPr>
                <w:rFonts w:ascii="David" w:hAnsi="David" w:cs="David" w:hint="cs"/>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394B5022" w14:textId="77777777" w:rsidR="00C04150" w:rsidRDefault="00C04150" w:rsidP="00C04150">
            <w:pPr>
              <w:spacing w:before="120" w:after="120" w:line="360" w:lineRule="auto"/>
              <w:rPr>
                <w:rFonts w:ascii="David" w:hAnsi="David" w:cs="David"/>
                <w:rtl/>
              </w:rPr>
            </w:pPr>
          </w:p>
        </w:tc>
      </w:tr>
    </w:tbl>
    <w:p w14:paraId="5D332BF3" w14:textId="77777777" w:rsidR="0007526F" w:rsidRPr="00624BD7" w:rsidRDefault="00BC77E1" w:rsidP="0057016F">
      <w:pPr>
        <w:pStyle w:val="2-"/>
      </w:pPr>
      <w:bookmarkStart w:id="187" w:name="_Toc140765057"/>
      <w:bookmarkStart w:id="188" w:name="_Toc140765199"/>
      <w:bookmarkStart w:id="189" w:name="_Toc144014608"/>
      <w:bookmarkStart w:id="190" w:name="_Toc144015904"/>
      <w:bookmarkStart w:id="191" w:name="_Toc144280708"/>
      <w:bookmarkStart w:id="192" w:name="_Toc144282474"/>
      <w:bookmarkEnd w:id="183"/>
      <w:bookmarkEnd w:id="184"/>
      <w:bookmarkEnd w:id="185"/>
      <w:bookmarkEnd w:id="186"/>
      <w:r>
        <w:rPr>
          <w:rFonts w:hint="cs"/>
          <w:rtl/>
        </w:rPr>
        <w:t>הוכחת עמידה בתנאי הסף</w:t>
      </w:r>
      <w:bookmarkEnd w:id="187"/>
      <w:bookmarkEnd w:id="188"/>
      <w:bookmarkEnd w:id="189"/>
      <w:bookmarkEnd w:id="190"/>
      <w:bookmarkEnd w:id="191"/>
      <w:bookmarkEnd w:id="192"/>
    </w:p>
    <w:p w14:paraId="0F29FA92" w14:textId="77777777" w:rsidR="0007526F" w:rsidRDefault="00BC77E1" w:rsidP="00153F34">
      <w:pPr>
        <w:pStyle w:val="3-0"/>
      </w:pPr>
      <w:r>
        <w:rPr>
          <w:rFonts w:eastAsiaTheme="minorHAnsi"/>
          <w:rtl/>
        </w:rPr>
        <w:t>בהתאם לאמור בפרק זה המציע יפרט את עמידתו בתנאי הסף שפורטו במכרז. רק מציע אשר עומד בכל תנאי הסף המפורטים להלן יוכל להתמודד במכרז</w:t>
      </w:r>
      <w:r w:rsidR="0007526F" w:rsidRPr="007850C7">
        <w:rPr>
          <w:rFonts w:hint="cs"/>
          <w:rtl/>
        </w:rPr>
        <w:t>.</w:t>
      </w:r>
    </w:p>
    <w:p w14:paraId="587E7F17" w14:textId="77777777" w:rsidR="00BC77E1" w:rsidRDefault="00BC77E1" w:rsidP="00153F34">
      <w:pPr>
        <w:pStyle w:val="3-0"/>
        <w:rPr>
          <w:rFonts w:eastAsiaTheme="minorHAnsi"/>
        </w:rPr>
      </w:pPr>
      <w:r>
        <w:rPr>
          <w:rFonts w:eastAsiaTheme="minorHAnsi"/>
        </w:rPr>
        <w:sym w:font="Wingdings" w:char="F06F"/>
      </w:r>
      <w:r>
        <w:rPr>
          <w:rFonts w:eastAsiaTheme="minorHAnsi"/>
        </w:rPr>
        <w:tab/>
      </w:r>
      <w:r>
        <w:rPr>
          <w:rFonts w:eastAsiaTheme="minorHAnsi" w:hint="cs"/>
          <w:rtl/>
        </w:rPr>
        <w:t xml:space="preserve"> בסימון </w:t>
      </w:r>
      <w:r>
        <w:rPr>
          <w:rFonts w:eastAsiaTheme="minorHAnsi"/>
        </w:rPr>
        <w:t>X</w:t>
      </w:r>
      <w:r>
        <w:rPr>
          <w:rFonts w:eastAsiaTheme="minorHAnsi" w:hint="cs"/>
          <w:rtl/>
        </w:rPr>
        <w:t xml:space="preserve"> בסעיף זה, המציע מצהיר ומתחייב כי הוא עומד בכלל תנאי הסף המפורטים בפרק א' של מסמכי המכרז, כמפורט להלן</w:t>
      </w:r>
      <w:r w:rsidR="00031452">
        <w:rPr>
          <w:rFonts w:eastAsiaTheme="minorHAnsi" w:hint="cs"/>
          <w:rtl/>
        </w:rPr>
        <w:t>:</w:t>
      </w:r>
    </w:p>
    <w:p w14:paraId="07DE7D36" w14:textId="77777777" w:rsidR="00BC77E1" w:rsidRDefault="00BC77E1" w:rsidP="00153F34">
      <w:pPr>
        <w:pStyle w:val="3-"/>
      </w:pPr>
      <w:r>
        <w:rPr>
          <w:rFonts w:hint="cs"/>
          <w:rtl/>
        </w:rPr>
        <w:t>תנאי סף מנהליים</w:t>
      </w:r>
    </w:p>
    <w:p w14:paraId="7D762AA6" w14:textId="20E22B91" w:rsidR="00BD290B" w:rsidRDefault="003E2A84" w:rsidP="00346B4E">
      <w:pPr>
        <w:pStyle w:val="3-0"/>
        <w:numPr>
          <w:ilvl w:val="0"/>
          <w:numId w:val="0"/>
        </w:numPr>
        <w:ind w:left="1080"/>
        <w:rPr>
          <w:rFonts w:eastAsiaTheme="minorHAnsi"/>
          <w:rtl/>
        </w:rPr>
      </w:pPr>
      <w:r>
        <w:rPr>
          <w:rFonts w:eastAsiaTheme="minorHAnsi" w:hint="cs"/>
          <w:rtl/>
        </w:rPr>
        <w:t>ה</w:t>
      </w:r>
      <w:r w:rsidR="00BD290B" w:rsidRPr="00BD290B">
        <w:rPr>
          <w:rFonts w:eastAsiaTheme="minorHAnsi" w:hint="cs"/>
          <w:rtl/>
        </w:rPr>
        <w:t xml:space="preserve">מציע </w:t>
      </w:r>
      <w:r w:rsidR="00BD290B" w:rsidRPr="00BD290B">
        <w:rPr>
          <w:rFonts w:eastAsiaTheme="minorHAnsi"/>
          <w:rtl/>
        </w:rPr>
        <w:t xml:space="preserve">נדרש לפרט את עמידתו </w:t>
      </w:r>
      <w:r>
        <w:rPr>
          <w:rFonts w:eastAsiaTheme="minorHAnsi" w:hint="cs"/>
          <w:rtl/>
        </w:rPr>
        <w:t xml:space="preserve">או עמידת הסניף המקומי בדרישות המפורטות </w:t>
      </w:r>
      <w:r w:rsidR="00BD290B" w:rsidRPr="00BD290B">
        <w:rPr>
          <w:rFonts w:eastAsiaTheme="minorHAnsi"/>
          <w:rtl/>
        </w:rPr>
        <w:t xml:space="preserve">בסעיפים </w:t>
      </w:r>
      <w:r w:rsidR="00346B4E">
        <w:rPr>
          <w:rFonts w:eastAsiaTheme="minorHAnsi"/>
          <w:rtl/>
        </w:rPr>
        <w:fldChar w:fldCharType="begin"/>
      </w:r>
      <w:r w:rsidR="00346B4E">
        <w:rPr>
          <w:rFonts w:eastAsiaTheme="minorHAnsi"/>
          <w:rtl/>
        </w:rPr>
        <w:instrText xml:space="preserve"> </w:instrText>
      </w:r>
      <w:r w:rsidR="00346B4E">
        <w:rPr>
          <w:rFonts w:eastAsiaTheme="minorHAnsi"/>
        </w:rPr>
        <w:instrText xml:space="preserve">REF </w:instrText>
      </w:r>
      <w:r w:rsidR="00346B4E">
        <w:rPr>
          <w:rFonts w:eastAsiaTheme="minorHAnsi"/>
          <w:rtl/>
        </w:rPr>
        <w:instrText>_</w:instrText>
      </w:r>
      <w:r w:rsidR="00346B4E">
        <w:rPr>
          <w:rFonts w:eastAsiaTheme="minorHAnsi"/>
        </w:rPr>
        <w:instrText>Ref150253666 \r \h</w:instrText>
      </w:r>
      <w:r w:rsidR="00346B4E">
        <w:rPr>
          <w:rFonts w:eastAsiaTheme="minorHAnsi"/>
          <w:rtl/>
        </w:rPr>
        <w:instrText xml:space="preserve"> </w:instrText>
      </w:r>
      <w:r w:rsidR="00346B4E">
        <w:rPr>
          <w:rFonts w:eastAsiaTheme="minorHAnsi"/>
          <w:rtl/>
        </w:rPr>
      </w:r>
      <w:r w:rsidR="00346B4E">
        <w:rPr>
          <w:rFonts w:eastAsiaTheme="minorHAnsi"/>
          <w:rtl/>
        </w:rPr>
        <w:fldChar w:fldCharType="separate"/>
      </w:r>
      <w:r w:rsidR="007C695D">
        <w:rPr>
          <w:rFonts w:eastAsiaTheme="minorHAnsi"/>
          <w:cs/>
        </w:rPr>
        <w:t>‎</w:t>
      </w:r>
      <w:r w:rsidR="007C695D">
        <w:rPr>
          <w:rFonts w:eastAsiaTheme="minorHAnsi"/>
        </w:rPr>
        <w:t>2.6.3.1</w:t>
      </w:r>
      <w:r w:rsidR="00346B4E">
        <w:rPr>
          <w:rFonts w:eastAsiaTheme="minorHAnsi"/>
          <w:rtl/>
        </w:rPr>
        <w:fldChar w:fldCharType="end"/>
      </w:r>
      <w:r w:rsidR="00BD290B" w:rsidRPr="00BD290B">
        <w:rPr>
          <w:rFonts w:eastAsiaTheme="minorHAnsi"/>
          <w:rtl/>
        </w:rPr>
        <w:t>-</w:t>
      </w:r>
      <w:r w:rsidR="00BD290B" w:rsidRPr="00BD290B">
        <w:rPr>
          <w:rFonts w:eastAsiaTheme="minorHAnsi"/>
          <w:rtl/>
        </w:rPr>
        <w:fldChar w:fldCharType="begin"/>
      </w:r>
      <w:r w:rsidR="00BD290B" w:rsidRPr="00BD290B">
        <w:rPr>
          <w:rFonts w:eastAsiaTheme="minorHAnsi"/>
          <w:rtl/>
        </w:rPr>
        <w:instrText xml:space="preserve"> </w:instrText>
      </w:r>
      <w:r w:rsidR="00BD290B" w:rsidRPr="00BD290B">
        <w:rPr>
          <w:rFonts w:eastAsiaTheme="minorHAnsi"/>
        </w:rPr>
        <w:instrText>REF</w:instrText>
      </w:r>
      <w:r w:rsidR="00BD290B" w:rsidRPr="00BD290B">
        <w:rPr>
          <w:rFonts w:eastAsiaTheme="minorHAnsi"/>
          <w:rtl/>
        </w:rPr>
        <w:instrText xml:space="preserve"> _</w:instrText>
      </w:r>
      <w:r w:rsidR="00BD290B" w:rsidRPr="00BD290B">
        <w:rPr>
          <w:rFonts w:eastAsiaTheme="minorHAnsi"/>
        </w:rPr>
        <w:instrText>Ref99007073 \r \h</w:instrText>
      </w:r>
      <w:r w:rsidR="00BD290B" w:rsidRPr="00BD290B">
        <w:rPr>
          <w:rFonts w:eastAsiaTheme="minorHAnsi"/>
          <w:rtl/>
        </w:rPr>
        <w:instrText xml:space="preserve">  \* </w:instrText>
      </w:r>
      <w:r w:rsidR="00BD290B" w:rsidRPr="00BD290B">
        <w:rPr>
          <w:rFonts w:eastAsiaTheme="minorHAnsi"/>
        </w:rPr>
        <w:instrText>MERGEFORMAT</w:instrText>
      </w:r>
      <w:r w:rsidR="00BD290B" w:rsidRPr="00BD290B">
        <w:rPr>
          <w:rFonts w:eastAsiaTheme="minorHAnsi"/>
          <w:rtl/>
        </w:rPr>
        <w:instrText xml:space="preserve"> </w:instrText>
      </w:r>
      <w:r w:rsidR="00BD290B" w:rsidRPr="00BD290B">
        <w:rPr>
          <w:rFonts w:eastAsiaTheme="minorHAnsi"/>
          <w:rtl/>
        </w:rPr>
      </w:r>
      <w:r w:rsidR="00BD290B" w:rsidRPr="00BD290B">
        <w:rPr>
          <w:rFonts w:eastAsiaTheme="minorHAnsi"/>
          <w:rtl/>
        </w:rPr>
        <w:fldChar w:fldCharType="separate"/>
      </w:r>
      <w:r w:rsidR="007C695D">
        <w:rPr>
          <w:rFonts w:eastAsiaTheme="minorHAnsi"/>
          <w:cs/>
        </w:rPr>
        <w:t>‎</w:t>
      </w:r>
      <w:r w:rsidR="007C695D">
        <w:rPr>
          <w:rFonts w:eastAsiaTheme="minorHAnsi"/>
        </w:rPr>
        <w:t>2.6.3.3</w:t>
      </w:r>
      <w:r w:rsidR="00BD290B" w:rsidRPr="00BD290B">
        <w:rPr>
          <w:rFonts w:eastAsiaTheme="minorHAnsi"/>
          <w:rtl/>
        </w:rPr>
        <w:fldChar w:fldCharType="end"/>
      </w:r>
      <w:r w:rsidR="00BD290B" w:rsidRPr="00BD290B">
        <w:rPr>
          <w:rFonts w:eastAsiaTheme="minorHAnsi"/>
          <w:rtl/>
        </w:rPr>
        <w:t xml:space="preserve">, </w:t>
      </w:r>
      <w:r w:rsidR="00BD290B" w:rsidRPr="00BD290B">
        <w:rPr>
          <w:rFonts w:eastAsiaTheme="minorHAnsi" w:hint="cs"/>
          <w:rtl/>
        </w:rPr>
        <w:t xml:space="preserve">להלן. </w:t>
      </w:r>
    </w:p>
    <w:p w14:paraId="394F1EB0" w14:textId="77777777" w:rsidR="00EB7A79" w:rsidRDefault="00EB7A79" w:rsidP="00F77B29">
      <w:pPr>
        <w:pStyle w:val="4-"/>
      </w:pPr>
      <w:bookmarkStart w:id="193" w:name="_Ref150253666"/>
      <w:r>
        <w:rPr>
          <w:rFonts w:hint="cs"/>
          <w:rtl/>
        </w:rPr>
        <w:t>אם חלה על המציע חובת רישום בישראל:</w:t>
      </w:r>
      <w:bookmarkEnd w:id="193"/>
      <w:r>
        <w:rPr>
          <w:rFonts w:hint="cs"/>
          <w:rtl/>
        </w:rPr>
        <w:t xml:space="preserve"> </w:t>
      </w:r>
    </w:p>
    <w:p w14:paraId="2B590D7F" w14:textId="77777777" w:rsidR="00EB7A79" w:rsidRDefault="00EB7A79" w:rsidP="00534FCD">
      <w:pPr>
        <w:pStyle w:val="5-"/>
      </w:pPr>
      <w:r>
        <w:rPr>
          <w:rFonts w:hint="cs"/>
          <w:rtl/>
        </w:rPr>
        <w:t xml:space="preserve">המציע רשום כדין במרשם הרלוונטי </w:t>
      </w:r>
    </w:p>
    <w:p w14:paraId="12678686" w14:textId="77777777" w:rsidR="00DE691C" w:rsidRDefault="00DE691C" w:rsidP="00534FCD">
      <w:pPr>
        <w:pStyle w:val="5-"/>
      </w:pPr>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p>
    <w:p w14:paraId="28A07DCD" w14:textId="77777777" w:rsidR="00BD290B" w:rsidRDefault="00BD290B" w:rsidP="0063356A">
      <w:pPr>
        <w:pStyle w:val="5-"/>
        <w:rPr>
          <w:rtl/>
        </w:rPr>
      </w:pPr>
      <w:r>
        <w:rPr>
          <w:rFonts w:hint="cs"/>
          <w:rtl/>
        </w:rPr>
        <w:lastRenderedPageBreak/>
        <w:t xml:space="preserve">המציע, או </w:t>
      </w:r>
      <w:r w:rsidR="00F9516D">
        <w:rPr>
          <w:rFonts w:hint="cs"/>
          <w:rtl/>
        </w:rPr>
        <w:t>הסניף המקומי</w:t>
      </w:r>
      <w:r>
        <w:rPr>
          <w:rFonts w:hint="cs"/>
          <w:rtl/>
        </w:rPr>
        <w:t>,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xml:space="preserve">"), או שהוא פטור </w:t>
      </w:r>
      <w:proofErr w:type="spellStart"/>
      <w:r>
        <w:rPr>
          <w:rFonts w:hint="cs"/>
          <w:rtl/>
        </w:rPr>
        <w:t>מלנהלם</w:t>
      </w:r>
      <w:proofErr w:type="spellEnd"/>
      <w:r>
        <w:rPr>
          <w:rFonts w:hint="cs"/>
          <w:rtl/>
        </w:rPr>
        <w:t>.</w:t>
      </w:r>
    </w:p>
    <w:p w14:paraId="3006E103" w14:textId="77777777" w:rsidR="00BD290B" w:rsidRPr="006F0DE3" w:rsidRDefault="00BD290B" w:rsidP="00534FCD">
      <w:pPr>
        <w:pStyle w:val="5-"/>
      </w:pPr>
      <w:r>
        <w:rPr>
          <w:rFonts w:hint="cs"/>
          <w:rtl/>
        </w:rPr>
        <w:t xml:space="preserve">המציע, או </w:t>
      </w:r>
      <w:r w:rsidR="00F9516D">
        <w:rPr>
          <w:rFonts w:hint="cs"/>
          <w:rtl/>
        </w:rPr>
        <w:t>הסניף המקומי</w:t>
      </w:r>
      <w:r>
        <w:rPr>
          <w:rFonts w:hint="cs"/>
          <w:rtl/>
        </w:rPr>
        <w:t>,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12F30B21" w14:textId="1FAE22CF" w:rsidR="00BD290B" w:rsidRDefault="00BD290B" w:rsidP="00F77B29">
      <w:pPr>
        <w:pStyle w:val="4-"/>
      </w:pPr>
      <w:r>
        <w:rPr>
          <w:rFonts w:hint="cs"/>
          <w:rtl/>
        </w:rPr>
        <w:t xml:space="preserve">המציע או </w:t>
      </w:r>
      <w:r w:rsidR="00F9516D">
        <w:rPr>
          <w:rFonts w:hint="cs"/>
          <w:rtl/>
        </w:rPr>
        <w:t>הסניף המקומי שלו</w:t>
      </w:r>
      <w:r w:rsidR="00743209">
        <w:rPr>
          <w:rFonts w:hint="cs"/>
          <w:rtl/>
        </w:rPr>
        <w:t>, ולמיטב ידיעתו גם</w:t>
      </w:r>
      <w:r w:rsidRPr="00512F2B">
        <w:rPr>
          <w:rtl/>
        </w:rPr>
        <w:t xml:space="preserve"> "בעל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w:t>
      </w:r>
      <w:proofErr w:type="spellStart"/>
      <w:r w:rsidRPr="00512F2B">
        <w:rPr>
          <w:rtl/>
        </w:rPr>
        <w:t>התשנ"א</w:t>
      </w:r>
      <w:proofErr w:type="spellEnd"/>
      <w:r w:rsidRPr="00512F2B">
        <w:rPr>
          <w:rtl/>
        </w:rPr>
        <w:t xml:space="preserve"> </w:t>
      </w:r>
      <w:r>
        <w:rPr>
          <w:rtl/>
        </w:rPr>
        <w:t>–</w:t>
      </w:r>
      <w:r w:rsidRPr="00512F2B">
        <w:rPr>
          <w:rtl/>
        </w:rPr>
        <w:t xml:space="preserve"> 1991</w:t>
      </w:r>
      <w:r>
        <w:rPr>
          <w:rFonts w:hint="cs"/>
          <w:rtl/>
        </w:rPr>
        <w:t>-</w:t>
      </w:r>
      <w:r w:rsidRPr="00512F2B">
        <w:rPr>
          <w:rtl/>
        </w:rPr>
        <w:t>(להלן: "</w:t>
      </w:r>
      <w:r w:rsidRPr="00512F2B">
        <w:rPr>
          <w:b/>
          <w:bCs/>
          <w:rtl/>
        </w:rPr>
        <w:t>חוק עובדים זרים</w:t>
      </w:r>
      <w:r w:rsidRPr="00512F2B">
        <w:rPr>
          <w:rtl/>
        </w:rPr>
        <w:t xml:space="preserve">") וחוק שכר מינימום, </w:t>
      </w:r>
      <w:proofErr w:type="spellStart"/>
      <w:r w:rsidRPr="00512F2B">
        <w:rPr>
          <w:rtl/>
        </w:rPr>
        <w:t>התשמ"ז</w:t>
      </w:r>
      <w:proofErr w:type="spellEnd"/>
      <w:r w:rsidRPr="00512F2B">
        <w:rPr>
          <w:rtl/>
        </w:rPr>
        <w:t xml:space="preserve"> – 1987 (להלן: "</w:t>
      </w:r>
      <w:r w:rsidRPr="00512F2B">
        <w:rPr>
          <w:b/>
          <w:bCs/>
          <w:rtl/>
        </w:rPr>
        <w:t>חוק שכר מינימום</w:t>
      </w:r>
      <w:r w:rsidRPr="00512F2B">
        <w:rPr>
          <w:rtl/>
        </w:rPr>
        <w:t>") עד למועד האחרון להגשת ההצעות,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10FEBF11" w14:textId="474E700B" w:rsidR="00BD290B" w:rsidRDefault="00BD290B" w:rsidP="00F77B29">
      <w:pPr>
        <w:pStyle w:val="4-"/>
      </w:pPr>
      <w:bookmarkStart w:id="194" w:name="_Ref99007073"/>
      <w:r w:rsidRPr="00872119">
        <w:rPr>
          <w:rFonts w:hint="eastAsia"/>
          <w:rtl/>
        </w:rPr>
        <w:t>ייצוג</w:t>
      </w:r>
      <w:r w:rsidRPr="00872119">
        <w:rPr>
          <w:rtl/>
        </w:rPr>
        <w:t xml:space="preserve"> הולם לאנשים עם </w:t>
      </w:r>
      <w:r w:rsidRPr="00872119">
        <w:rPr>
          <w:rFonts w:hint="eastAsia"/>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194"/>
    </w:p>
    <w:p w14:paraId="17F4ACFF" w14:textId="77777777" w:rsidR="00BD290B" w:rsidRDefault="00BD290B" w:rsidP="00F9516D">
      <w:pPr>
        <w:spacing w:line="360" w:lineRule="auto"/>
        <w:ind w:left="877" w:right="-180"/>
        <w:jc w:val="both"/>
        <w:rPr>
          <w:rFonts w:ascii="David" w:hAnsi="David" w:cs="David"/>
          <w:i/>
          <w:iCs/>
          <w:u w:val="single"/>
          <w:rtl/>
        </w:rPr>
      </w:pPr>
      <w:r>
        <w:rPr>
          <w:rFonts w:ascii="David" w:hAnsi="David" w:cs="David" w:hint="cs"/>
          <w:rtl/>
        </w:rPr>
        <w:t xml:space="preserve">המציע, </w:t>
      </w:r>
      <w:r w:rsidRPr="006D566A">
        <w:rPr>
          <w:rFonts w:ascii="David" w:hAnsi="David" w:cs="David" w:hint="cs"/>
          <w:rtl/>
        </w:rPr>
        <w:t xml:space="preserve">או </w:t>
      </w:r>
      <w:r w:rsidR="00F9516D">
        <w:rPr>
          <w:rFonts w:ascii="David" w:hAnsi="David" w:cs="David" w:hint="cs"/>
          <w:rtl/>
        </w:rPr>
        <w:t>הסניף המקומי</w:t>
      </w:r>
      <w:r w:rsidRPr="006D566A">
        <w:rPr>
          <w:rFonts w:ascii="David" w:hAnsi="David" w:cs="David" w:hint="cs"/>
          <w:rtl/>
        </w:rPr>
        <w:t>,</w:t>
      </w:r>
      <w:r>
        <w:rPr>
          <w:rFonts w:ascii="David" w:hAnsi="David" w:cs="David" w:hint="cs"/>
          <w:rtl/>
        </w:rPr>
        <w:t xml:space="preserve">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209D607F" w14:textId="77777777" w:rsidR="00BD290B" w:rsidRPr="005B5B85" w:rsidRDefault="00C51BC1" w:rsidP="00BD290B">
      <w:pPr>
        <w:spacing w:line="360" w:lineRule="auto"/>
        <w:ind w:left="1444" w:right="-180" w:hanging="310"/>
        <w:jc w:val="both"/>
        <w:rPr>
          <w:rFonts w:ascii="David" w:hAnsi="David" w:cs="David"/>
          <w:b/>
          <w:bCs/>
          <w:i/>
          <w:iCs/>
          <w:u w:val="single"/>
          <w:rtl/>
        </w:rPr>
      </w:pPr>
      <w:sdt>
        <w:sdtPr>
          <w:rPr>
            <w:rFonts w:hint="cs"/>
            <w:b/>
            <w:bCs/>
            <w:sz w:val="28"/>
            <w:szCs w:val="28"/>
            <w:rtl/>
          </w:rPr>
          <w:id w:val="-1808771065"/>
          <w14:checkbox>
            <w14:checked w14:val="0"/>
            <w14:checkedState w14:val="2612" w14:font="MS Gothic"/>
            <w14:uncheckedState w14:val="2610" w14:font="MS Gothic"/>
          </w14:checkbox>
        </w:sdtPr>
        <w:sdtEndPr/>
        <w:sdtContent>
          <w:r w:rsidR="00BD290B">
            <w:rPr>
              <w:rFonts w:ascii="MS Gothic" w:eastAsia="MS Gothic" w:hAnsi="MS Gothic" w:hint="eastAsia"/>
              <w:b/>
              <w:bCs/>
              <w:sz w:val="28"/>
              <w:szCs w:val="28"/>
              <w:rtl/>
            </w:rPr>
            <w:t>☐</w:t>
          </w:r>
        </w:sdtContent>
      </w:sdt>
      <w:r w:rsidR="00BD290B" w:rsidRPr="005B5B85">
        <w:rPr>
          <w:rFonts w:hint="cs"/>
          <w:b/>
          <w:bCs/>
          <w:rtl/>
        </w:rPr>
        <w:t xml:space="preserve"> </w:t>
      </w:r>
      <w:r w:rsidR="00BD290B" w:rsidRPr="002845D7">
        <w:rPr>
          <w:rFonts w:ascii="David" w:hAnsi="David" w:cs="David"/>
          <w:rtl/>
        </w:rPr>
        <w:t>הוראות סעיף 9 לחוק שוויון זכויות לאנשים עם מוגבלות, התשנ"ח</w:t>
      </w:r>
      <w:r w:rsidR="00BD290B" w:rsidRPr="002845D7">
        <w:rPr>
          <w:rFonts w:ascii="David" w:hAnsi="David" w:cs="David" w:hint="cs"/>
          <w:rtl/>
        </w:rPr>
        <w:t>-</w:t>
      </w:r>
      <w:r w:rsidR="00BD290B" w:rsidRPr="002845D7">
        <w:rPr>
          <w:rFonts w:ascii="David" w:hAnsi="David" w:cs="David"/>
          <w:rtl/>
        </w:rPr>
        <w:t xml:space="preserve">1998 </w:t>
      </w:r>
      <w:r w:rsidR="00BD290B" w:rsidRPr="002845D7">
        <w:rPr>
          <w:rFonts w:ascii="David" w:hAnsi="David" w:cs="David"/>
          <w:u w:val="single"/>
          <w:rtl/>
        </w:rPr>
        <w:t>לא חלות</w:t>
      </w:r>
      <w:r w:rsidR="00BD290B" w:rsidRPr="002845D7">
        <w:rPr>
          <w:rFonts w:ascii="David" w:hAnsi="David" w:cs="David"/>
          <w:rtl/>
        </w:rPr>
        <w:t xml:space="preserve"> על המציע.</w:t>
      </w:r>
    </w:p>
    <w:p w14:paraId="508BA1E8" w14:textId="77777777" w:rsidR="00BD290B" w:rsidRPr="00114791" w:rsidRDefault="00C51BC1" w:rsidP="00BD290B">
      <w:pPr>
        <w:spacing w:line="360" w:lineRule="auto"/>
        <w:ind w:left="1444" w:right="-180" w:hanging="310"/>
        <w:jc w:val="both"/>
        <w:rPr>
          <w:rFonts w:ascii="David" w:hAnsi="David" w:cs="David"/>
          <w:rtl/>
        </w:rPr>
      </w:pPr>
      <w:sdt>
        <w:sdtPr>
          <w:rPr>
            <w:rFonts w:hint="cs"/>
            <w:b/>
            <w:bCs/>
            <w:sz w:val="28"/>
            <w:szCs w:val="28"/>
            <w:rtl/>
          </w:rPr>
          <w:id w:val="-1345167392"/>
          <w14:checkbox>
            <w14:checked w14:val="0"/>
            <w14:checkedState w14:val="2612" w14:font="MS Gothic"/>
            <w14:uncheckedState w14:val="2610" w14:font="MS Gothic"/>
          </w14:checkbox>
        </w:sdtPr>
        <w:sdtEndPr/>
        <w:sdtContent>
          <w:r w:rsidR="00BD290B">
            <w:rPr>
              <w:rFonts w:ascii="MS Gothic" w:eastAsia="MS Gothic" w:hAnsi="MS Gothic" w:hint="eastAsia"/>
              <w:b/>
              <w:bCs/>
              <w:sz w:val="28"/>
              <w:szCs w:val="28"/>
              <w:rtl/>
            </w:rPr>
            <w:t>☐</w:t>
          </w:r>
        </w:sdtContent>
      </w:sdt>
      <w:r w:rsidR="00BD290B">
        <w:rPr>
          <w:rFonts w:hint="cs"/>
          <w:rtl/>
        </w:rPr>
        <w:t xml:space="preserve"> </w:t>
      </w:r>
      <w:r w:rsidR="00BD290B" w:rsidRPr="00114791">
        <w:rPr>
          <w:rFonts w:ascii="David" w:hAnsi="David" w:cs="David" w:hint="cs"/>
          <w:rtl/>
        </w:rPr>
        <w:t>ה</w:t>
      </w:r>
      <w:r w:rsidR="00BD290B" w:rsidRPr="00114791">
        <w:rPr>
          <w:rFonts w:ascii="David" w:hAnsi="David" w:cs="David"/>
          <w:rtl/>
        </w:rPr>
        <w:t>וראות סעיף 9 לחוק שוויון זכויות לאנשים עם מוגבלות, התשנ"ח</w:t>
      </w:r>
      <w:r w:rsidR="00BD290B" w:rsidRPr="00114791">
        <w:rPr>
          <w:rFonts w:ascii="David" w:hAnsi="David" w:cs="David" w:hint="cs"/>
          <w:rtl/>
        </w:rPr>
        <w:t>-</w:t>
      </w:r>
      <w:r w:rsidR="00BD290B" w:rsidRPr="00114791">
        <w:rPr>
          <w:rFonts w:ascii="David" w:hAnsi="David" w:cs="David"/>
          <w:rtl/>
        </w:rPr>
        <w:t xml:space="preserve">1998 </w:t>
      </w:r>
      <w:r w:rsidR="00BD290B" w:rsidRPr="00114791">
        <w:rPr>
          <w:rFonts w:ascii="David" w:hAnsi="David" w:cs="David"/>
          <w:u w:val="single"/>
          <w:rtl/>
        </w:rPr>
        <w:t>חלות</w:t>
      </w:r>
      <w:r w:rsidR="00BD290B" w:rsidRPr="00114791">
        <w:rPr>
          <w:rFonts w:ascii="David" w:hAnsi="David" w:cs="David"/>
          <w:rtl/>
        </w:rPr>
        <w:t xml:space="preserve"> על המציע והוא מקיים אותן.</w:t>
      </w:r>
    </w:p>
    <w:p w14:paraId="17CF1CD9" w14:textId="77777777" w:rsidR="00BD290B" w:rsidRDefault="00BD290B" w:rsidP="00AC1CCF">
      <w:pPr>
        <w:pStyle w:val="af3"/>
        <w:numPr>
          <w:ilvl w:val="0"/>
          <w:numId w:val="86"/>
        </w:numPr>
        <w:spacing w:line="360" w:lineRule="auto"/>
        <w:ind w:left="1444" w:hanging="284"/>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7F9262F5" w14:textId="77777777" w:rsidR="00BD290B" w:rsidRPr="00114791" w:rsidRDefault="00C51BC1" w:rsidP="00BD290B">
      <w:pPr>
        <w:spacing w:line="360" w:lineRule="auto"/>
        <w:ind w:left="1134" w:right="-180"/>
        <w:jc w:val="both"/>
        <w:rPr>
          <w:rFonts w:ascii="David" w:hAnsi="David" w:cs="David"/>
          <w:rtl/>
        </w:rPr>
      </w:pPr>
      <w:sdt>
        <w:sdtPr>
          <w:rPr>
            <w:rFonts w:hint="cs"/>
            <w:sz w:val="28"/>
            <w:szCs w:val="28"/>
            <w:rtl/>
          </w:rPr>
          <w:id w:val="-1255975387"/>
          <w14:checkbox>
            <w14:checked w14:val="0"/>
            <w14:checkedState w14:val="2612" w14:font="MS Gothic"/>
            <w14:uncheckedState w14:val="2610" w14:font="MS Gothic"/>
          </w14:checkbox>
        </w:sdtPr>
        <w:sdtEndPr/>
        <w:sdtContent>
          <w:r w:rsidR="00BD290B">
            <w:rPr>
              <w:rFonts w:ascii="MS Gothic" w:eastAsia="MS Gothic" w:hAnsi="MS Gothic" w:hint="eastAsia"/>
              <w:sz w:val="28"/>
              <w:szCs w:val="28"/>
              <w:rtl/>
            </w:rPr>
            <w:t>☐</w:t>
          </w:r>
        </w:sdtContent>
      </w:sdt>
      <w:r w:rsidR="00BD290B">
        <w:rPr>
          <w:rFonts w:hint="cs"/>
          <w:rtl/>
        </w:rPr>
        <w:t xml:space="preserve"> </w:t>
      </w:r>
      <w:r w:rsidR="00BD290B" w:rsidRPr="00114791">
        <w:rPr>
          <w:rFonts w:ascii="David" w:hAnsi="David" w:cs="David"/>
          <w:rtl/>
        </w:rPr>
        <w:t>המציע מעסיק פחות מ-100 עובדים.</w:t>
      </w:r>
    </w:p>
    <w:p w14:paraId="2DEB3EB3" w14:textId="77777777" w:rsidR="00BD290B" w:rsidRPr="00114791" w:rsidRDefault="00C51BC1" w:rsidP="00BD290B">
      <w:pPr>
        <w:spacing w:line="360" w:lineRule="auto"/>
        <w:ind w:left="1134" w:right="-180"/>
        <w:jc w:val="both"/>
        <w:rPr>
          <w:rFonts w:ascii="David" w:hAnsi="David" w:cs="David"/>
          <w:rtl/>
        </w:rPr>
      </w:pPr>
      <w:sdt>
        <w:sdtPr>
          <w:rPr>
            <w:rFonts w:hint="cs"/>
            <w:sz w:val="28"/>
            <w:szCs w:val="28"/>
            <w:rtl/>
          </w:rPr>
          <w:id w:val="1908884414"/>
          <w14:checkbox>
            <w14:checked w14:val="0"/>
            <w14:checkedState w14:val="2612" w14:font="MS Gothic"/>
            <w14:uncheckedState w14:val="2610" w14:font="MS Gothic"/>
          </w14:checkbox>
        </w:sdtPr>
        <w:sdtEndPr/>
        <w:sdtContent>
          <w:r w:rsidR="00BD290B">
            <w:rPr>
              <w:rFonts w:ascii="MS Gothic" w:eastAsia="MS Gothic" w:hAnsi="MS Gothic" w:hint="eastAsia"/>
              <w:sz w:val="28"/>
              <w:szCs w:val="28"/>
              <w:rtl/>
            </w:rPr>
            <w:t>☐</w:t>
          </w:r>
        </w:sdtContent>
      </w:sdt>
      <w:r w:rsidR="00BD290B">
        <w:rPr>
          <w:rFonts w:hint="cs"/>
          <w:rtl/>
        </w:rPr>
        <w:t xml:space="preserve"> </w:t>
      </w:r>
      <w:r w:rsidR="00BD290B" w:rsidRPr="00114791">
        <w:rPr>
          <w:rFonts w:ascii="David" w:hAnsi="David" w:cs="David"/>
          <w:rtl/>
        </w:rPr>
        <w:t>המציע מעסיק 100 עובדים או יותר.</w:t>
      </w:r>
    </w:p>
    <w:p w14:paraId="34D12FDF" w14:textId="77777777" w:rsidR="00BD290B" w:rsidRPr="00E35776" w:rsidRDefault="00BD290B" w:rsidP="00AC1CCF">
      <w:pPr>
        <w:pStyle w:val="af3"/>
        <w:numPr>
          <w:ilvl w:val="0"/>
          <w:numId w:val="86"/>
        </w:numPr>
        <w:spacing w:line="360" w:lineRule="auto"/>
        <w:ind w:left="1444"/>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5826457E" w14:textId="77777777" w:rsidR="00BD290B" w:rsidRPr="007C5079" w:rsidRDefault="00C51BC1" w:rsidP="008C0C8B">
      <w:pPr>
        <w:spacing w:line="360" w:lineRule="auto"/>
        <w:ind w:left="1444" w:right="-180" w:hanging="310"/>
        <w:jc w:val="both"/>
        <w:rPr>
          <w:rFonts w:ascii="David" w:hAnsi="David" w:cs="David"/>
          <w:rtl/>
        </w:rPr>
      </w:pPr>
      <w:sdt>
        <w:sdtPr>
          <w:rPr>
            <w:rFonts w:hint="cs"/>
            <w:sz w:val="28"/>
            <w:szCs w:val="28"/>
            <w:rtl/>
          </w:rPr>
          <w:id w:val="167222559"/>
          <w14:checkbox>
            <w14:checked w14:val="0"/>
            <w14:checkedState w14:val="2612" w14:font="MS Gothic"/>
            <w14:uncheckedState w14:val="2610" w14:font="MS Gothic"/>
          </w14:checkbox>
        </w:sdtPr>
        <w:sdtEndPr/>
        <w:sdtContent>
          <w:r w:rsidR="00BD290B">
            <w:rPr>
              <w:rFonts w:ascii="MS Gothic" w:eastAsia="MS Gothic" w:hAnsi="MS Gothic" w:hint="eastAsia"/>
              <w:sz w:val="28"/>
              <w:szCs w:val="28"/>
              <w:rtl/>
            </w:rPr>
            <w:t>☐</w:t>
          </w:r>
        </w:sdtContent>
      </w:sdt>
      <w:r w:rsidR="00BD290B">
        <w:rPr>
          <w:rFonts w:hint="cs"/>
          <w:rtl/>
        </w:rPr>
        <w:t xml:space="preserve"> </w:t>
      </w:r>
      <w:r w:rsidR="00BD290B" w:rsidRPr="007C5079">
        <w:rPr>
          <w:rFonts w:ascii="David" w:hAnsi="David" w:cs="David"/>
          <w:rtl/>
        </w:rPr>
        <w:t>המציע מתחייב כי ככל שיזכה במכרז יפנה למנהל הכללי של משרד העבודה לשם</w:t>
      </w:r>
      <w:r w:rsidR="00BD290B" w:rsidRPr="007C5079">
        <w:rPr>
          <w:rFonts w:ascii="David" w:hAnsi="David" w:cs="David"/>
        </w:rPr>
        <w:t xml:space="preserve"> </w:t>
      </w:r>
      <w:r w:rsidR="00BD290B" w:rsidRPr="007C5079">
        <w:rPr>
          <w:rFonts w:ascii="David" w:hAnsi="David" w:cs="David"/>
          <w:rtl/>
        </w:rPr>
        <w:t>בחינת</w:t>
      </w:r>
      <w:r w:rsidR="00BD290B" w:rsidRPr="007C5079">
        <w:rPr>
          <w:rFonts w:ascii="David" w:hAnsi="David" w:cs="David"/>
        </w:rPr>
        <w:t xml:space="preserve"> </w:t>
      </w:r>
      <w:r w:rsidR="00BD290B" w:rsidRPr="007C5079">
        <w:rPr>
          <w:rFonts w:ascii="David" w:hAnsi="David" w:cs="David"/>
          <w:rtl/>
        </w:rPr>
        <w:t>יישום</w:t>
      </w:r>
      <w:r w:rsidR="00BD290B" w:rsidRPr="007C5079">
        <w:rPr>
          <w:rFonts w:ascii="David" w:hAnsi="David" w:cs="David"/>
        </w:rPr>
        <w:t xml:space="preserve"> </w:t>
      </w:r>
      <w:r w:rsidR="00BD290B" w:rsidRPr="007C5079">
        <w:rPr>
          <w:rFonts w:ascii="David" w:hAnsi="David" w:cs="David"/>
          <w:rtl/>
        </w:rPr>
        <w:t>חובותיו</w:t>
      </w:r>
      <w:r w:rsidR="00BD290B" w:rsidRPr="007C5079">
        <w:rPr>
          <w:rFonts w:ascii="David" w:hAnsi="David" w:cs="David"/>
        </w:rPr>
        <w:t xml:space="preserve"> </w:t>
      </w:r>
      <w:r w:rsidR="00BD290B" w:rsidRPr="007C5079">
        <w:rPr>
          <w:rFonts w:ascii="David" w:hAnsi="David" w:cs="David"/>
          <w:rtl/>
        </w:rPr>
        <w:t>לפי</w:t>
      </w:r>
      <w:r w:rsidR="00BD290B" w:rsidRPr="007C5079">
        <w:rPr>
          <w:rFonts w:ascii="David" w:hAnsi="David" w:cs="David"/>
        </w:rPr>
        <w:t xml:space="preserve"> </w:t>
      </w:r>
      <w:r w:rsidR="00BD290B" w:rsidRPr="007C5079">
        <w:rPr>
          <w:rFonts w:ascii="David" w:hAnsi="David" w:cs="David"/>
          <w:rtl/>
        </w:rPr>
        <w:t>סעיף</w:t>
      </w:r>
      <w:r w:rsidR="00BD290B" w:rsidRPr="007C5079">
        <w:rPr>
          <w:rFonts w:ascii="David" w:hAnsi="David" w:cs="David"/>
        </w:rPr>
        <w:t xml:space="preserve"> 9 </w:t>
      </w:r>
      <w:r w:rsidR="00BD290B" w:rsidRPr="007C5079">
        <w:rPr>
          <w:rFonts w:ascii="David" w:hAnsi="David" w:cs="David"/>
          <w:rtl/>
        </w:rPr>
        <w:t>לחוק שוויון</w:t>
      </w:r>
      <w:r w:rsidR="00BD290B" w:rsidRPr="007C5079">
        <w:rPr>
          <w:rFonts w:ascii="David" w:hAnsi="David" w:cs="David"/>
        </w:rPr>
        <w:t xml:space="preserve"> </w:t>
      </w:r>
      <w:r w:rsidR="00BD290B" w:rsidRPr="007C5079">
        <w:rPr>
          <w:rFonts w:ascii="David" w:hAnsi="David" w:cs="David"/>
          <w:rtl/>
        </w:rPr>
        <w:t xml:space="preserve">זכויות לאנשים עם מוגבלות, </w:t>
      </w:r>
      <w:proofErr w:type="spellStart"/>
      <w:r w:rsidR="00BD290B" w:rsidRPr="007C5079">
        <w:rPr>
          <w:rFonts w:ascii="David" w:hAnsi="David" w:cs="David"/>
          <w:rtl/>
        </w:rPr>
        <w:t>התשנ"ח</w:t>
      </w:r>
      <w:proofErr w:type="spellEnd"/>
      <w:r w:rsidR="00BD290B" w:rsidRPr="007C5079">
        <w:rPr>
          <w:rFonts w:ascii="David" w:hAnsi="David" w:cs="David"/>
          <w:rtl/>
        </w:rPr>
        <w:t xml:space="preserve"> 1998</w:t>
      </w:r>
      <w:r w:rsidR="00BD290B" w:rsidRPr="007C5079">
        <w:rPr>
          <w:rFonts w:ascii="David" w:hAnsi="David" w:cs="David"/>
        </w:rPr>
        <w:t xml:space="preserve">, </w:t>
      </w:r>
      <w:r w:rsidR="00BD290B" w:rsidRPr="007C5079">
        <w:rPr>
          <w:rFonts w:ascii="David" w:hAnsi="David" w:cs="David"/>
          <w:rtl/>
        </w:rPr>
        <w:t>ובמקרה</w:t>
      </w:r>
      <w:r w:rsidR="00BD290B" w:rsidRPr="007C5079">
        <w:rPr>
          <w:rFonts w:ascii="David" w:hAnsi="David" w:cs="David"/>
        </w:rPr>
        <w:t xml:space="preserve"> </w:t>
      </w:r>
      <w:r w:rsidR="00BD290B" w:rsidRPr="007C5079">
        <w:rPr>
          <w:rFonts w:ascii="David" w:hAnsi="David" w:cs="David"/>
          <w:rtl/>
        </w:rPr>
        <w:t>הצורך</w:t>
      </w:r>
      <w:r w:rsidR="00BD290B" w:rsidRPr="007C5079">
        <w:rPr>
          <w:rFonts w:ascii="David" w:hAnsi="David" w:cs="David"/>
        </w:rPr>
        <w:t>–</w:t>
      </w:r>
      <w:r w:rsidR="00BD290B" w:rsidRPr="007C5079">
        <w:rPr>
          <w:rFonts w:ascii="David" w:hAnsi="David" w:cs="David"/>
          <w:rtl/>
        </w:rPr>
        <w:t xml:space="preserve"> לשם</w:t>
      </w:r>
      <w:r w:rsidR="00BD290B" w:rsidRPr="007C5079">
        <w:rPr>
          <w:rFonts w:ascii="David" w:hAnsi="David" w:cs="David"/>
        </w:rPr>
        <w:t xml:space="preserve"> </w:t>
      </w:r>
      <w:r w:rsidR="00BD290B" w:rsidRPr="007C5079">
        <w:rPr>
          <w:rFonts w:ascii="David" w:hAnsi="David" w:cs="David"/>
          <w:rtl/>
        </w:rPr>
        <w:t>קבלת הנחיות</w:t>
      </w:r>
      <w:r w:rsidR="00BD290B" w:rsidRPr="007C5079">
        <w:rPr>
          <w:rFonts w:ascii="David" w:hAnsi="David" w:cs="David"/>
        </w:rPr>
        <w:t xml:space="preserve"> </w:t>
      </w:r>
      <w:r w:rsidR="00BD290B" w:rsidRPr="007C5079">
        <w:rPr>
          <w:rFonts w:ascii="David" w:hAnsi="David" w:cs="David"/>
          <w:rtl/>
        </w:rPr>
        <w:t>בקשר</w:t>
      </w:r>
      <w:r w:rsidR="00BD290B" w:rsidRPr="007C5079">
        <w:rPr>
          <w:rFonts w:ascii="David" w:hAnsi="David" w:cs="David"/>
        </w:rPr>
        <w:t xml:space="preserve"> </w:t>
      </w:r>
      <w:r w:rsidR="00BD290B" w:rsidRPr="007C5079">
        <w:rPr>
          <w:rFonts w:ascii="David" w:hAnsi="David" w:cs="David"/>
          <w:rtl/>
        </w:rPr>
        <w:t>ליישומן</w:t>
      </w:r>
      <w:r w:rsidR="00BD290B" w:rsidRPr="007C5079">
        <w:rPr>
          <w:rFonts w:ascii="David" w:hAnsi="David" w:cs="David"/>
        </w:rPr>
        <w:t>.</w:t>
      </w:r>
    </w:p>
    <w:p w14:paraId="4F44D78D" w14:textId="77777777" w:rsidR="00BD290B" w:rsidRPr="007C5079" w:rsidRDefault="00C51BC1" w:rsidP="00BD290B">
      <w:pPr>
        <w:spacing w:line="360" w:lineRule="auto"/>
        <w:ind w:left="1444" w:right="-180" w:hanging="310"/>
        <w:jc w:val="both"/>
        <w:rPr>
          <w:rFonts w:ascii="David" w:hAnsi="David" w:cs="David"/>
        </w:rPr>
      </w:pPr>
      <w:sdt>
        <w:sdtPr>
          <w:rPr>
            <w:rFonts w:hint="cs"/>
            <w:sz w:val="28"/>
            <w:szCs w:val="28"/>
            <w:rtl/>
          </w:rPr>
          <w:id w:val="-1635018498"/>
          <w14:checkbox>
            <w14:checked w14:val="0"/>
            <w14:checkedState w14:val="2612" w14:font="MS Gothic"/>
            <w14:uncheckedState w14:val="2610" w14:font="MS Gothic"/>
          </w14:checkbox>
        </w:sdtPr>
        <w:sdtEndPr/>
        <w:sdtContent>
          <w:r w:rsidR="00BD290B">
            <w:rPr>
              <w:rFonts w:ascii="MS Gothic" w:eastAsia="MS Gothic" w:hAnsi="MS Gothic" w:hint="eastAsia"/>
              <w:sz w:val="28"/>
              <w:szCs w:val="28"/>
              <w:rtl/>
            </w:rPr>
            <w:t>☐</w:t>
          </w:r>
        </w:sdtContent>
      </w:sdt>
      <w:r w:rsidR="00BD290B">
        <w:rPr>
          <w:rFonts w:hint="cs"/>
          <w:rtl/>
        </w:rPr>
        <w:t xml:space="preserve"> </w:t>
      </w:r>
      <w:r w:rsidR="00BD290B" w:rsidRPr="007C5079">
        <w:rPr>
          <w:rFonts w:ascii="David" w:hAnsi="David" w:cs="David"/>
          <w:rtl/>
        </w:rPr>
        <w:t>המציע התחייב בעבר לפנות למנהל הכללי של משרד העבודה</w:t>
      </w:r>
      <w:r w:rsidR="008C0C8B">
        <w:rPr>
          <w:rFonts w:ascii="David" w:hAnsi="David" w:cs="David" w:hint="cs"/>
          <w:rtl/>
        </w:rPr>
        <w:t>,</w:t>
      </w:r>
      <w:r w:rsidR="00BD290B" w:rsidRPr="007C5079">
        <w:rPr>
          <w:rFonts w:ascii="David" w:hAnsi="David" w:cs="David"/>
          <w:rtl/>
        </w:rPr>
        <w:t xml:space="preserve"> הרווחה והשירותים החברתיים</w:t>
      </w:r>
      <w:r w:rsidR="008C0C8B">
        <w:rPr>
          <w:rFonts w:ascii="David" w:hAnsi="David" w:cs="David" w:hint="cs"/>
          <w:rtl/>
        </w:rPr>
        <w:t xml:space="preserve"> או של משרד העבודה,</w:t>
      </w:r>
      <w:r w:rsidR="00BD290B" w:rsidRPr="007C5079">
        <w:rPr>
          <w:rFonts w:ascii="David" w:hAnsi="David" w:cs="David"/>
          <w:rtl/>
        </w:rPr>
        <w:t xml:space="preserve"> לשם בחינת</w:t>
      </w:r>
      <w:r w:rsidR="00BD290B" w:rsidRPr="007C5079">
        <w:rPr>
          <w:rFonts w:ascii="David" w:hAnsi="David" w:cs="David"/>
        </w:rPr>
        <w:t xml:space="preserve"> </w:t>
      </w:r>
      <w:r w:rsidR="00BD290B" w:rsidRPr="007C5079">
        <w:rPr>
          <w:rFonts w:ascii="David" w:hAnsi="David" w:cs="David"/>
          <w:rtl/>
        </w:rPr>
        <w:t>יישום</w:t>
      </w:r>
      <w:r w:rsidR="00BD290B" w:rsidRPr="007C5079">
        <w:rPr>
          <w:rFonts w:ascii="David" w:hAnsi="David" w:cs="David"/>
        </w:rPr>
        <w:t xml:space="preserve"> </w:t>
      </w:r>
      <w:r w:rsidR="00BD290B" w:rsidRPr="007C5079">
        <w:rPr>
          <w:rFonts w:ascii="David" w:hAnsi="David" w:cs="David"/>
          <w:rtl/>
        </w:rPr>
        <w:t>חובותיו</w:t>
      </w:r>
      <w:r w:rsidR="00BD290B" w:rsidRPr="007C5079">
        <w:rPr>
          <w:rFonts w:ascii="David" w:hAnsi="David" w:cs="David"/>
        </w:rPr>
        <w:t xml:space="preserve"> </w:t>
      </w:r>
      <w:r w:rsidR="00BD290B" w:rsidRPr="007C5079">
        <w:rPr>
          <w:rFonts w:ascii="David" w:hAnsi="David" w:cs="David"/>
          <w:rtl/>
        </w:rPr>
        <w:t>לפי</w:t>
      </w:r>
      <w:r w:rsidR="00BD290B" w:rsidRPr="007C5079">
        <w:rPr>
          <w:rFonts w:ascii="David" w:hAnsi="David" w:cs="David"/>
        </w:rPr>
        <w:t xml:space="preserve"> </w:t>
      </w:r>
      <w:r w:rsidR="00BD290B" w:rsidRPr="007C5079">
        <w:rPr>
          <w:rFonts w:ascii="David" w:hAnsi="David" w:cs="David"/>
          <w:rtl/>
        </w:rPr>
        <w:t>סעיף</w:t>
      </w:r>
      <w:r w:rsidR="00BD290B" w:rsidRPr="007C5079">
        <w:rPr>
          <w:rFonts w:ascii="David" w:hAnsi="David" w:cs="David"/>
        </w:rPr>
        <w:t xml:space="preserve"> 9 </w:t>
      </w:r>
      <w:r w:rsidR="00BD290B" w:rsidRPr="007C5079">
        <w:rPr>
          <w:rFonts w:ascii="David" w:hAnsi="David" w:cs="David"/>
          <w:rtl/>
        </w:rPr>
        <w:t>לחוק שוויון</w:t>
      </w:r>
      <w:r w:rsidR="00BD290B" w:rsidRPr="007C5079">
        <w:rPr>
          <w:rFonts w:ascii="David" w:hAnsi="David" w:cs="David"/>
        </w:rPr>
        <w:t xml:space="preserve"> </w:t>
      </w:r>
      <w:r w:rsidR="00BD290B" w:rsidRPr="007C5079">
        <w:rPr>
          <w:rFonts w:ascii="David" w:hAnsi="David" w:cs="David"/>
          <w:rtl/>
        </w:rPr>
        <w:t xml:space="preserve">זכויות לאנשים עם מוגבלות, </w:t>
      </w:r>
      <w:proofErr w:type="spellStart"/>
      <w:r w:rsidR="00BD290B" w:rsidRPr="007C5079">
        <w:rPr>
          <w:rFonts w:ascii="David" w:hAnsi="David" w:cs="David"/>
          <w:rtl/>
        </w:rPr>
        <w:t>התשנ"ח</w:t>
      </w:r>
      <w:proofErr w:type="spellEnd"/>
      <w:r w:rsidR="00BD290B" w:rsidRPr="007C5079">
        <w:rPr>
          <w:rFonts w:ascii="David" w:hAnsi="David" w:cs="David"/>
          <w:rtl/>
        </w:rPr>
        <w:t xml:space="preserve"> 1998, הוא פנה כאמור ואם קיבל הנחיות ליישום חובותיו </w:t>
      </w:r>
      <w:r w:rsidR="00BD290B" w:rsidRPr="007C5079">
        <w:rPr>
          <w:rFonts w:ascii="David" w:hAnsi="David" w:cs="David"/>
          <w:b/>
          <w:bCs/>
          <w:rtl/>
        </w:rPr>
        <w:t>פעל ליישומן</w:t>
      </w:r>
      <w:r w:rsidR="00BD290B" w:rsidRPr="007C5079">
        <w:rPr>
          <w:rFonts w:ascii="David" w:hAnsi="David" w:cs="David"/>
          <w:rtl/>
        </w:rPr>
        <w:t xml:space="preserve"> (במקרה שהמציע התחייב בעבר לבצע פנייה זו ונעשתה עמו התקשרות שלגביה נתן התחייבות זו).</w:t>
      </w:r>
    </w:p>
    <w:p w14:paraId="1F0E21D4" w14:textId="77777777" w:rsidR="00BD290B" w:rsidRPr="007C5079" w:rsidRDefault="00C51BC1" w:rsidP="008C0C8B">
      <w:pPr>
        <w:spacing w:line="360" w:lineRule="auto"/>
        <w:ind w:left="1444" w:right="-180" w:hanging="310"/>
        <w:jc w:val="both"/>
        <w:rPr>
          <w:rFonts w:ascii="David" w:hAnsi="David" w:cs="David"/>
        </w:rPr>
      </w:pPr>
      <w:sdt>
        <w:sdtPr>
          <w:rPr>
            <w:rFonts w:hint="cs"/>
            <w:sz w:val="28"/>
            <w:szCs w:val="28"/>
            <w:rtl/>
          </w:rPr>
          <w:id w:val="2091883724"/>
          <w14:checkbox>
            <w14:checked w14:val="0"/>
            <w14:checkedState w14:val="2612" w14:font="MS Gothic"/>
            <w14:uncheckedState w14:val="2610" w14:font="MS Gothic"/>
          </w14:checkbox>
        </w:sdtPr>
        <w:sdtEndPr/>
        <w:sdtContent>
          <w:r w:rsidR="00BD290B">
            <w:rPr>
              <w:rFonts w:ascii="MS Gothic" w:eastAsia="MS Gothic" w:hAnsi="MS Gothic" w:hint="eastAsia"/>
              <w:sz w:val="28"/>
              <w:szCs w:val="28"/>
              <w:rtl/>
            </w:rPr>
            <w:t>☐</w:t>
          </w:r>
        </w:sdtContent>
      </w:sdt>
      <w:r w:rsidR="00BD290B">
        <w:rPr>
          <w:rFonts w:hint="cs"/>
          <w:rtl/>
        </w:rPr>
        <w:t xml:space="preserve"> </w:t>
      </w:r>
      <w:r w:rsidR="00BD290B" w:rsidRPr="007C5079">
        <w:rPr>
          <w:rFonts w:ascii="David" w:hAnsi="David" w:cs="David" w:hint="cs"/>
          <w:rtl/>
        </w:rPr>
        <w:t xml:space="preserve">המציע מתחייב </w:t>
      </w:r>
      <w:r w:rsidR="00BD290B" w:rsidRPr="007C5079">
        <w:rPr>
          <w:rFonts w:ascii="David" w:hAnsi="David" w:cs="David"/>
          <w:rtl/>
        </w:rPr>
        <w:t>להעביר העתק מתצהיר</w:t>
      </w:r>
      <w:r w:rsidR="00BD290B" w:rsidRPr="007C5079">
        <w:rPr>
          <w:rFonts w:ascii="David" w:hAnsi="David" w:cs="David" w:hint="cs"/>
          <w:rtl/>
        </w:rPr>
        <w:t xml:space="preserve"> זה </w:t>
      </w:r>
      <w:r w:rsidR="00BD290B" w:rsidRPr="007C5079">
        <w:rPr>
          <w:rFonts w:ascii="David" w:hAnsi="David" w:cs="David"/>
          <w:rtl/>
        </w:rPr>
        <w:t>למנהל הכללי של משרד העבודה, בתוך 30 ימים ממועד ההתקשרות</w:t>
      </w:r>
      <w:r w:rsidR="00BD290B" w:rsidRPr="007C5079">
        <w:rPr>
          <w:rFonts w:ascii="David" w:hAnsi="David" w:cs="David" w:hint="cs"/>
          <w:rtl/>
        </w:rPr>
        <w:t>.</w:t>
      </w:r>
    </w:p>
    <w:p w14:paraId="7C34812D" w14:textId="77777777" w:rsidR="00687E20" w:rsidRPr="00CD0F6F" w:rsidRDefault="00EB7A79" w:rsidP="00F77B29">
      <w:pPr>
        <w:pStyle w:val="4-"/>
        <w:rPr>
          <w:rtl/>
        </w:rPr>
      </w:pPr>
      <w:r>
        <w:rPr>
          <w:rFonts w:hint="cs"/>
          <w:rtl/>
        </w:rPr>
        <w:t xml:space="preserve">אם המציע הוא </w:t>
      </w:r>
      <w:r w:rsidRPr="00204101">
        <w:rPr>
          <w:rtl/>
        </w:rPr>
        <w:t>תאגיד שהוקם במדינה שאינה ישראל (להלן: "</w:t>
      </w:r>
      <w:r w:rsidRPr="008425CE">
        <w:rPr>
          <w:b/>
          <w:bCs/>
          <w:rtl/>
        </w:rPr>
        <w:t>מדינה זרה</w:t>
      </w:r>
      <w:r w:rsidRPr="00204101">
        <w:rPr>
          <w:rtl/>
        </w:rPr>
        <w:t>")</w:t>
      </w:r>
      <w:r>
        <w:rPr>
          <w:rFonts w:hint="cs"/>
          <w:rtl/>
        </w:rPr>
        <w:t xml:space="preserve">, </w:t>
      </w:r>
      <w:r w:rsidRPr="00CD0F6F">
        <w:rPr>
          <w:rtl/>
        </w:rPr>
        <w:t>המציע רשום כדין במדינה הזרה, המקיימת יחסים דיפלומטיים עם</w:t>
      </w:r>
      <w:r>
        <w:rPr>
          <w:rFonts w:hint="cs"/>
          <w:rtl/>
        </w:rPr>
        <w:t xml:space="preserve"> מדינת</w:t>
      </w:r>
      <w:r w:rsidRPr="00CD0F6F">
        <w:rPr>
          <w:rtl/>
        </w:rPr>
        <w:t xml:space="preserve"> ישרא</w:t>
      </w:r>
      <w:r w:rsidR="00513D0B">
        <w:rPr>
          <w:rFonts w:hint="cs"/>
          <w:rtl/>
        </w:rPr>
        <w:t>ל.</w:t>
      </w:r>
      <w:r w:rsidR="00687E20" w:rsidRPr="00CD0F6F">
        <w:rPr>
          <w:rtl/>
        </w:rPr>
        <w:t xml:space="preserve">. </w:t>
      </w:r>
    </w:p>
    <w:p w14:paraId="054CA046" w14:textId="77777777" w:rsidR="00D907E2" w:rsidRDefault="00D907E2" w:rsidP="00687E20">
      <w:pPr>
        <w:pStyle w:val="3-"/>
      </w:pPr>
      <w:r>
        <w:rPr>
          <w:rFonts w:hint="cs"/>
          <w:rtl/>
        </w:rPr>
        <w:lastRenderedPageBreak/>
        <w:t>תנאי סף מ</w:t>
      </w:r>
      <w:r w:rsidR="00687E20">
        <w:rPr>
          <w:rFonts w:hint="cs"/>
          <w:rtl/>
        </w:rPr>
        <w:t>קצועיים</w:t>
      </w:r>
    </w:p>
    <w:p w14:paraId="67AD59E5" w14:textId="77777777" w:rsidR="00687E20" w:rsidRPr="00436A6E" w:rsidRDefault="0046156C" w:rsidP="00F77B29">
      <w:pPr>
        <w:pStyle w:val="4-"/>
      </w:pPr>
      <w:r>
        <w:rPr>
          <w:rFonts w:hint="cs"/>
          <w:rtl/>
        </w:rPr>
        <w:t xml:space="preserve">המציע הוא היצרן (בעל הקניין הרוחני </w:t>
      </w:r>
      <w:r>
        <w:t>(Intellectual Property)</w:t>
      </w:r>
      <w:r>
        <w:rPr>
          <w:rFonts w:hint="cs"/>
          <w:rtl/>
        </w:rPr>
        <w:t xml:space="preserve"> בשירותים המוצעים ואשר מפעיל את השירותים המוצעים) או שהוא קיבל מהיצרן הרשאה למכור את השירותים במסגרת המכרז</w:t>
      </w:r>
      <w:r w:rsidDel="0046156C">
        <w:rPr>
          <w:rFonts w:hint="cs"/>
          <w:rtl/>
        </w:rPr>
        <w:t xml:space="preserve"> </w:t>
      </w:r>
      <w:r w:rsidR="00687E20">
        <w:rPr>
          <w:rFonts w:hint="cs"/>
          <w:rtl/>
        </w:rPr>
        <w:t>.</w:t>
      </w:r>
    </w:p>
    <w:p w14:paraId="005E9670" w14:textId="77777777" w:rsidR="0046156C" w:rsidRDefault="0046156C" w:rsidP="00F77B29">
      <w:pPr>
        <w:pStyle w:val="4-"/>
      </w:pPr>
      <w:r>
        <w:rPr>
          <w:rFonts w:hint="cs"/>
          <w:rtl/>
        </w:rPr>
        <w:t xml:space="preserve">אם המציע אינו היצרן, מתקיימים בו </w:t>
      </w:r>
      <w:r>
        <w:rPr>
          <w:rFonts w:hint="cs"/>
          <w:u w:val="single"/>
          <w:rtl/>
        </w:rPr>
        <w:t xml:space="preserve">שני התנאים </w:t>
      </w:r>
      <w:r w:rsidRPr="00534FCD">
        <w:rPr>
          <w:rFonts w:hint="cs"/>
          <w:u w:val="single"/>
          <w:rtl/>
        </w:rPr>
        <w:t>הבאים</w:t>
      </w:r>
      <w:r>
        <w:rPr>
          <w:rFonts w:hint="cs"/>
          <w:rtl/>
        </w:rPr>
        <w:t xml:space="preserve">: </w:t>
      </w:r>
    </w:p>
    <w:p w14:paraId="47BDFDE9" w14:textId="77777777" w:rsidR="00687E20" w:rsidRDefault="0046156C" w:rsidP="00534FCD">
      <w:pPr>
        <w:pStyle w:val="5-"/>
      </w:pPr>
      <w:r>
        <w:rPr>
          <w:rFonts w:hint="cs"/>
          <w:rtl/>
        </w:rPr>
        <w:t>הוא</w:t>
      </w:r>
      <w:r w:rsidRPr="00436A6E">
        <w:rPr>
          <w:rtl/>
        </w:rPr>
        <w:t xml:space="preserve"> מוסמך</w:t>
      </w:r>
      <w:r>
        <w:rPr>
          <w:rFonts w:hint="cs"/>
          <w:rtl/>
        </w:rPr>
        <w:t>,</w:t>
      </w:r>
      <w:r w:rsidRPr="00436A6E">
        <w:rPr>
          <w:rtl/>
        </w:rPr>
        <w:t xml:space="preserve"> </w:t>
      </w:r>
      <w:r>
        <w:rPr>
          <w:rFonts w:hint="cs"/>
          <w:rtl/>
        </w:rPr>
        <w:t xml:space="preserve">ברמת ההסמכה הגבוהה ביותר הקיימת אצל היצרן, לספק את השירותים המוצעים </w:t>
      </w:r>
      <w:r w:rsidRPr="00436A6E">
        <w:rPr>
          <w:rtl/>
        </w:rPr>
        <w:t>בתחומי מדינת ישראל</w:t>
      </w:r>
      <w:r w:rsidR="00687E20">
        <w:rPr>
          <w:rFonts w:hint="cs"/>
          <w:rtl/>
        </w:rPr>
        <w:t>.</w:t>
      </w:r>
    </w:p>
    <w:p w14:paraId="5EC2A877" w14:textId="77777777" w:rsidR="0046156C" w:rsidRDefault="0046156C" w:rsidP="00534FCD">
      <w:pPr>
        <w:pStyle w:val="5-"/>
      </w:pPr>
      <w:r>
        <w:rPr>
          <w:rFonts w:hint="cs"/>
          <w:rtl/>
        </w:rPr>
        <w:t>מחזור המכירות המצטבר של המציע ב-3 שנים מבין השנים 2018-2022 היה לפחות 60 מיליון ₪</w:t>
      </w:r>
    </w:p>
    <w:p w14:paraId="6CC5B6C4" w14:textId="77777777" w:rsidR="00687E20" w:rsidRDefault="0046156C" w:rsidP="00F77B29">
      <w:pPr>
        <w:pStyle w:val="4-"/>
      </w:pPr>
      <w:r w:rsidRPr="00282A32">
        <w:rPr>
          <w:rFonts w:hint="cs"/>
          <w:rtl/>
        </w:rPr>
        <w:t>ב-3 השנים</w:t>
      </w:r>
      <w:r>
        <w:rPr>
          <w:rFonts w:hint="cs"/>
          <w:rtl/>
        </w:rPr>
        <w:t xml:space="preserve"> </w:t>
      </w:r>
      <w:proofErr w:type="spellStart"/>
      <w:r>
        <w:rPr>
          <w:rFonts w:hint="cs"/>
          <w:rtl/>
        </w:rPr>
        <w:t>הקלנדריות</w:t>
      </w:r>
      <w:proofErr w:type="spellEnd"/>
      <w:r w:rsidRPr="00282A32">
        <w:rPr>
          <w:rFonts w:hint="cs"/>
          <w:rtl/>
        </w:rPr>
        <w:t xml:space="preserve"> שקדמו ל</w:t>
      </w:r>
      <w:r>
        <w:rPr>
          <w:rFonts w:hint="cs"/>
          <w:rtl/>
        </w:rPr>
        <w:t>שנה בה התפרסם המכרז</w:t>
      </w:r>
      <w:r w:rsidRPr="00282A32">
        <w:rPr>
          <w:rFonts w:hint="cs"/>
          <w:rtl/>
        </w:rPr>
        <w:t xml:space="preserve">, היקף המכירות </w:t>
      </w:r>
      <w:r>
        <w:rPr>
          <w:rFonts w:hint="cs"/>
          <w:rtl/>
        </w:rPr>
        <w:t xml:space="preserve">הממוצע (באופן ישיר או עקיף) </w:t>
      </w:r>
      <w:r w:rsidRPr="00282A32">
        <w:rPr>
          <w:rFonts w:hint="cs"/>
          <w:rtl/>
        </w:rPr>
        <w:t xml:space="preserve">של </w:t>
      </w:r>
      <w:r>
        <w:rPr>
          <w:rFonts w:hint="cs"/>
          <w:rtl/>
        </w:rPr>
        <w:t>שירותי ה-</w:t>
      </w:r>
      <w:r w:rsidRPr="00282A32">
        <w:rPr>
          <w:rFonts w:hint="cs"/>
        </w:rPr>
        <w:t>CRM</w:t>
      </w:r>
      <w:r>
        <w:rPr>
          <w:rFonts w:hint="cs"/>
          <w:rtl/>
        </w:rPr>
        <w:t xml:space="preserve"> המוצעים במסגרת המכרז, היה לפחות 40 מיליון </w:t>
      </w:r>
      <w:r w:rsidRPr="00282A32">
        <w:rPr>
          <w:rFonts w:hint="cs"/>
          <w:rtl/>
        </w:rPr>
        <w:t xml:space="preserve">דולר </w:t>
      </w:r>
      <w:r>
        <w:rPr>
          <w:rFonts w:hint="cs"/>
          <w:rtl/>
        </w:rPr>
        <w:t>ארה"ב ל</w:t>
      </w:r>
      <w:r w:rsidRPr="00282A32">
        <w:rPr>
          <w:rFonts w:hint="cs"/>
          <w:rtl/>
        </w:rPr>
        <w:t xml:space="preserve">שנה </w:t>
      </w:r>
      <w:r>
        <w:rPr>
          <w:rFonts w:hint="cs"/>
          <w:rtl/>
        </w:rPr>
        <w:t>(ללא מע"מ)</w:t>
      </w:r>
      <w:r w:rsidR="00687E20" w:rsidRPr="00282A32">
        <w:rPr>
          <w:rFonts w:hint="cs"/>
          <w:rtl/>
        </w:rPr>
        <w:t>.</w:t>
      </w:r>
    </w:p>
    <w:p w14:paraId="78017FBA" w14:textId="77777777" w:rsidR="0046156C" w:rsidRDefault="0046156C" w:rsidP="0046156C">
      <w:pPr>
        <w:pStyle w:val="3-"/>
      </w:pPr>
      <w:r>
        <w:rPr>
          <w:rFonts w:hint="cs"/>
          <w:rtl/>
        </w:rPr>
        <w:t>התחייבויות נוספות של המציע</w:t>
      </w:r>
    </w:p>
    <w:p w14:paraId="6C8DEC97" w14:textId="77777777" w:rsidR="00BC77E1" w:rsidRDefault="00BC77E1" w:rsidP="00F77B29">
      <w:pPr>
        <w:pStyle w:val="4-"/>
      </w:pPr>
      <w:r>
        <w:rPr>
          <w:rFonts w:hint="cs"/>
          <w:rtl/>
        </w:rPr>
        <w:t>כשירות להתמודדות במכרז</w:t>
      </w:r>
    </w:p>
    <w:p w14:paraId="1BBA5DF6" w14:textId="77777777" w:rsidR="00CB7BA1" w:rsidRDefault="00CB7BA1" w:rsidP="00CB7BA1">
      <w:pPr>
        <w:pStyle w:val="5-"/>
      </w:pPr>
      <w:bookmarkStart w:id="195" w:name="_Toc53331352"/>
      <w:r>
        <w:rPr>
          <w:rFonts w:hint="cs"/>
          <w:rtl/>
        </w:rPr>
        <w:t xml:space="preserve">העדר ניגוד עניינים </w:t>
      </w:r>
      <w:r>
        <w:rPr>
          <w:rtl/>
        </w:rPr>
        <w:t>–</w:t>
      </w:r>
      <w:r>
        <w:rPr>
          <w:rFonts w:hint="cs"/>
          <w:rtl/>
        </w:rPr>
        <w:t xml:space="preserve"> אין מניעה לפי כל דין להשתתפות המציע במכרז ואין, לפי שיקול דעתו של עורך המכרז, חשש לקיומו של ניגוד עניינים, ישיר או עקיף, בין ענייני המציע או בעלי עניין בו, לבין ביצוע השירותים על ידי המציע.</w:t>
      </w:r>
    </w:p>
    <w:p w14:paraId="57B358A5" w14:textId="777F83E0" w:rsidR="00BC77E1" w:rsidRDefault="00BC77E1" w:rsidP="008C0C8B">
      <w:pPr>
        <w:pStyle w:val="5-"/>
      </w:pPr>
      <w:r>
        <w:rPr>
          <w:rFonts w:hint="cs"/>
          <w:rtl/>
        </w:rPr>
        <w:t xml:space="preserve">המציע קרא בעיון רב את מסמכי המכרז על כל פרקיו, נספחיו, תנאיו וחלקיו, לרבות כל ההבהרות שפורסמו על ידי </w:t>
      </w:r>
      <w:r w:rsidR="00206D24">
        <w:rPr>
          <w:rFonts w:hint="cs"/>
          <w:rtl/>
        </w:rPr>
        <w:t>עורך המכרז</w:t>
      </w:r>
      <w:r>
        <w:rPr>
          <w:rFonts w:hint="cs"/>
          <w:rtl/>
        </w:rPr>
        <w:t>, הוא הבין את כל האמור בהם, ומסכים להם.</w:t>
      </w:r>
      <w:bookmarkEnd w:id="195"/>
    </w:p>
    <w:p w14:paraId="165C8736" w14:textId="77777777" w:rsidR="00BC77E1" w:rsidRDefault="00BC77E1" w:rsidP="008C0C8B">
      <w:pPr>
        <w:pStyle w:val="5-"/>
        <w:rPr>
          <w:rtl/>
        </w:rPr>
      </w:pPr>
      <w:bookmarkStart w:id="196" w:name="_Toc53331353"/>
      <w:r>
        <w:rPr>
          <w:rFonts w:hint="cs"/>
          <w:rtl/>
        </w:rPr>
        <w:t>המציע קרא בעיון רב את תנאי ההתקשרות עם הספק הזוכה, ובכלל זה את חוזה ההתקשרות על נספחיו, הוא הבין את האמור בהם, ומסכים להם.</w:t>
      </w:r>
      <w:bookmarkEnd w:id="196"/>
      <w:r>
        <w:rPr>
          <w:rFonts w:hint="cs"/>
          <w:rtl/>
        </w:rPr>
        <w:t xml:space="preserve"> </w:t>
      </w:r>
    </w:p>
    <w:p w14:paraId="76BBF137" w14:textId="77777777" w:rsidR="00BC77E1" w:rsidRDefault="00BC77E1" w:rsidP="008C0C8B">
      <w:pPr>
        <w:pStyle w:val="5-"/>
      </w:pPr>
      <w:bookmarkStart w:id="197" w:name="_Toc53331354"/>
      <w:r>
        <w:rPr>
          <w:rFonts w:hint="cs"/>
          <w:rtl/>
        </w:rPr>
        <w:t>המציע אינו מצוי בהליכי פשיטת רגל או פירוק ולא מתנהלות נגד המציע תביעות מהותיות, שעלולים לפגוע בתפקודו ככל שיזכה במכרז.</w:t>
      </w:r>
      <w:bookmarkEnd w:id="197"/>
    </w:p>
    <w:p w14:paraId="2321B994" w14:textId="77777777" w:rsidR="00BC77E1" w:rsidRDefault="00BC77E1" w:rsidP="008C0C8B">
      <w:pPr>
        <w:pStyle w:val="5-"/>
      </w:pPr>
      <w:r>
        <w:rPr>
          <w:rFonts w:hint="cs"/>
          <w:rtl/>
        </w:rPr>
        <w:t>ככל הידוע למציע, יצרן השירות המוצע אינו מצוי בהליכי פשיטת רגל או פירוק ולא מתנהלות נגדו תביעות מהותיות, שעלולות לפגוע בתפקודו במקרה והשירותים המוצעים על ידו, יזכו במכרז.</w:t>
      </w:r>
    </w:p>
    <w:p w14:paraId="5FD91A23" w14:textId="77777777" w:rsidR="00BC77E1" w:rsidRDefault="00BC77E1" w:rsidP="008C0C8B">
      <w:pPr>
        <w:pStyle w:val="5-"/>
      </w:pPr>
      <w:bookmarkStart w:id="198" w:name="_Toc53331355"/>
      <w:r>
        <w:rPr>
          <w:rFonts w:hint="cs"/>
          <w:rtl/>
        </w:rPr>
        <w:t>אין מניעה לפי כל דין להשתתפות המציע במכרז.</w:t>
      </w:r>
      <w:bookmarkEnd w:id="198"/>
    </w:p>
    <w:p w14:paraId="26CC9379" w14:textId="77777777" w:rsidR="00BC77E1" w:rsidRDefault="00BC77E1" w:rsidP="008C0C8B">
      <w:pPr>
        <w:pStyle w:val="5-"/>
      </w:pPr>
      <w:bookmarkStart w:id="199" w:name="_Toc53331356"/>
      <w:r>
        <w:rPr>
          <w:rFonts w:hint="cs"/>
          <w:rtl/>
        </w:rPr>
        <w:lastRenderedPageBreak/>
        <w:t xml:space="preserve">אין בהגשת הצעה במכרז או בביצוע ההתקשרות נושא המכרז, על ידי המציע, כדי ליצור ניגוד עניינים, בין במישרין ובין בעקיפין, בין המציע </w:t>
      </w:r>
      <w:r w:rsidR="004E4206">
        <w:rPr>
          <w:rFonts w:hint="cs"/>
          <w:rtl/>
        </w:rPr>
        <w:t>לעורך המכרז או למזמינים</w:t>
      </w:r>
      <w:r>
        <w:rPr>
          <w:rFonts w:hint="cs"/>
          <w:rtl/>
        </w:rPr>
        <w:t>.</w:t>
      </w:r>
      <w:bookmarkEnd w:id="199"/>
    </w:p>
    <w:p w14:paraId="11424BDF" w14:textId="77777777" w:rsidR="00BC77E1" w:rsidRDefault="00BC77E1" w:rsidP="00B76B79">
      <w:pPr>
        <w:pStyle w:val="5-"/>
      </w:pPr>
      <w:r>
        <w:rPr>
          <w:rFonts w:hint="cs"/>
          <w:rtl/>
        </w:rPr>
        <w:t>המציע מתחייב לעדכן בכתב את עורך המכרז, ללא דיחוי, בכל שינוי מהותי אשר חל במידע שמסר במסגרת הצעתו המכרז.</w:t>
      </w:r>
    </w:p>
    <w:p w14:paraId="3765655B" w14:textId="77777777" w:rsidR="00BC77E1" w:rsidRDefault="00BC77E1" w:rsidP="00F77B29">
      <w:pPr>
        <w:pStyle w:val="4-"/>
      </w:pPr>
      <w:r>
        <w:rPr>
          <w:rFonts w:hint="cs"/>
          <w:rtl/>
        </w:rPr>
        <w:t xml:space="preserve">אי תיאום הצעות מכרז </w:t>
      </w:r>
    </w:p>
    <w:p w14:paraId="47EE2881" w14:textId="36828C7A" w:rsidR="00BC77E1" w:rsidRDefault="00BC77E1" w:rsidP="00534FCD">
      <w:pPr>
        <w:pStyle w:val="5-"/>
      </w:pPr>
      <w:bookmarkStart w:id="200" w:name="_Toc53331357"/>
      <w:r>
        <w:rPr>
          <w:rFonts w:hint="cs"/>
          <w:rtl/>
        </w:rPr>
        <w:t>הפרטים המופיעים בהצעה זו הוחלטו על ידי המציע באופן עצמאי, ללא התייעצות, הסדר או קשר עם מציע אחר.</w:t>
      </w:r>
      <w:bookmarkEnd w:id="200"/>
      <w:r>
        <w:rPr>
          <w:rFonts w:hint="cs"/>
          <w:rtl/>
        </w:rPr>
        <w:t xml:space="preserve"> </w:t>
      </w:r>
    </w:p>
    <w:p w14:paraId="1694AB8A" w14:textId="77777777" w:rsidR="00BC77E1" w:rsidRDefault="00BC77E1" w:rsidP="00B76B79">
      <w:pPr>
        <w:pStyle w:val="5-"/>
        <w:rPr>
          <w:rtl/>
        </w:rPr>
      </w:pPr>
      <w:bookmarkStart w:id="201" w:name="_Toc53331358"/>
      <w:r>
        <w:rPr>
          <w:rFonts w:hint="cs"/>
          <w:rtl/>
        </w:rPr>
        <w:t>פרטי ההצעה לא הוצגו או יוצגו בפני כל אדם או תאגיד אשר מציע הצעות במכרז זה.</w:t>
      </w:r>
      <w:bookmarkEnd w:id="201"/>
      <w:r>
        <w:rPr>
          <w:rFonts w:hint="cs"/>
          <w:rtl/>
        </w:rPr>
        <w:t xml:space="preserve"> </w:t>
      </w:r>
    </w:p>
    <w:p w14:paraId="60859C55" w14:textId="77777777" w:rsidR="00BC77E1" w:rsidRDefault="00BC77E1" w:rsidP="00B76B79">
      <w:pPr>
        <w:pStyle w:val="5-"/>
        <w:rPr>
          <w:rtl/>
        </w:rPr>
      </w:pPr>
      <w:bookmarkStart w:id="202" w:name="_Toc53331359"/>
      <w:r>
        <w:rPr>
          <w:rFonts w:hint="cs"/>
          <w:rtl/>
        </w:rPr>
        <w:t xml:space="preserve">המציע לא היה מעורב בניסיון להניא מתחרה אחר מלהגיש הצעות במכרז זה, ולא היה מעורב בדרך כלשהי בהצעה שהוגשה על ידי מציע אחר. </w:t>
      </w:r>
      <w:bookmarkEnd w:id="202"/>
    </w:p>
    <w:p w14:paraId="00CB427F" w14:textId="77777777" w:rsidR="00BC77E1" w:rsidRDefault="00BC77E1" w:rsidP="00B76B79">
      <w:pPr>
        <w:pStyle w:val="5-"/>
        <w:rPr>
          <w:rtl/>
        </w:rPr>
      </w:pPr>
      <w:bookmarkStart w:id="203" w:name="_Toc53331360"/>
      <w:r>
        <w:rPr>
          <w:rFonts w:hint="cs"/>
          <w:rtl/>
        </w:rPr>
        <w:t>המציע לא היה, ולא מתכוון להיות מעורב בניסיון לגרום למתחרה אחר להגיש הצעה גבוהה או נמוכה יותר מהצעתו זו.</w:t>
      </w:r>
      <w:bookmarkEnd w:id="203"/>
    </w:p>
    <w:p w14:paraId="10C2BEE8" w14:textId="77777777" w:rsidR="00BC77E1" w:rsidRDefault="00BC77E1" w:rsidP="00B76B79">
      <w:pPr>
        <w:pStyle w:val="5-"/>
        <w:rPr>
          <w:rtl/>
        </w:rPr>
      </w:pPr>
      <w:bookmarkStart w:id="204" w:name="_Toc53331361"/>
      <w:r>
        <w:rPr>
          <w:rFonts w:hint="cs"/>
          <w:rtl/>
        </w:rPr>
        <w:t>המציע לא היה מעורב בניסיון לגרום למתחרה להגיש הצעה בלתי תחרותית מכל סוג שהוא.</w:t>
      </w:r>
      <w:bookmarkEnd w:id="204"/>
    </w:p>
    <w:p w14:paraId="1A2289AD" w14:textId="77777777" w:rsidR="00BC77E1" w:rsidRDefault="00BC77E1" w:rsidP="00B76B79">
      <w:pPr>
        <w:pStyle w:val="5-"/>
      </w:pPr>
      <w:bookmarkStart w:id="205" w:name="_Toc53331362"/>
      <w:r>
        <w:rPr>
          <w:rFonts w:hint="cs"/>
          <w:rtl/>
        </w:rPr>
        <w:t>הצעה זו מוגשת בתום לב.</w:t>
      </w:r>
      <w:bookmarkEnd w:id="205"/>
    </w:p>
    <w:p w14:paraId="3A086416" w14:textId="77777777" w:rsidR="00BC77E1" w:rsidRDefault="00BC77E1" w:rsidP="00F77B29">
      <w:pPr>
        <w:pStyle w:val="4-"/>
      </w:pPr>
      <w:r>
        <w:rPr>
          <w:rFonts w:hint="cs"/>
          <w:rtl/>
        </w:rPr>
        <w:t>עצמאות המציע</w:t>
      </w:r>
    </w:p>
    <w:p w14:paraId="6EF484F5" w14:textId="1A0D8E7B" w:rsidR="00BC77E1" w:rsidRPr="00BC77E1" w:rsidRDefault="00BC77E1" w:rsidP="00B76B79">
      <w:pPr>
        <w:pStyle w:val="5-"/>
      </w:pPr>
      <w:bookmarkStart w:id="206" w:name="_Toc53331363"/>
      <w:r w:rsidRPr="00BC77E1">
        <w:rPr>
          <w:rFonts w:hint="cs"/>
          <w:rtl/>
        </w:rPr>
        <w:t>המציע אינו מחזיק או מוחזק על ידי מציע אחר במכרז (החזקה לעניין זה – החזקה במישרין או בעקיפין כהגדרת</w:t>
      </w:r>
      <w:r w:rsidR="00C92C26">
        <w:rPr>
          <w:rFonts w:hint="cs"/>
          <w:rtl/>
        </w:rPr>
        <w:t>ה</w:t>
      </w:r>
      <w:r w:rsidRPr="00BC77E1">
        <w:rPr>
          <w:rFonts w:hint="cs"/>
          <w:rtl/>
        </w:rPr>
        <w:t xml:space="preserve"> בחוק ניירות ערך, התשכ"ח-1968</w:t>
      </w:r>
      <w:r w:rsidR="00C92C26">
        <w:rPr>
          <w:rFonts w:hint="cs"/>
          <w:rtl/>
        </w:rPr>
        <w:t xml:space="preserve">) </w:t>
      </w:r>
      <w:r w:rsidR="00C92C26" w:rsidRPr="00BC77E1">
        <w:rPr>
          <w:rFonts w:hint="cs"/>
          <w:rtl/>
        </w:rPr>
        <w:t>ב-25% או יותר מאמצעי שליטה</w:t>
      </w:r>
      <w:r w:rsidR="00C92C26">
        <w:rPr>
          <w:rFonts w:hint="cs"/>
          <w:rtl/>
        </w:rPr>
        <w:t>.</w:t>
      </w:r>
      <w:bookmarkEnd w:id="206"/>
    </w:p>
    <w:p w14:paraId="359D8ECF" w14:textId="77777777" w:rsidR="00BC77E1" w:rsidRPr="00BC77E1" w:rsidRDefault="00BC77E1" w:rsidP="00B76B79">
      <w:pPr>
        <w:pStyle w:val="5-"/>
      </w:pPr>
      <w:bookmarkStart w:id="207" w:name="_Toc53331364"/>
      <w:r w:rsidRPr="00BC77E1">
        <w:rPr>
          <w:rFonts w:hint="cs"/>
          <w:rtl/>
        </w:rPr>
        <w:t xml:space="preserve">גורם </w:t>
      </w:r>
      <w:r w:rsidR="004E4206" w:rsidRPr="00BC77E1">
        <w:rPr>
          <w:rFonts w:hint="cs"/>
          <w:rtl/>
        </w:rPr>
        <w:t>אח</w:t>
      </w:r>
      <w:r w:rsidR="004E4206">
        <w:rPr>
          <w:rFonts w:hint="cs"/>
          <w:rtl/>
        </w:rPr>
        <w:t>ר</w:t>
      </w:r>
      <w:r w:rsidR="004E4206" w:rsidRPr="00BC77E1">
        <w:rPr>
          <w:rFonts w:hint="cs"/>
          <w:rtl/>
        </w:rPr>
        <w:t xml:space="preserve"> </w:t>
      </w:r>
      <w:r w:rsidRPr="00BC77E1">
        <w:rPr>
          <w:rFonts w:hint="cs"/>
          <w:rtl/>
        </w:rPr>
        <w:t xml:space="preserve">אינו מחזיק ב-25% </w:t>
      </w:r>
      <w:r w:rsidR="009835FD">
        <w:rPr>
          <w:rFonts w:hint="cs"/>
          <w:rtl/>
        </w:rPr>
        <w:t xml:space="preserve">או </w:t>
      </w:r>
      <w:r w:rsidRPr="00BC77E1">
        <w:rPr>
          <w:rFonts w:hint="cs"/>
          <w:rtl/>
        </w:rPr>
        <w:t>יותר מאמצעי שליטה בו ובמציע נוסף במכרז.</w:t>
      </w:r>
      <w:bookmarkEnd w:id="207"/>
      <w:r w:rsidRPr="00BC77E1">
        <w:rPr>
          <w:rFonts w:hint="cs"/>
          <w:rtl/>
        </w:rPr>
        <w:t xml:space="preserve"> </w:t>
      </w:r>
    </w:p>
    <w:p w14:paraId="787C72F0" w14:textId="77777777" w:rsidR="00BC77E1" w:rsidRPr="00BC77E1" w:rsidRDefault="00BC77E1" w:rsidP="00B76B79">
      <w:pPr>
        <w:pStyle w:val="5-"/>
      </w:pPr>
      <w:bookmarkStart w:id="208" w:name="_Toc53331365"/>
      <w:r w:rsidRPr="00BC77E1">
        <w:rPr>
          <w:rFonts w:hint="cs"/>
          <w:rtl/>
        </w:rPr>
        <w:t>המציע אינו קבלן משנה של מציע אחר במכרז, בקשר עם ביצוע השירותים במכרז זה.</w:t>
      </w:r>
      <w:bookmarkEnd w:id="208"/>
    </w:p>
    <w:p w14:paraId="595255ED" w14:textId="77777777" w:rsidR="00BC77E1" w:rsidRDefault="00BC77E1" w:rsidP="00153F34">
      <w:pPr>
        <w:pStyle w:val="3-"/>
      </w:pPr>
      <w:bookmarkStart w:id="209" w:name="_Toc42501739"/>
      <w:bookmarkStart w:id="210" w:name="_Toc42589797"/>
      <w:bookmarkStart w:id="211" w:name="_Toc42589890"/>
      <w:bookmarkStart w:id="212" w:name="_Toc43197227"/>
      <w:bookmarkStart w:id="213" w:name="_Toc44931945"/>
      <w:bookmarkStart w:id="214" w:name="_Toc44932032"/>
      <w:bookmarkStart w:id="215" w:name="_Toc49766707"/>
      <w:bookmarkStart w:id="216" w:name="_Toc49766796"/>
      <w:bookmarkStart w:id="217" w:name="_Toc53330159"/>
      <w:bookmarkEnd w:id="209"/>
      <w:bookmarkEnd w:id="210"/>
      <w:bookmarkEnd w:id="211"/>
      <w:bookmarkEnd w:id="212"/>
      <w:bookmarkEnd w:id="213"/>
      <w:bookmarkEnd w:id="214"/>
      <w:bookmarkEnd w:id="215"/>
      <w:bookmarkEnd w:id="216"/>
      <w:bookmarkEnd w:id="217"/>
      <w:r>
        <w:rPr>
          <w:rFonts w:hint="cs"/>
          <w:rtl/>
        </w:rPr>
        <w:t>עסק בשליטת אישה</w:t>
      </w:r>
    </w:p>
    <w:p w14:paraId="46B73EF0" w14:textId="77777777" w:rsidR="00BC77E1" w:rsidRDefault="00BC77E1" w:rsidP="008F4D06">
      <w:pPr>
        <w:pStyle w:val="3-0"/>
        <w:numPr>
          <w:ilvl w:val="0"/>
          <w:numId w:val="0"/>
        </w:numPr>
        <w:ind w:left="1224"/>
        <w:rPr>
          <w:rtl/>
        </w:rPr>
      </w:pPr>
      <w:bookmarkStart w:id="218" w:name="_Toc53331367"/>
      <w:r>
        <w:rPr>
          <w:rFonts w:hint="cs"/>
          <w:rtl/>
        </w:rPr>
        <w:t xml:space="preserve">מציע שהוא "עסק בשליטת אישה" ומעונין שתינתן לו העדפה בשל כך יצרף להצעתו אישור ותצהיר, </w:t>
      </w:r>
      <w:proofErr w:type="spellStart"/>
      <w:r>
        <w:rPr>
          <w:rFonts w:hint="cs"/>
          <w:rtl/>
        </w:rPr>
        <w:t>הכל</w:t>
      </w:r>
      <w:proofErr w:type="spellEnd"/>
      <w:r>
        <w:rPr>
          <w:rFonts w:hint="cs"/>
          <w:rtl/>
        </w:rPr>
        <w:t xml:space="preserve"> בהתאם להוראות סעיף 2ב לחוק חובת המכרזים.</w:t>
      </w:r>
      <w:bookmarkEnd w:id="218"/>
    </w:p>
    <w:p w14:paraId="7EF64EDB" w14:textId="77777777" w:rsidR="00BC77E1" w:rsidRPr="00BC77E1" w:rsidRDefault="00BC77E1" w:rsidP="00153F34">
      <w:pPr>
        <w:pStyle w:val="3-"/>
      </w:pPr>
      <w:bookmarkStart w:id="219" w:name="_Toc43400634"/>
      <w:bookmarkStart w:id="220" w:name="_Toc44931946"/>
      <w:bookmarkStart w:id="221" w:name="_Toc44932033"/>
      <w:bookmarkStart w:id="222" w:name="_Toc53331370"/>
      <w:bookmarkStart w:id="223" w:name="_Toc53498859"/>
      <w:bookmarkStart w:id="224" w:name="_Ref140403036"/>
      <w:r w:rsidRPr="00BC77E1">
        <w:rPr>
          <w:rtl/>
        </w:rPr>
        <w:t>בקשה לחיסיון</w:t>
      </w:r>
      <w:bookmarkEnd w:id="219"/>
      <w:bookmarkEnd w:id="220"/>
      <w:bookmarkEnd w:id="221"/>
      <w:bookmarkEnd w:id="222"/>
      <w:bookmarkEnd w:id="223"/>
      <w:bookmarkEnd w:id="224"/>
      <w:r w:rsidRPr="00BC77E1">
        <w:rPr>
          <w:rtl/>
        </w:rPr>
        <w:t xml:space="preserve"> </w:t>
      </w:r>
    </w:p>
    <w:p w14:paraId="4A3C2750" w14:textId="77777777" w:rsidR="00BC77E1" w:rsidRDefault="00BC77E1" w:rsidP="00F77B29">
      <w:pPr>
        <w:pStyle w:val="4-"/>
        <w:rPr>
          <w:rtl/>
        </w:rPr>
      </w:pPr>
      <w:bookmarkStart w:id="225" w:name="_Ref137118539"/>
      <w:r>
        <w:rPr>
          <w:rFonts w:hint="cs"/>
          <w:rtl/>
        </w:rPr>
        <w:lastRenderedPageBreak/>
        <w:t>להלן</w:t>
      </w:r>
      <w:r>
        <w:rPr>
          <w:rFonts w:hint="cs"/>
        </w:rPr>
        <w:t xml:space="preserve"> </w:t>
      </w:r>
      <w:r>
        <w:rPr>
          <w:rFonts w:hint="cs"/>
          <w:rtl/>
        </w:rPr>
        <w:t>העמודים, הסעיפים או המסמכים</w:t>
      </w:r>
      <w:r>
        <w:rPr>
          <w:rFonts w:hint="cs"/>
        </w:rPr>
        <w:t xml:space="preserve"> </w:t>
      </w:r>
      <w:r>
        <w:rPr>
          <w:rFonts w:hint="cs"/>
          <w:rtl/>
        </w:rPr>
        <w:t>הכלולים</w:t>
      </w:r>
      <w:r>
        <w:rPr>
          <w:rFonts w:hint="cs"/>
        </w:rPr>
        <w:t xml:space="preserve"> </w:t>
      </w:r>
      <w:r>
        <w:rPr>
          <w:rFonts w:hint="cs"/>
          <w:rtl/>
        </w:rPr>
        <w:t>בהצעה</w:t>
      </w:r>
      <w:r>
        <w:rPr>
          <w:rFonts w:hint="cs"/>
        </w:rPr>
        <w:t xml:space="preserve"> </w:t>
      </w:r>
      <w:r>
        <w:rPr>
          <w:rFonts w:hint="cs"/>
          <w:rtl/>
        </w:rPr>
        <w:t>אשר</w:t>
      </w:r>
      <w:r>
        <w:rPr>
          <w:rFonts w:hint="cs"/>
        </w:rPr>
        <w:t xml:space="preserve"> </w:t>
      </w:r>
      <w:r>
        <w:rPr>
          <w:rFonts w:hint="cs"/>
          <w:rtl/>
        </w:rPr>
        <w:t xml:space="preserve">המציע מבקש למנוע </w:t>
      </w:r>
      <w:proofErr w:type="spellStart"/>
      <w:r>
        <w:rPr>
          <w:rFonts w:hint="cs"/>
          <w:rtl/>
        </w:rPr>
        <w:t>ממציעים</w:t>
      </w:r>
      <w:proofErr w:type="spellEnd"/>
      <w:r>
        <w:rPr>
          <w:rFonts w:hint="cs"/>
          <w:rtl/>
        </w:rPr>
        <w:t xml:space="preserve"> אחרים במכרז לעיין בהם (בטענה לחשיפת סוד</w:t>
      </w:r>
      <w:r>
        <w:rPr>
          <w:rFonts w:hint="cs"/>
        </w:rPr>
        <w:t xml:space="preserve"> </w:t>
      </w:r>
      <w:r>
        <w:rPr>
          <w:rFonts w:hint="cs"/>
          <w:rtl/>
        </w:rPr>
        <w:t>מסחרי</w:t>
      </w:r>
      <w:r>
        <w:rPr>
          <w:rFonts w:hint="cs"/>
        </w:rPr>
        <w:t xml:space="preserve"> </w:t>
      </w:r>
      <w:r>
        <w:rPr>
          <w:rFonts w:hint="cs"/>
          <w:rtl/>
        </w:rPr>
        <w:t>או</w:t>
      </w:r>
      <w:r>
        <w:rPr>
          <w:rFonts w:hint="cs"/>
        </w:rPr>
        <w:t xml:space="preserve"> </w:t>
      </w:r>
      <w:r>
        <w:rPr>
          <w:rFonts w:hint="cs"/>
          <w:rtl/>
        </w:rPr>
        <w:t>סוד</w:t>
      </w:r>
      <w:r>
        <w:rPr>
          <w:rFonts w:hint="cs"/>
        </w:rPr>
        <w:t xml:space="preserve"> </w:t>
      </w:r>
      <w:r>
        <w:rPr>
          <w:rFonts w:hint="cs"/>
          <w:rtl/>
        </w:rPr>
        <w:t>מקצועי או כל נימוק אחר המופיע בתקנה 21(ה) לתקנות חובת המכרזים).</w:t>
      </w:r>
      <w:bookmarkEnd w:id="225"/>
    </w:p>
    <w:tbl>
      <w:tblPr>
        <w:tblStyle w:val="afff0"/>
        <w:bidiVisual/>
        <w:tblW w:w="0" w:type="auto"/>
        <w:tblInd w:w="1848" w:type="dxa"/>
        <w:tblLook w:val="04A0" w:firstRow="1" w:lastRow="0" w:firstColumn="1" w:lastColumn="0" w:noHBand="0" w:noVBand="1"/>
      </w:tblPr>
      <w:tblGrid>
        <w:gridCol w:w="1417"/>
        <w:gridCol w:w="2832"/>
        <w:gridCol w:w="2841"/>
      </w:tblGrid>
      <w:tr w:rsidR="00BC77E1" w14:paraId="6CD7897F" w14:textId="77777777" w:rsidTr="00D83B86">
        <w:trPr>
          <w:trHeight w:val="567"/>
        </w:trPr>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BCF65E" w14:textId="45E16D78" w:rsidR="00BC77E1" w:rsidRDefault="00BC77E1">
            <w:pPr>
              <w:jc w:val="center"/>
              <w:rPr>
                <w:rFonts w:ascii="David" w:hAnsi="David" w:cs="David"/>
                <w:b/>
                <w:bCs/>
                <w:rtl/>
              </w:rPr>
            </w:pPr>
            <w:bookmarkStart w:id="226" w:name="_Toc44932034"/>
            <w:bookmarkStart w:id="227" w:name="_Toc44931947"/>
            <w:bookmarkStart w:id="228" w:name="_Toc43400635"/>
            <w:r>
              <w:rPr>
                <w:rFonts w:ascii="David" w:hAnsi="David" w:cs="David"/>
                <w:b/>
                <w:bCs/>
                <w:rtl/>
              </w:rPr>
              <w:t>מספר עמוד/סעיף</w:t>
            </w:r>
            <w:bookmarkEnd w:id="226"/>
            <w:bookmarkEnd w:id="227"/>
            <w:bookmarkEnd w:id="228"/>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C442081" w14:textId="77777777" w:rsidR="00BC77E1" w:rsidRDefault="00BC77E1">
            <w:pPr>
              <w:jc w:val="center"/>
              <w:rPr>
                <w:rFonts w:ascii="David" w:hAnsi="David" w:cs="David"/>
                <w:b/>
                <w:bCs/>
                <w:rtl/>
              </w:rPr>
            </w:pPr>
            <w:bookmarkStart w:id="229" w:name="_Toc44932035"/>
            <w:bookmarkStart w:id="230" w:name="_Toc44931948"/>
            <w:bookmarkStart w:id="231" w:name="_Toc43400636"/>
            <w:r>
              <w:rPr>
                <w:rFonts w:ascii="David" w:hAnsi="David" w:cs="David"/>
                <w:b/>
                <w:bCs/>
                <w:rtl/>
              </w:rPr>
              <w:t>נושא הסעיף</w:t>
            </w:r>
            <w:bookmarkEnd w:id="229"/>
            <w:bookmarkEnd w:id="230"/>
            <w:bookmarkEnd w:id="231"/>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C9FE316" w14:textId="77777777" w:rsidR="00BC77E1" w:rsidRDefault="00BC77E1">
            <w:pPr>
              <w:jc w:val="center"/>
              <w:rPr>
                <w:rFonts w:ascii="David" w:hAnsi="David" w:cs="David"/>
                <w:b/>
                <w:bCs/>
                <w:rtl/>
              </w:rPr>
            </w:pPr>
            <w:bookmarkStart w:id="232" w:name="_Toc44932036"/>
            <w:bookmarkStart w:id="233" w:name="_Toc44931949"/>
            <w:bookmarkStart w:id="234" w:name="_Toc43400637"/>
            <w:r>
              <w:rPr>
                <w:rFonts w:ascii="David" w:hAnsi="David" w:cs="David"/>
                <w:b/>
                <w:bCs/>
                <w:rtl/>
              </w:rPr>
              <w:t>נימוק</w:t>
            </w:r>
            <w:r>
              <w:rPr>
                <w:rFonts w:ascii="David" w:hAnsi="David" w:cs="David"/>
                <w:b/>
                <w:bCs/>
              </w:rPr>
              <w:t xml:space="preserve"> </w:t>
            </w:r>
            <w:r>
              <w:rPr>
                <w:rFonts w:ascii="David" w:hAnsi="David" w:cs="David"/>
                <w:b/>
                <w:bCs/>
                <w:rtl/>
              </w:rPr>
              <w:t>למניעת</w:t>
            </w:r>
            <w:r>
              <w:rPr>
                <w:rFonts w:ascii="David" w:hAnsi="David" w:cs="David"/>
                <w:b/>
                <w:bCs/>
              </w:rPr>
              <w:t xml:space="preserve"> </w:t>
            </w:r>
            <w:r>
              <w:rPr>
                <w:rFonts w:ascii="David" w:hAnsi="David" w:cs="David"/>
                <w:b/>
                <w:bCs/>
                <w:rtl/>
              </w:rPr>
              <w:t>החשיפה</w:t>
            </w:r>
            <w:bookmarkEnd w:id="232"/>
            <w:bookmarkEnd w:id="233"/>
            <w:bookmarkEnd w:id="234"/>
          </w:p>
        </w:tc>
      </w:tr>
      <w:tr w:rsidR="00BC77E1" w14:paraId="0B7BFE66" w14:textId="77777777" w:rsidTr="00BC77E1">
        <w:tc>
          <w:tcPr>
            <w:tcW w:w="1417" w:type="dxa"/>
            <w:tcBorders>
              <w:top w:val="single" w:sz="4" w:space="0" w:color="auto"/>
              <w:left w:val="single" w:sz="4" w:space="0" w:color="auto"/>
              <w:bottom w:val="single" w:sz="4" w:space="0" w:color="auto"/>
              <w:right w:val="single" w:sz="4" w:space="0" w:color="auto"/>
            </w:tcBorders>
          </w:tcPr>
          <w:p w14:paraId="23C2CA6B" w14:textId="77777777" w:rsidR="00BC77E1" w:rsidRDefault="00BC77E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2DC3953" w14:textId="77777777" w:rsidR="00BC77E1" w:rsidRDefault="00BC77E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58FDF72" w14:textId="77777777" w:rsidR="00BC77E1" w:rsidRDefault="00BC77E1">
            <w:pPr>
              <w:autoSpaceDE w:val="0"/>
              <w:autoSpaceDN w:val="0"/>
              <w:adjustRightInd w:val="0"/>
              <w:spacing w:before="60" w:afterLines="60" w:after="144" w:line="360" w:lineRule="auto"/>
              <w:outlineLvl w:val="1"/>
              <w:rPr>
                <w:rFonts w:ascii="David" w:hAnsi="David" w:cs="David"/>
                <w:rtl/>
              </w:rPr>
            </w:pPr>
          </w:p>
        </w:tc>
      </w:tr>
      <w:tr w:rsidR="00BC77E1" w14:paraId="05E9B4CB" w14:textId="77777777" w:rsidTr="00BC77E1">
        <w:tc>
          <w:tcPr>
            <w:tcW w:w="1417" w:type="dxa"/>
            <w:tcBorders>
              <w:top w:val="single" w:sz="4" w:space="0" w:color="auto"/>
              <w:left w:val="single" w:sz="4" w:space="0" w:color="auto"/>
              <w:bottom w:val="single" w:sz="4" w:space="0" w:color="auto"/>
              <w:right w:val="single" w:sz="4" w:space="0" w:color="auto"/>
            </w:tcBorders>
          </w:tcPr>
          <w:p w14:paraId="2EDB3B57" w14:textId="77777777" w:rsidR="00BC77E1" w:rsidRDefault="00BC77E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B80397F" w14:textId="77777777" w:rsidR="00BC77E1" w:rsidRDefault="00BC77E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12A7C26" w14:textId="77777777" w:rsidR="00BC77E1" w:rsidRDefault="00BC77E1">
            <w:pPr>
              <w:autoSpaceDE w:val="0"/>
              <w:autoSpaceDN w:val="0"/>
              <w:adjustRightInd w:val="0"/>
              <w:spacing w:before="60" w:afterLines="60" w:after="144" w:line="360" w:lineRule="auto"/>
              <w:outlineLvl w:val="1"/>
              <w:rPr>
                <w:rFonts w:ascii="David" w:hAnsi="David" w:cs="David"/>
                <w:rtl/>
              </w:rPr>
            </w:pPr>
          </w:p>
        </w:tc>
      </w:tr>
      <w:tr w:rsidR="00BC77E1" w14:paraId="419981B0" w14:textId="77777777" w:rsidTr="00BC77E1">
        <w:tc>
          <w:tcPr>
            <w:tcW w:w="1417" w:type="dxa"/>
            <w:tcBorders>
              <w:top w:val="single" w:sz="4" w:space="0" w:color="auto"/>
              <w:left w:val="single" w:sz="4" w:space="0" w:color="auto"/>
              <w:bottom w:val="single" w:sz="4" w:space="0" w:color="auto"/>
              <w:right w:val="single" w:sz="4" w:space="0" w:color="auto"/>
            </w:tcBorders>
          </w:tcPr>
          <w:p w14:paraId="71C9944E" w14:textId="77777777" w:rsidR="00BC77E1" w:rsidRDefault="00BC77E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D4B55E4" w14:textId="77777777" w:rsidR="00BC77E1" w:rsidRDefault="00BC77E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E2AF8DA" w14:textId="77777777" w:rsidR="00BC77E1" w:rsidRDefault="00BC77E1">
            <w:pPr>
              <w:autoSpaceDE w:val="0"/>
              <w:autoSpaceDN w:val="0"/>
              <w:adjustRightInd w:val="0"/>
              <w:spacing w:before="60" w:afterLines="60" w:after="144" w:line="360" w:lineRule="auto"/>
              <w:outlineLvl w:val="1"/>
              <w:rPr>
                <w:rFonts w:ascii="David" w:hAnsi="David" w:cs="David"/>
                <w:rtl/>
              </w:rPr>
            </w:pPr>
          </w:p>
        </w:tc>
      </w:tr>
      <w:tr w:rsidR="00BC77E1" w14:paraId="0739105E" w14:textId="77777777" w:rsidTr="00BC77E1">
        <w:tc>
          <w:tcPr>
            <w:tcW w:w="1417" w:type="dxa"/>
            <w:tcBorders>
              <w:top w:val="single" w:sz="4" w:space="0" w:color="auto"/>
              <w:left w:val="single" w:sz="4" w:space="0" w:color="auto"/>
              <w:bottom w:val="single" w:sz="4" w:space="0" w:color="auto"/>
              <w:right w:val="single" w:sz="4" w:space="0" w:color="auto"/>
            </w:tcBorders>
          </w:tcPr>
          <w:p w14:paraId="39110325" w14:textId="77777777" w:rsidR="00BC77E1" w:rsidRDefault="00BC77E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CB283D9" w14:textId="77777777" w:rsidR="00BC77E1" w:rsidRDefault="00BC77E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778FAC4" w14:textId="77777777" w:rsidR="00BC77E1" w:rsidRDefault="00BC77E1">
            <w:pPr>
              <w:autoSpaceDE w:val="0"/>
              <w:autoSpaceDN w:val="0"/>
              <w:adjustRightInd w:val="0"/>
              <w:spacing w:before="60" w:afterLines="60" w:after="144" w:line="360" w:lineRule="auto"/>
              <w:outlineLvl w:val="1"/>
              <w:rPr>
                <w:rFonts w:ascii="David" w:hAnsi="David" w:cs="David"/>
                <w:rtl/>
              </w:rPr>
            </w:pPr>
          </w:p>
        </w:tc>
      </w:tr>
    </w:tbl>
    <w:p w14:paraId="33358D7D" w14:textId="786B1D5B" w:rsidR="008C0C8B" w:rsidRPr="00C041B1" w:rsidRDefault="00C041B1" w:rsidP="00F77B29">
      <w:pPr>
        <w:pStyle w:val="4-"/>
        <w:numPr>
          <w:ilvl w:val="0"/>
          <w:numId w:val="0"/>
        </w:numPr>
        <w:ind w:left="2088"/>
      </w:pPr>
      <w:r w:rsidRPr="00C041B1">
        <w:rPr>
          <w:rFonts w:hint="cs"/>
          <w:rtl/>
        </w:rPr>
        <w:t>(</w:t>
      </w:r>
      <w:r w:rsidR="008C0C8B" w:rsidRPr="00C041B1">
        <w:rPr>
          <w:rFonts w:hint="cs"/>
          <w:rtl/>
        </w:rPr>
        <w:t>אם יש צור</w:t>
      </w:r>
      <w:r w:rsidRPr="00C041B1">
        <w:rPr>
          <w:rFonts w:hint="cs"/>
          <w:rtl/>
        </w:rPr>
        <w:t>ך, ניתן להוסיף שורות לטבלה לעיל)</w:t>
      </w:r>
    </w:p>
    <w:p w14:paraId="2881B5C0" w14:textId="4DD3E26A" w:rsidR="00BC77E1" w:rsidRDefault="00BC77E1" w:rsidP="00F77B29">
      <w:pPr>
        <w:pStyle w:val="4-"/>
        <w:rPr>
          <w:rtl/>
        </w:rPr>
      </w:pPr>
      <w:r>
        <w:rPr>
          <w:rFonts w:hint="cs"/>
          <w:rtl/>
        </w:rPr>
        <w:t xml:space="preserve">אם המציע לא סימן את התיבה בסעיף </w:t>
      </w:r>
      <w:r>
        <w:rPr>
          <w:rFonts w:hint="cs"/>
          <w:rtl/>
        </w:rPr>
        <w:fldChar w:fldCharType="begin"/>
      </w:r>
      <w:r>
        <w:rPr>
          <w:rFonts w:hint="cs"/>
          <w:rtl/>
        </w:rPr>
        <w:instrText xml:space="preserve"> </w:instrText>
      </w:r>
      <w:r>
        <w:instrText xml:space="preserve">REF </w:instrText>
      </w:r>
      <w:r>
        <w:rPr>
          <w:rFonts w:hint="cs"/>
          <w:rtl/>
        </w:rPr>
        <w:instrText>_</w:instrText>
      </w:r>
      <w:r>
        <w:instrText>Ref137118539 \r \h</w:instrText>
      </w:r>
      <w:r>
        <w:rPr>
          <w:rtl/>
        </w:rPr>
        <w:instrText xml:space="preserve">  \* </w:instrText>
      </w:r>
      <w:r>
        <w:instrText>MERGEFORMAT</w:instrText>
      </w:r>
      <w:r>
        <w:rPr>
          <w:rtl/>
        </w:rPr>
        <w:instrText xml:space="preserve"> </w:instrText>
      </w:r>
      <w:r>
        <w:rPr>
          <w:rFonts w:hint="cs"/>
          <w:rtl/>
        </w:rPr>
      </w:r>
      <w:r>
        <w:rPr>
          <w:rFonts w:hint="cs"/>
          <w:rtl/>
        </w:rPr>
        <w:fldChar w:fldCharType="separate"/>
      </w:r>
      <w:r w:rsidR="007C695D">
        <w:rPr>
          <w:rFonts w:hint="eastAsia"/>
          <w:cs/>
        </w:rPr>
        <w:t>‎</w:t>
      </w:r>
      <w:r w:rsidR="007C695D">
        <w:t>2.6.7.1</w:t>
      </w:r>
      <w:r>
        <w:rPr>
          <w:rFonts w:hint="cs"/>
          <w:rtl/>
        </w:rPr>
        <w:fldChar w:fldCharType="end"/>
      </w:r>
      <w:r w:rsidR="00D83B86">
        <w:t xml:space="preserve"> </w:t>
      </w:r>
      <w:r>
        <w:rPr>
          <w:rFonts w:hint="cs"/>
          <w:rtl/>
        </w:rPr>
        <w:t xml:space="preserve"> לעיל, הוא מצהיר בכך כי אין בהצעתו חלקים חסויים. </w:t>
      </w:r>
    </w:p>
    <w:p w14:paraId="13264937" w14:textId="77777777" w:rsidR="00BC77E1" w:rsidRDefault="00BC77E1" w:rsidP="00153F34">
      <w:pPr>
        <w:pStyle w:val="3-"/>
      </w:pPr>
      <w:r>
        <w:rPr>
          <w:rFonts w:hint="cs"/>
          <w:rtl/>
        </w:rPr>
        <w:t xml:space="preserve">בחתימתנו אנו מאשרים כי: </w:t>
      </w:r>
    </w:p>
    <w:p w14:paraId="3ED37AE1" w14:textId="77777777" w:rsidR="00BC77E1" w:rsidRDefault="00BC77E1" w:rsidP="00F77B29">
      <w:pPr>
        <w:pStyle w:val="4-"/>
        <w:rPr>
          <w:rtl/>
        </w:rPr>
      </w:pPr>
      <w:r>
        <w:rPr>
          <w:rFonts w:hint="cs"/>
          <w:rtl/>
        </w:rPr>
        <w:t xml:space="preserve">קראנו את כל הוראות המכרז, כל סעיף במכרז מובן ומקובל עלינו, והמציע יהיה מנוע ומושתק מלעלות טענות כנגד תנאי המכרז מרגע הגשת הצעה זו. </w:t>
      </w:r>
    </w:p>
    <w:p w14:paraId="521DD08B" w14:textId="77777777" w:rsidR="00BC77E1" w:rsidRDefault="00BC77E1" w:rsidP="00F77B29">
      <w:pPr>
        <w:pStyle w:val="4-"/>
      </w:pPr>
      <w:r>
        <w:rPr>
          <w:rFonts w:hint="cs"/>
          <w:rtl/>
        </w:rPr>
        <w:t>הפרטים המופיעים בהצעה זו על נספחיה, הם אמת, וכי המציע מסוגל ומתכוון לעמוד בכל פרט מהצעתו ובהוראת המכרז.</w:t>
      </w:r>
    </w:p>
    <w:p w14:paraId="5CD65749" w14:textId="77777777" w:rsidR="00BC77E1" w:rsidRDefault="00BC77E1" w:rsidP="00F77B29">
      <w:pPr>
        <w:pStyle w:val="4-"/>
      </w:pPr>
      <w:r>
        <w:rPr>
          <w:rFonts w:hint="cs"/>
          <w:rtl/>
        </w:rPr>
        <w:t>הצעתנו מוגשת בהתאם לתנאי המכרז, והיא עומדת בתנאי ודרישות המכרז.</w:t>
      </w:r>
    </w:p>
    <w:p w14:paraId="25DF6FDA" w14:textId="77777777" w:rsidR="00BC77E1" w:rsidRDefault="00BC77E1" w:rsidP="00F77B29">
      <w:pPr>
        <w:pStyle w:val="4-"/>
      </w:pPr>
      <w:r>
        <w:rPr>
          <w:rFonts w:hint="cs"/>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BC77E1" w14:paraId="2923C3DB" w14:textId="77777777" w:rsidTr="00BC77E1">
        <w:trPr>
          <w:trHeight w:val="737"/>
          <w:jc w:val="center"/>
        </w:trPr>
        <w:tc>
          <w:tcPr>
            <w:tcW w:w="1701" w:type="dxa"/>
            <w:tcBorders>
              <w:top w:val="nil"/>
              <w:left w:val="nil"/>
              <w:bottom w:val="single" w:sz="4" w:space="0" w:color="auto"/>
              <w:right w:val="nil"/>
            </w:tcBorders>
          </w:tcPr>
          <w:p w14:paraId="07D2B9FE" w14:textId="77777777" w:rsidR="00BC77E1" w:rsidRDefault="00BC77E1">
            <w:pPr>
              <w:spacing w:line="360" w:lineRule="auto"/>
              <w:jc w:val="center"/>
              <w:rPr>
                <w:rFonts w:ascii="David" w:hAnsi="David" w:cs="David"/>
              </w:rPr>
            </w:pPr>
            <w:bookmarkStart w:id="235" w:name="_Toc73436725"/>
          </w:p>
        </w:tc>
        <w:tc>
          <w:tcPr>
            <w:tcW w:w="236" w:type="dxa"/>
          </w:tcPr>
          <w:p w14:paraId="3A35F6CD" w14:textId="77777777" w:rsidR="00BC77E1" w:rsidRDefault="00BC77E1">
            <w:pPr>
              <w:spacing w:line="360" w:lineRule="auto"/>
              <w:jc w:val="center"/>
              <w:rPr>
                <w:rFonts w:ascii="David" w:hAnsi="David" w:cs="David"/>
                <w:rtl/>
              </w:rPr>
            </w:pPr>
          </w:p>
        </w:tc>
        <w:tc>
          <w:tcPr>
            <w:tcW w:w="2672" w:type="dxa"/>
            <w:tcBorders>
              <w:top w:val="nil"/>
              <w:left w:val="nil"/>
              <w:bottom w:val="single" w:sz="4" w:space="0" w:color="auto"/>
              <w:right w:val="nil"/>
            </w:tcBorders>
            <w:vAlign w:val="center"/>
          </w:tcPr>
          <w:p w14:paraId="4349F2C9" w14:textId="77777777" w:rsidR="00BC77E1" w:rsidRDefault="00BC77E1">
            <w:pPr>
              <w:spacing w:line="360" w:lineRule="auto"/>
              <w:jc w:val="center"/>
              <w:rPr>
                <w:rFonts w:ascii="David" w:hAnsi="David" w:cs="David"/>
                <w:rtl/>
              </w:rPr>
            </w:pPr>
          </w:p>
        </w:tc>
        <w:tc>
          <w:tcPr>
            <w:tcW w:w="236" w:type="dxa"/>
            <w:vAlign w:val="center"/>
          </w:tcPr>
          <w:p w14:paraId="06F3DA78" w14:textId="77777777" w:rsidR="00BC77E1" w:rsidRDefault="00BC77E1">
            <w:pPr>
              <w:spacing w:line="360" w:lineRule="auto"/>
              <w:jc w:val="center"/>
              <w:rPr>
                <w:rFonts w:ascii="David" w:hAnsi="David" w:cs="David"/>
                <w:rtl/>
              </w:rPr>
            </w:pPr>
          </w:p>
        </w:tc>
        <w:tc>
          <w:tcPr>
            <w:tcW w:w="3175" w:type="dxa"/>
            <w:tcBorders>
              <w:top w:val="nil"/>
              <w:left w:val="nil"/>
              <w:bottom w:val="single" w:sz="4" w:space="0" w:color="auto"/>
              <w:right w:val="nil"/>
            </w:tcBorders>
            <w:vAlign w:val="center"/>
          </w:tcPr>
          <w:p w14:paraId="5410F214" w14:textId="77777777" w:rsidR="00BC77E1" w:rsidRDefault="00BC77E1">
            <w:pPr>
              <w:spacing w:line="360" w:lineRule="auto"/>
              <w:jc w:val="center"/>
              <w:rPr>
                <w:rFonts w:ascii="David" w:hAnsi="David" w:cs="David"/>
                <w:rtl/>
              </w:rPr>
            </w:pPr>
          </w:p>
        </w:tc>
      </w:tr>
      <w:tr w:rsidR="00BC77E1" w14:paraId="4B3A5B35" w14:textId="77777777" w:rsidTr="00BC77E1">
        <w:trPr>
          <w:trHeight w:val="340"/>
          <w:jc w:val="center"/>
        </w:trPr>
        <w:tc>
          <w:tcPr>
            <w:tcW w:w="1701" w:type="dxa"/>
            <w:hideMark/>
          </w:tcPr>
          <w:p w14:paraId="5C1D7330" w14:textId="77777777" w:rsidR="00BC77E1" w:rsidRDefault="00BC77E1">
            <w:pPr>
              <w:spacing w:line="360" w:lineRule="auto"/>
              <w:jc w:val="center"/>
              <w:rPr>
                <w:rFonts w:ascii="David" w:hAnsi="David" w:cs="David"/>
                <w:rtl/>
              </w:rPr>
            </w:pPr>
            <w:r>
              <w:rPr>
                <w:rFonts w:ascii="David" w:hAnsi="David" w:cs="David"/>
                <w:rtl/>
              </w:rPr>
              <w:t>תאריך</w:t>
            </w:r>
          </w:p>
        </w:tc>
        <w:tc>
          <w:tcPr>
            <w:tcW w:w="236" w:type="dxa"/>
          </w:tcPr>
          <w:p w14:paraId="70D8CEFA" w14:textId="77777777" w:rsidR="00BC77E1" w:rsidRDefault="00BC77E1">
            <w:pPr>
              <w:spacing w:line="360" w:lineRule="auto"/>
              <w:jc w:val="center"/>
              <w:rPr>
                <w:rFonts w:ascii="David" w:hAnsi="David" w:cs="David"/>
                <w:rtl/>
              </w:rPr>
            </w:pPr>
          </w:p>
        </w:tc>
        <w:tc>
          <w:tcPr>
            <w:tcW w:w="2672" w:type="dxa"/>
            <w:hideMark/>
          </w:tcPr>
          <w:p w14:paraId="48894528" w14:textId="77777777" w:rsidR="00BC77E1" w:rsidRDefault="00BC77E1">
            <w:pPr>
              <w:spacing w:line="360" w:lineRule="auto"/>
              <w:jc w:val="center"/>
              <w:rPr>
                <w:rFonts w:ascii="David" w:hAnsi="David" w:cs="David"/>
                <w:rtl/>
              </w:rPr>
            </w:pPr>
            <w:r>
              <w:rPr>
                <w:rFonts w:ascii="David" w:hAnsi="David" w:cs="David"/>
                <w:rtl/>
              </w:rPr>
              <w:t>שם</w:t>
            </w:r>
          </w:p>
        </w:tc>
        <w:tc>
          <w:tcPr>
            <w:tcW w:w="236" w:type="dxa"/>
          </w:tcPr>
          <w:p w14:paraId="552EDE94" w14:textId="77777777" w:rsidR="00BC77E1" w:rsidRDefault="00BC77E1">
            <w:pPr>
              <w:spacing w:line="360" w:lineRule="auto"/>
              <w:jc w:val="center"/>
              <w:rPr>
                <w:rFonts w:ascii="David" w:hAnsi="David" w:cs="David"/>
                <w:rtl/>
              </w:rPr>
            </w:pPr>
          </w:p>
        </w:tc>
        <w:tc>
          <w:tcPr>
            <w:tcW w:w="3175" w:type="dxa"/>
            <w:hideMark/>
          </w:tcPr>
          <w:p w14:paraId="021DC5D0" w14:textId="77777777" w:rsidR="00BC77E1" w:rsidRDefault="00BC77E1">
            <w:pPr>
              <w:spacing w:line="360" w:lineRule="auto"/>
              <w:jc w:val="center"/>
              <w:rPr>
                <w:rFonts w:ascii="David" w:hAnsi="David" w:cs="David"/>
                <w:rtl/>
              </w:rPr>
            </w:pPr>
            <w:r>
              <w:rPr>
                <w:rFonts w:ascii="David" w:hAnsi="David" w:cs="David"/>
                <w:rtl/>
              </w:rPr>
              <w:t>חתימה וחותמת מורשה חתימה</w:t>
            </w:r>
          </w:p>
        </w:tc>
      </w:tr>
      <w:tr w:rsidR="00BC77E1" w14:paraId="771BB490" w14:textId="77777777" w:rsidTr="00BC77E1">
        <w:trPr>
          <w:trHeight w:val="737"/>
          <w:jc w:val="center"/>
        </w:trPr>
        <w:tc>
          <w:tcPr>
            <w:tcW w:w="1701" w:type="dxa"/>
            <w:tcBorders>
              <w:top w:val="nil"/>
              <w:left w:val="nil"/>
              <w:bottom w:val="single" w:sz="4" w:space="0" w:color="auto"/>
              <w:right w:val="nil"/>
            </w:tcBorders>
          </w:tcPr>
          <w:p w14:paraId="18C9E543" w14:textId="77777777" w:rsidR="00BC77E1" w:rsidRDefault="00BC77E1">
            <w:pPr>
              <w:spacing w:line="360" w:lineRule="auto"/>
              <w:jc w:val="center"/>
              <w:rPr>
                <w:rFonts w:ascii="David" w:hAnsi="David" w:cs="David"/>
                <w:rtl/>
              </w:rPr>
            </w:pPr>
          </w:p>
        </w:tc>
        <w:tc>
          <w:tcPr>
            <w:tcW w:w="236" w:type="dxa"/>
          </w:tcPr>
          <w:p w14:paraId="146D0021" w14:textId="77777777" w:rsidR="00BC77E1" w:rsidRDefault="00BC77E1">
            <w:pPr>
              <w:spacing w:line="360" w:lineRule="auto"/>
              <w:jc w:val="center"/>
              <w:rPr>
                <w:rFonts w:ascii="David" w:hAnsi="David" w:cs="David"/>
                <w:rtl/>
              </w:rPr>
            </w:pPr>
          </w:p>
        </w:tc>
        <w:tc>
          <w:tcPr>
            <w:tcW w:w="2672" w:type="dxa"/>
            <w:tcBorders>
              <w:top w:val="nil"/>
              <w:left w:val="nil"/>
              <w:bottom w:val="single" w:sz="4" w:space="0" w:color="auto"/>
              <w:right w:val="nil"/>
            </w:tcBorders>
            <w:vAlign w:val="center"/>
          </w:tcPr>
          <w:p w14:paraId="34AA9BB9" w14:textId="77777777" w:rsidR="00BC77E1" w:rsidRDefault="00BC77E1">
            <w:pPr>
              <w:spacing w:line="360" w:lineRule="auto"/>
              <w:jc w:val="center"/>
              <w:rPr>
                <w:rFonts w:ascii="David" w:hAnsi="David" w:cs="David"/>
                <w:rtl/>
              </w:rPr>
            </w:pPr>
          </w:p>
        </w:tc>
        <w:tc>
          <w:tcPr>
            <w:tcW w:w="236" w:type="dxa"/>
            <w:vAlign w:val="center"/>
          </w:tcPr>
          <w:p w14:paraId="1024E8B8" w14:textId="77777777" w:rsidR="00BC77E1" w:rsidRDefault="00BC77E1">
            <w:pPr>
              <w:spacing w:line="360" w:lineRule="auto"/>
              <w:jc w:val="center"/>
              <w:rPr>
                <w:rFonts w:ascii="David" w:hAnsi="David" w:cs="David"/>
                <w:rtl/>
              </w:rPr>
            </w:pPr>
          </w:p>
        </w:tc>
        <w:tc>
          <w:tcPr>
            <w:tcW w:w="3175" w:type="dxa"/>
            <w:tcBorders>
              <w:top w:val="nil"/>
              <w:left w:val="nil"/>
              <w:bottom w:val="single" w:sz="4" w:space="0" w:color="auto"/>
              <w:right w:val="nil"/>
            </w:tcBorders>
            <w:vAlign w:val="center"/>
          </w:tcPr>
          <w:p w14:paraId="73008C85" w14:textId="77777777" w:rsidR="00BC77E1" w:rsidRDefault="00BC77E1">
            <w:pPr>
              <w:spacing w:line="360" w:lineRule="auto"/>
              <w:jc w:val="center"/>
              <w:rPr>
                <w:rFonts w:ascii="David" w:hAnsi="David" w:cs="David"/>
                <w:rtl/>
              </w:rPr>
            </w:pPr>
          </w:p>
        </w:tc>
      </w:tr>
      <w:tr w:rsidR="00BC77E1" w14:paraId="51289F70" w14:textId="77777777" w:rsidTr="00BC77E1">
        <w:trPr>
          <w:trHeight w:val="340"/>
          <w:jc w:val="center"/>
        </w:trPr>
        <w:tc>
          <w:tcPr>
            <w:tcW w:w="1701" w:type="dxa"/>
            <w:hideMark/>
          </w:tcPr>
          <w:p w14:paraId="7CEAE807" w14:textId="77777777" w:rsidR="00BC77E1" w:rsidRDefault="00BC77E1">
            <w:pPr>
              <w:spacing w:line="360" w:lineRule="auto"/>
              <w:jc w:val="center"/>
              <w:rPr>
                <w:rFonts w:ascii="David" w:hAnsi="David" w:cs="David"/>
                <w:rtl/>
              </w:rPr>
            </w:pPr>
            <w:r>
              <w:rPr>
                <w:rFonts w:ascii="David" w:hAnsi="David" w:cs="David"/>
                <w:rtl/>
              </w:rPr>
              <w:t>תאריך</w:t>
            </w:r>
          </w:p>
        </w:tc>
        <w:tc>
          <w:tcPr>
            <w:tcW w:w="236" w:type="dxa"/>
          </w:tcPr>
          <w:p w14:paraId="5AD44E26" w14:textId="77777777" w:rsidR="00BC77E1" w:rsidRDefault="00BC77E1">
            <w:pPr>
              <w:spacing w:line="360" w:lineRule="auto"/>
              <w:jc w:val="center"/>
              <w:rPr>
                <w:rFonts w:ascii="David" w:hAnsi="David" w:cs="David"/>
                <w:rtl/>
              </w:rPr>
            </w:pPr>
          </w:p>
        </w:tc>
        <w:tc>
          <w:tcPr>
            <w:tcW w:w="2672" w:type="dxa"/>
            <w:hideMark/>
          </w:tcPr>
          <w:p w14:paraId="1DC70084" w14:textId="77777777" w:rsidR="00BC77E1" w:rsidRDefault="00BC77E1">
            <w:pPr>
              <w:spacing w:line="360" w:lineRule="auto"/>
              <w:jc w:val="center"/>
              <w:rPr>
                <w:rFonts w:ascii="David" w:hAnsi="David" w:cs="David"/>
                <w:rtl/>
              </w:rPr>
            </w:pPr>
            <w:r>
              <w:rPr>
                <w:rFonts w:ascii="David" w:hAnsi="David" w:cs="David"/>
                <w:rtl/>
              </w:rPr>
              <w:t>שם</w:t>
            </w:r>
          </w:p>
        </w:tc>
        <w:tc>
          <w:tcPr>
            <w:tcW w:w="236" w:type="dxa"/>
          </w:tcPr>
          <w:p w14:paraId="766B9354" w14:textId="77777777" w:rsidR="00BC77E1" w:rsidRDefault="00BC77E1">
            <w:pPr>
              <w:spacing w:line="360" w:lineRule="auto"/>
              <w:jc w:val="center"/>
              <w:rPr>
                <w:rFonts w:ascii="David" w:hAnsi="David" w:cs="David"/>
                <w:rtl/>
              </w:rPr>
            </w:pPr>
          </w:p>
        </w:tc>
        <w:tc>
          <w:tcPr>
            <w:tcW w:w="3175" w:type="dxa"/>
            <w:hideMark/>
          </w:tcPr>
          <w:p w14:paraId="17FFF361" w14:textId="77777777" w:rsidR="00BC77E1" w:rsidRDefault="00BC77E1">
            <w:pPr>
              <w:spacing w:line="360" w:lineRule="auto"/>
              <w:jc w:val="center"/>
              <w:rPr>
                <w:rFonts w:ascii="David" w:hAnsi="David" w:cs="David"/>
                <w:rtl/>
              </w:rPr>
            </w:pPr>
            <w:r>
              <w:rPr>
                <w:rFonts w:ascii="David" w:hAnsi="David" w:cs="David"/>
                <w:rtl/>
              </w:rPr>
              <w:t>חתימה וחותמת מורשה חתימה</w:t>
            </w:r>
          </w:p>
        </w:tc>
      </w:tr>
      <w:tr w:rsidR="00BC77E1" w14:paraId="29E02E23" w14:textId="77777777" w:rsidTr="00BC77E1">
        <w:trPr>
          <w:trHeight w:val="737"/>
          <w:jc w:val="center"/>
        </w:trPr>
        <w:tc>
          <w:tcPr>
            <w:tcW w:w="1701" w:type="dxa"/>
            <w:tcBorders>
              <w:top w:val="nil"/>
              <w:left w:val="nil"/>
              <w:bottom w:val="single" w:sz="4" w:space="0" w:color="auto"/>
              <w:right w:val="nil"/>
            </w:tcBorders>
          </w:tcPr>
          <w:p w14:paraId="1E79654E" w14:textId="77777777" w:rsidR="00BC77E1" w:rsidRDefault="00BC77E1">
            <w:pPr>
              <w:spacing w:line="360" w:lineRule="auto"/>
              <w:jc w:val="center"/>
              <w:rPr>
                <w:rFonts w:ascii="David" w:hAnsi="David" w:cs="David"/>
                <w:rtl/>
              </w:rPr>
            </w:pPr>
          </w:p>
        </w:tc>
        <w:tc>
          <w:tcPr>
            <w:tcW w:w="236" w:type="dxa"/>
          </w:tcPr>
          <w:p w14:paraId="32301E1B" w14:textId="77777777" w:rsidR="00BC77E1" w:rsidRDefault="00BC77E1">
            <w:pPr>
              <w:spacing w:line="360" w:lineRule="auto"/>
              <w:jc w:val="center"/>
              <w:rPr>
                <w:rFonts w:ascii="David" w:hAnsi="David" w:cs="David"/>
                <w:rtl/>
              </w:rPr>
            </w:pPr>
          </w:p>
        </w:tc>
        <w:tc>
          <w:tcPr>
            <w:tcW w:w="2672" w:type="dxa"/>
            <w:tcBorders>
              <w:top w:val="nil"/>
              <w:left w:val="nil"/>
              <w:bottom w:val="single" w:sz="4" w:space="0" w:color="auto"/>
              <w:right w:val="nil"/>
            </w:tcBorders>
            <w:vAlign w:val="center"/>
          </w:tcPr>
          <w:p w14:paraId="7AFFB132" w14:textId="77777777" w:rsidR="00BC77E1" w:rsidRDefault="00BC77E1">
            <w:pPr>
              <w:spacing w:line="360" w:lineRule="auto"/>
              <w:jc w:val="center"/>
              <w:rPr>
                <w:rFonts w:ascii="David" w:hAnsi="David" w:cs="David"/>
                <w:rtl/>
              </w:rPr>
            </w:pPr>
          </w:p>
        </w:tc>
        <w:tc>
          <w:tcPr>
            <w:tcW w:w="236" w:type="dxa"/>
            <w:vAlign w:val="center"/>
          </w:tcPr>
          <w:p w14:paraId="3E3DBEA1" w14:textId="77777777" w:rsidR="00BC77E1" w:rsidRDefault="00BC77E1">
            <w:pPr>
              <w:spacing w:line="360" w:lineRule="auto"/>
              <w:jc w:val="center"/>
              <w:rPr>
                <w:rFonts w:ascii="David" w:hAnsi="David" w:cs="David"/>
                <w:rtl/>
              </w:rPr>
            </w:pPr>
          </w:p>
        </w:tc>
        <w:tc>
          <w:tcPr>
            <w:tcW w:w="3175" w:type="dxa"/>
            <w:tcBorders>
              <w:top w:val="nil"/>
              <w:left w:val="nil"/>
              <w:bottom w:val="single" w:sz="4" w:space="0" w:color="auto"/>
              <w:right w:val="nil"/>
            </w:tcBorders>
            <w:vAlign w:val="center"/>
          </w:tcPr>
          <w:p w14:paraId="61C6FCE1" w14:textId="77777777" w:rsidR="00BC77E1" w:rsidRDefault="00BC77E1">
            <w:pPr>
              <w:spacing w:line="360" w:lineRule="auto"/>
              <w:jc w:val="center"/>
              <w:rPr>
                <w:rFonts w:ascii="David" w:hAnsi="David" w:cs="David"/>
                <w:rtl/>
              </w:rPr>
            </w:pPr>
          </w:p>
        </w:tc>
      </w:tr>
      <w:tr w:rsidR="00BC77E1" w14:paraId="698C0DD5" w14:textId="77777777" w:rsidTr="00BC77E1">
        <w:trPr>
          <w:jc w:val="center"/>
        </w:trPr>
        <w:tc>
          <w:tcPr>
            <w:tcW w:w="1701" w:type="dxa"/>
            <w:tcBorders>
              <w:top w:val="single" w:sz="4" w:space="0" w:color="auto"/>
              <w:left w:val="nil"/>
              <w:bottom w:val="nil"/>
              <w:right w:val="nil"/>
            </w:tcBorders>
            <w:hideMark/>
          </w:tcPr>
          <w:p w14:paraId="1856CBDC" w14:textId="77777777" w:rsidR="00BC77E1" w:rsidRDefault="00BC77E1">
            <w:pPr>
              <w:spacing w:line="360" w:lineRule="auto"/>
              <w:jc w:val="center"/>
              <w:rPr>
                <w:rFonts w:ascii="David" w:hAnsi="David" w:cs="David"/>
                <w:rtl/>
              </w:rPr>
            </w:pPr>
            <w:r>
              <w:rPr>
                <w:rFonts w:ascii="David" w:hAnsi="David" w:cs="David"/>
                <w:rtl/>
              </w:rPr>
              <w:t>תאריך</w:t>
            </w:r>
          </w:p>
        </w:tc>
        <w:tc>
          <w:tcPr>
            <w:tcW w:w="236" w:type="dxa"/>
          </w:tcPr>
          <w:p w14:paraId="54D773EA" w14:textId="77777777" w:rsidR="00BC77E1" w:rsidRDefault="00BC77E1">
            <w:pPr>
              <w:spacing w:line="360" w:lineRule="auto"/>
              <w:jc w:val="center"/>
              <w:rPr>
                <w:rFonts w:ascii="David" w:hAnsi="David" w:cs="David"/>
                <w:rtl/>
              </w:rPr>
            </w:pPr>
          </w:p>
        </w:tc>
        <w:tc>
          <w:tcPr>
            <w:tcW w:w="2672" w:type="dxa"/>
            <w:tcBorders>
              <w:top w:val="single" w:sz="4" w:space="0" w:color="auto"/>
              <w:left w:val="nil"/>
              <w:bottom w:val="nil"/>
              <w:right w:val="nil"/>
            </w:tcBorders>
            <w:vAlign w:val="center"/>
            <w:hideMark/>
          </w:tcPr>
          <w:p w14:paraId="6886AC4D" w14:textId="77777777" w:rsidR="00BC77E1" w:rsidRDefault="00BC77E1">
            <w:pPr>
              <w:spacing w:line="360" w:lineRule="auto"/>
              <w:jc w:val="center"/>
              <w:rPr>
                <w:rFonts w:ascii="David" w:hAnsi="David" w:cs="David"/>
                <w:rtl/>
              </w:rPr>
            </w:pPr>
            <w:r>
              <w:rPr>
                <w:rFonts w:ascii="David" w:hAnsi="David" w:cs="David"/>
                <w:rtl/>
              </w:rPr>
              <w:t>שם</w:t>
            </w:r>
          </w:p>
        </w:tc>
        <w:tc>
          <w:tcPr>
            <w:tcW w:w="236" w:type="dxa"/>
            <w:vAlign w:val="center"/>
          </w:tcPr>
          <w:p w14:paraId="118CED14" w14:textId="77777777" w:rsidR="00BC77E1" w:rsidRDefault="00BC77E1">
            <w:pPr>
              <w:spacing w:line="360" w:lineRule="auto"/>
              <w:jc w:val="center"/>
              <w:rPr>
                <w:rFonts w:ascii="David" w:hAnsi="David" w:cs="David"/>
                <w:rtl/>
              </w:rPr>
            </w:pPr>
          </w:p>
        </w:tc>
        <w:tc>
          <w:tcPr>
            <w:tcW w:w="3175" w:type="dxa"/>
            <w:tcBorders>
              <w:top w:val="single" w:sz="4" w:space="0" w:color="auto"/>
              <w:left w:val="nil"/>
              <w:bottom w:val="nil"/>
              <w:right w:val="nil"/>
            </w:tcBorders>
            <w:vAlign w:val="center"/>
            <w:hideMark/>
          </w:tcPr>
          <w:p w14:paraId="666FC957" w14:textId="77777777" w:rsidR="00BC77E1" w:rsidRDefault="00BC77E1">
            <w:pPr>
              <w:spacing w:line="360" w:lineRule="auto"/>
              <w:jc w:val="center"/>
              <w:rPr>
                <w:rFonts w:ascii="David" w:hAnsi="David" w:cs="David"/>
                <w:rtl/>
              </w:rPr>
            </w:pPr>
            <w:r>
              <w:rPr>
                <w:rFonts w:ascii="David" w:hAnsi="David" w:cs="David"/>
                <w:rtl/>
              </w:rPr>
              <w:t>חתימה וחותמת מורשה חתימה</w:t>
            </w:r>
          </w:p>
        </w:tc>
        <w:bookmarkStart w:id="236" w:name="_Toc47826292"/>
        <w:bookmarkStart w:id="237" w:name="_Toc47826495"/>
        <w:bookmarkStart w:id="238" w:name="_Toc48749821"/>
        <w:bookmarkStart w:id="239" w:name="_Toc516503366"/>
        <w:bookmarkEnd w:id="235"/>
      </w:tr>
    </w:tbl>
    <w:p w14:paraId="3CFB8E8E" w14:textId="77777777" w:rsidR="0007526F" w:rsidRDefault="0007526F" w:rsidP="0007526F">
      <w:pPr>
        <w:bidi w:val="0"/>
        <w:spacing w:after="160" w:line="259" w:lineRule="auto"/>
        <w:rPr>
          <w:rFonts w:ascii="David" w:hAnsi="David" w:cs="David"/>
          <w:b/>
          <w:bCs/>
          <w:caps/>
          <w:spacing w:val="15"/>
          <w:sz w:val="28"/>
          <w:szCs w:val="28"/>
        </w:rPr>
      </w:pPr>
      <w:bookmarkStart w:id="240" w:name="_Toc536387259"/>
      <w:bookmarkStart w:id="241" w:name="_Toc536387327"/>
      <w:bookmarkStart w:id="242" w:name="_Toc536387394"/>
      <w:bookmarkStart w:id="243" w:name="_Toc536387463"/>
      <w:bookmarkStart w:id="244" w:name="_Toc520271073"/>
      <w:bookmarkStart w:id="245" w:name="_Toc47826289"/>
      <w:bookmarkStart w:id="246" w:name="_Toc47826492"/>
      <w:bookmarkEnd w:id="240"/>
      <w:bookmarkEnd w:id="241"/>
      <w:bookmarkEnd w:id="242"/>
      <w:bookmarkEnd w:id="243"/>
      <w:r>
        <w:rPr>
          <w:rtl/>
        </w:rPr>
        <w:br w:type="page"/>
      </w:r>
    </w:p>
    <w:p w14:paraId="19989FD3" w14:textId="77777777" w:rsidR="0007526F" w:rsidRDefault="0007526F" w:rsidP="0057016F">
      <w:pPr>
        <w:pStyle w:val="2-"/>
      </w:pPr>
      <w:bookmarkStart w:id="247" w:name="_Toc140765058"/>
      <w:bookmarkStart w:id="248" w:name="_Toc140765200"/>
      <w:bookmarkStart w:id="249" w:name="_Toc144014609"/>
      <w:bookmarkStart w:id="250" w:name="_Toc144015905"/>
      <w:bookmarkStart w:id="251" w:name="_Toc144280709"/>
      <w:bookmarkStart w:id="252" w:name="_Toc144282475"/>
      <w:bookmarkStart w:id="253" w:name="_Toc47826296"/>
      <w:bookmarkStart w:id="254" w:name="_Toc47826499"/>
      <w:bookmarkStart w:id="255" w:name="_Toc48749822"/>
      <w:bookmarkStart w:id="256" w:name="_Toc520271079"/>
      <w:bookmarkEnd w:id="236"/>
      <w:bookmarkEnd w:id="237"/>
      <w:bookmarkEnd w:id="238"/>
      <w:bookmarkEnd w:id="239"/>
      <w:bookmarkEnd w:id="244"/>
      <w:bookmarkEnd w:id="245"/>
      <w:bookmarkEnd w:id="246"/>
      <w:r w:rsidRPr="0011726E">
        <w:rPr>
          <w:rFonts w:hint="cs"/>
          <w:rtl/>
        </w:rPr>
        <w:lastRenderedPageBreak/>
        <w:t>רשימת</w:t>
      </w:r>
      <w:r w:rsidRPr="00624BD7">
        <w:rPr>
          <w:rFonts w:hint="cs"/>
          <w:rtl/>
        </w:rPr>
        <w:t xml:space="preserve"> נספחים שיש לצרף להצעה</w:t>
      </w:r>
      <w:bookmarkEnd w:id="247"/>
      <w:bookmarkEnd w:id="248"/>
      <w:bookmarkEnd w:id="249"/>
      <w:bookmarkEnd w:id="250"/>
      <w:bookmarkEnd w:id="251"/>
      <w:bookmarkEnd w:id="252"/>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8532A9" w:rsidRPr="003B0B4E" w14:paraId="2C05E887" w14:textId="77777777" w:rsidTr="008532A9">
        <w:trPr>
          <w:trHeight w:val="674"/>
          <w:tblHeader/>
        </w:trPr>
        <w:tc>
          <w:tcPr>
            <w:tcW w:w="1580" w:type="dxa"/>
            <w:shd w:val="clear" w:color="auto" w:fill="D9D9D9" w:themeFill="background1" w:themeFillShade="D9"/>
            <w:vAlign w:val="center"/>
          </w:tcPr>
          <w:p w14:paraId="0F382B03" w14:textId="77777777" w:rsidR="008532A9" w:rsidRPr="00732EEE" w:rsidRDefault="008532A9" w:rsidP="00C314D8">
            <w:pPr>
              <w:spacing w:line="360" w:lineRule="auto"/>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78D6BEE5" w14:textId="77777777" w:rsidR="008532A9" w:rsidRPr="00732EEE" w:rsidRDefault="008532A9" w:rsidP="00C314D8">
            <w:pPr>
              <w:spacing w:line="360" w:lineRule="auto"/>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616648DB" w14:textId="77777777" w:rsidR="008532A9" w:rsidRPr="00732EEE" w:rsidRDefault="008532A9" w:rsidP="00C314D8">
            <w:pPr>
              <w:spacing w:line="360" w:lineRule="auto"/>
              <w:jc w:val="center"/>
              <w:rPr>
                <w:rFonts w:ascii="David" w:hAnsi="David" w:cs="David"/>
                <w:b/>
                <w:bCs/>
                <w:rtl/>
              </w:rPr>
            </w:pPr>
            <w:r>
              <w:rPr>
                <w:rFonts w:ascii="David" w:hAnsi="David" w:cs="David" w:hint="cs"/>
                <w:b/>
                <w:bCs/>
                <w:rtl/>
              </w:rPr>
              <w:t>הנחיות למענה לנספח</w:t>
            </w:r>
          </w:p>
        </w:tc>
      </w:tr>
      <w:tr w:rsidR="008532A9" w:rsidRPr="003B0B4E" w14:paraId="66140CE6" w14:textId="77777777" w:rsidTr="008532A9">
        <w:tc>
          <w:tcPr>
            <w:tcW w:w="1580" w:type="dxa"/>
          </w:tcPr>
          <w:p w14:paraId="79B65D41" w14:textId="77777777" w:rsidR="008532A9" w:rsidRPr="005D78D5" w:rsidRDefault="008532A9" w:rsidP="00C314D8">
            <w:pPr>
              <w:spacing w:line="360" w:lineRule="auto"/>
              <w:jc w:val="center"/>
              <w:rPr>
                <w:rFonts w:ascii="David" w:hAnsi="David" w:cs="David"/>
                <w:b/>
                <w:bCs/>
                <w:rtl/>
              </w:rPr>
            </w:pPr>
            <w:r w:rsidRPr="00CF7930">
              <w:rPr>
                <w:rFonts w:ascii="David" w:hAnsi="David" w:cs="David"/>
                <w:b/>
                <w:bCs/>
                <w:rtl/>
              </w:rPr>
              <w:t xml:space="preserve">נספח </w:t>
            </w:r>
            <w:r w:rsidRPr="00CF7930">
              <w:rPr>
                <w:rFonts w:ascii="David" w:hAnsi="David" w:cs="David" w:hint="cs"/>
                <w:b/>
                <w:bCs/>
                <w:rtl/>
              </w:rPr>
              <w:t>1</w:t>
            </w:r>
          </w:p>
        </w:tc>
        <w:tc>
          <w:tcPr>
            <w:tcW w:w="3257" w:type="dxa"/>
          </w:tcPr>
          <w:p w14:paraId="64247B20" w14:textId="77777777" w:rsidR="008532A9" w:rsidRPr="005D78D5" w:rsidRDefault="008532A9" w:rsidP="00C314D8">
            <w:pPr>
              <w:spacing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669465D8" w14:textId="77777777" w:rsidR="008532A9" w:rsidRPr="008F2941" w:rsidRDefault="008532A9" w:rsidP="00C314D8">
            <w:pPr>
              <w:pStyle w:val="affffff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tc>
      </w:tr>
      <w:tr w:rsidR="008532A9" w:rsidRPr="003B0B4E" w14:paraId="75911BB3" w14:textId="77777777" w:rsidTr="00862DE5">
        <w:tc>
          <w:tcPr>
            <w:tcW w:w="1580" w:type="dxa"/>
          </w:tcPr>
          <w:p w14:paraId="2A3FAFF1" w14:textId="77777777" w:rsidR="008532A9" w:rsidRPr="00732EEE" w:rsidRDefault="008532A9" w:rsidP="00C314D8">
            <w:pPr>
              <w:spacing w:line="360" w:lineRule="auto"/>
              <w:jc w:val="center"/>
              <w:rPr>
                <w:rFonts w:ascii="David" w:hAnsi="David" w:cs="David"/>
                <w:b/>
                <w:bCs/>
                <w:rtl/>
              </w:rPr>
            </w:pPr>
            <w:r w:rsidRPr="00CF7930">
              <w:rPr>
                <w:rFonts w:ascii="David" w:hAnsi="David" w:cs="David" w:hint="cs"/>
                <w:b/>
                <w:bCs/>
                <w:rtl/>
              </w:rPr>
              <w:t>נספח 2</w:t>
            </w:r>
          </w:p>
        </w:tc>
        <w:tc>
          <w:tcPr>
            <w:tcW w:w="3257" w:type="dxa"/>
          </w:tcPr>
          <w:p w14:paraId="684D88F7" w14:textId="77777777" w:rsidR="008532A9" w:rsidRDefault="008532A9" w:rsidP="00C314D8">
            <w:pPr>
              <w:spacing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vAlign w:val="center"/>
          </w:tcPr>
          <w:p w14:paraId="018C5276" w14:textId="77777777" w:rsidR="008532A9" w:rsidRPr="004404EB" w:rsidRDefault="008532A9" w:rsidP="00C314D8">
            <w:pPr>
              <w:pStyle w:val="afffffff"/>
              <w:spacing w:before="0" w:after="0"/>
              <w:ind w:left="0" w:firstLine="0"/>
              <w:jc w:val="center"/>
              <w:rPr>
                <w:rtl/>
              </w:rPr>
            </w:pPr>
            <w:r w:rsidRPr="008F2941">
              <w:rPr>
                <w:rtl/>
              </w:rPr>
              <w:t xml:space="preserve">על </w:t>
            </w:r>
            <w:r w:rsidRPr="004404EB">
              <w:rPr>
                <w:rtl/>
              </w:rPr>
              <w:t>המציע לצרף תצהיר עו"ד בנוסח שבנספח 2.</w:t>
            </w:r>
          </w:p>
          <w:p w14:paraId="7F442D77" w14:textId="77777777" w:rsidR="008532A9" w:rsidRPr="008F2941" w:rsidRDefault="008532A9" w:rsidP="00C314D8">
            <w:pPr>
              <w:pStyle w:val="afffffff"/>
              <w:spacing w:before="0" w:after="0"/>
              <w:ind w:left="0" w:firstLine="0"/>
              <w:jc w:val="center"/>
              <w:rPr>
                <w:rtl/>
              </w:rPr>
            </w:pPr>
          </w:p>
        </w:tc>
      </w:tr>
      <w:tr w:rsidR="004E6900" w:rsidRPr="003B0B4E" w14:paraId="6426954B" w14:textId="77777777" w:rsidTr="008532A9">
        <w:tc>
          <w:tcPr>
            <w:tcW w:w="1580" w:type="dxa"/>
          </w:tcPr>
          <w:p w14:paraId="5AE095F1" w14:textId="77777777" w:rsidR="004E6900" w:rsidRDefault="004E6900" w:rsidP="00C314D8">
            <w:pPr>
              <w:spacing w:line="360" w:lineRule="auto"/>
              <w:jc w:val="center"/>
              <w:rPr>
                <w:rFonts w:ascii="David" w:hAnsi="David" w:cs="David"/>
                <w:b/>
                <w:bCs/>
                <w:rtl/>
              </w:rPr>
            </w:pPr>
            <w:r w:rsidRPr="00CF7930">
              <w:rPr>
                <w:rFonts w:ascii="David" w:hAnsi="David" w:cs="David" w:hint="cs"/>
                <w:b/>
                <w:bCs/>
                <w:rtl/>
              </w:rPr>
              <w:t>נספח 3</w:t>
            </w:r>
          </w:p>
        </w:tc>
        <w:tc>
          <w:tcPr>
            <w:tcW w:w="3257" w:type="dxa"/>
          </w:tcPr>
          <w:p w14:paraId="74E51863" w14:textId="77777777" w:rsidR="004E6900" w:rsidRPr="00DC3D39" w:rsidRDefault="004E6900" w:rsidP="00C314D8">
            <w:pPr>
              <w:spacing w:line="360" w:lineRule="auto"/>
              <w:jc w:val="center"/>
              <w:rPr>
                <w:rFonts w:ascii="David" w:hAnsi="David" w:cs="David"/>
                <w:b/>
                <w:bCs/>
                <w:rtl/>
              </w:rPr>
            </w:pPr>
            <w:r w:rsidRPr="00DC3D39">
              <w:rPr>
                <w:rFonts w:ascii="David" w:hAnsi="David" w:cs="David" w:hint="cs"/>
                <w:b/>
                <w:bCs/>
                <w:rtl/>
              </w:rPr>
              <w:t>אישור רו"ח</w:t>
            </w:r>
          </w:p>
          <w:p w14:paraId="13E58601" w14:textId="77777777" w:rsidR="004E6900" w:rsidRPr="00017346" w:rsidRDefault="004E6900" w:rsidP="00C314D8">
            <w:pPr>
              <w:spacing w:line="360" w:lineRule="auto"/>
              <w:jc w:val="center"/>
              <w:rPr>
                <w:rFonts w:ascii="David" w:hAnsi="David" w:cs="David"/>
                <w:b/>
                <w:bCs/>
                <w:rtl/>
              </w:rPr>
            </w:pPr>
            <w:r w:rsidRPr="00DC3D39">
              <w:rPr>
                <w:rFonts w:ascii="David" w:hAnsi="David" w:cs="David" w:hint="cs"/>
                <w:b/>
                <w:bCs/>
                <w:rtl/>
              </w:rPr>
              <w:t>על היקף מכירות המציע</w:t>
            </w:r>
          </w:p>
        </w:tc>
        <w:tc>
          <w:tcPr>
            <w:tcW w:w="4962" w:type="dxa"/>
          </w:tcPr>
          <w:p w14:paraId="6752878A" w14:textId="77777777" w:rsidR="004E6900" w:rsidRPr="00E143AD" w:rsidRDefault="00C314D8" w:rsidP="00C314D8">
            <w:pPr>
              <w:spacing w:line="360" w:lineRule="auto"/>
              <w:jc w:val="center"/>
              <w:rPr>
                <w:rFonts w:ascii="David" w:hAnsi="David" w:cs="David"/>
                <w:rtl/>
              </w:rPr>
            </w:pPr>
            <w:r>
              <w:rPr>
                <w:rFonts w:ascii="David" w:hAnsi="David" w:cs="David" w:hint="cs"/>
                <w:b/>
                <w:bCs/>
                <w:u w:val="single"/>
                <w:rtl/>
              </w:rPr>
              <w:t xml:space="preserve">אם </w:t>
            </w:r>
            <w:r w:rsidRPr="00C314D8">
              <w:rPr>
                <w:rFonts w:ascii="David" w:hAnsi="David" w:cs="David" w:hint="cs"/>
                <w:b/>
                <w:bCs/>
                <w:u w:val="single"/>
                <w:rtl/>
              </w:rPr>
              <w:t>המציע הוא ישראלי</w:t>
            </w:r>
            <w:r>
              <w:rPr>
                <w:rFonts w:ascii="David" w:hAnsi="David" w:cs="David" w:hint="cs"/>
                <w:rtl/>
              </w:rPr>
              <w:t xml:space="preserve">, עליו </w:t>
            </w:r>
            <w:r w:rsidR="004E6900">
              <w:rPr>
                <w:rFonts w:ascii="David" w:hAnsi="David" w:cs="David" w:hint="cs"/>
                <w:rtl/>
              </w:rPr>
              <w:t xml:space="preserve">לצרף אישור רו"ח בהתאם למפורט </w:t>
            </w:r>
            <w:r w:rsidR="004E6900" w:rsidRPr="00834E13">
              <w:rPr>
                <w:rFonts w:ascii="David" w:hAnsi="David" w:cs="David" w:hint="cs"/>
                <w:rtl/>
              </w:rPr>
              <w:t>בנספח 3</w:t>
            </w:r>
            <w:r>
              <w:rPr>
                <w:rFonts w:ascii="David" w:hAnsi="David" w:cs="David" w:hint="cs"/>
                <w:rtl/>
              </w:rPr>
              <w:t>.</w:t>
            </w:r>
          </w:p>
        </w:tc>
      </w:tr>
      <w:tr w:rsidR="004E6900" w:rsidRPr="003B0B4E" w14:paraId="6A0E8F6B" w14:textId="77777777" w:rsidTr="008532A9">
        <w:tc>
          <w:tcPr>
            <w:tcW w:w="1580" w:type="dxa"/>
          </w:tcPr>
          <w:p w14:paraId="373A481F" w14:textId="77777777" w:rsidR="004E6900" w:rsidRPr="00CF7930" w:rsidRDefault="004E6900" w:rsidP="00C314D8">
            <w:pPr>
              <w:spacing w:line="360" w:lineRule="auto"/>
              <w:jc w:val="center"/>
              <w:rPr>
                <w:rFonts w:ascii="David" w:hAnsi="David" w:cs="David"/>
                <w:b/>
                <w:bCs/>
                <w:rtl/>
              </w:rPr>
            </w:pPr>
            <w:r>
              <w:rPr>
                <w:rFonts w:ascii="David" w:hAnsi="David" w:cs="David" w:hint="cs"/>
                <w:b/>
                <w:bCs/>
                <w:rtl/>
              </w:rPr>
              <w:t>נספח 4</w:t>
            </w:r>
          </w:p>
        </w:tc>
        <w:tc>
          <w:tcPr>
            <w:tcW w:w="3257" w:type="dxa"/>
          </w:tcPr>
          <w:p w14:paraId="51ED99FD" w14:textId="77777777" w:rsidR="004E6900" w:rsidRPr="004E61B4" w:rsidRDefault="004E6900" w:rsidP="00C314D8">
            <w:pPr>
              <w:spacing w:line="360" w:lineRule="auto"/>
              <w:jc w:val="center"/>
              <w:rPr>
                <w:rFonts w:ascii="David" w:hAnsi="David" w:cs="David"/>
                <w:b/>
                <w:bCs/>
                <w:rtl/>
              </w:rPr>
            </w:pPr>
            <w:r>
              <w:rPr>
                <w:rFonts w:ascii="David" w:hAnsi="David" w:cs="David" w:hint="cs"/>
                <w:b/>
                <w:bCs/>
                <w:rtl/>
              </w:rPr>
              <w:t>הצהרת יצרן</w:t>
            </w:r>
          </w:p>
        </w:tc>
        <w:tc>
          <w:tcPr>
            <w:tcW w:w="4962" w:type="dxa"/>
          </w:tcPr>
          <w:p w14:paraId="233958C0" w14:textId="77777777" w:rsidR="004E6900" w:rsidRDefault="004E6900" w:rsidP="00C314D8">
            <w:pPr>
              <w:spacing w:line="360" w:lineRule="auto"/>
              <w:jc w:val="center"/>
              <w:rPr>
                <w:rFonts w:ascii="David" w:hAnsi="David" w:cs="David"/>
                <w:rtl/>
              </w:rPr>
            </w:pPr>
            <w:r>
              <w:rPr>
                <w:rFonts w:ascii="David" w:hAnsi="David" w:cs="David" w:hint="cs"/>
                <w:rtl/>
              </w:rPr>
              <w:t xml:space="preserve">על המציע להגיש את הצהרת היצרן בהתאם להנחיות המפורטות להלן בנספח זה. </w:t>
            </w:r>
          </w:p>
        </w:tc>
      </w:tr>
      <w:tr w:rsidR="004E6900" w:rsidRPr="003B0B4E" w14:paraId="29201ED5" w14:textId="77777777" w:rsidTr="008532A9">
        <w:tc>
          <w:tcPr>
            <w:tcW w:w="1580" w:type="dxa"/>
          </w:tcPr>
          <w:p w14:paraId="4BA0FBA0" w14:textId="77777777" w:rsidR="004E6900" w:rsidRPr="00CF7930" w:rsidRDefault="004E6900" w:rsidP="00C314D8">
            <w:pPr>
              <w:spacing w:line="360" w:lineRule="auto"/>
              <w:jc w:val="center"/>
              <w:rPr>
                <w:rFonts w:ascii="David" w:hAnsi="David" w:cs="David"/>
                <w:b/>
                <w:bCs/>
                <w:rtl/>
              </w:rPr>
            </w:pPr>
            <w:r w:rsidRPr="00CF7930">
              <w:rPr>
                <w:rFonts w:ascii="David" w:hAnsi="David" w:cs="David" w:hint="cs"/>
                <w:b/>
                <w:bCs/>
                <w:rtl/>
              </w:rPr>
              <w:t>נספח 5</w:t>
            </w:r>
          </w:p>
        </w:tc>
        <w:tc>
          <w:tcPr>
            <w:tcW w:w="3257" w:type="dxa"/>
          </w:tcPr>
          <w:p w14:paraId="79E1F759" w14:textId="77777777" w:rsidR="004E6900" w:rsidRPr="004E61B4" w:rsidRDefault="004E6900" w:rsidP="00C314D8">
            <w:pPr>
              <w:spacing w:line="360" w:lineRule="auto"/>
              <w:jc w:val="center"/>
              <w:rPr>
                <w:rFonts w:ascii="David" w:hAnsi="David" w:cs="David"/>
                <w:b/>
                <w:bCs/>
                <w:rtl/>
              </w:rPr>
            </w:pPr>
            <w:r>
              <w:rPr>
                <w:rFonts w:ascii="David" w:hAnsi="David" w:cs="David" w:hint="cs"/>
                <w:b/>
                <w:bCs/>
                <w:rtl/>
              </w:rPr>
              <w:t>הצעת מחיר</w:t>
            </w:r>
          </w:p>
        </w:tc>
        <w:tc>
          <w:tcPr>
            <w:tcW w:w="4962" w:type="dxa"/>
          </w:tcPr>
          <w:p w14:paraId="6CDB0372" w14:textId="77777777" w:rsidR="004E6900" w:rsidRDefault="004E6900" w:rsidP="00C314D8">
            <w:pPr>
              <w:spacing w:line="360" w:lineRule="auto"/>
              <w:jc w:val="center"/>
              <w:rPr>
                <w:rFonts w:ascii="David" w:hAnsi="David" w:cs="David"/>
                <w:rtl/>
              </w:rPr>
            </w:pPr>
            <w:r>
              <w:rPr>
                <w:rFonts w:ascii="David" w:hAnsi="David" w:cs="David" w:hint="cs"/>
                <w:rtl/>
              </w:rPr>
              <w:t>על המציע להגיש את הצעת המחיר בהתאם להנחיות המפורטות במסמכי המכרז.</w:t>
            </w:r>
          </w:p>
        </w:tc>
      </w:tr>
      <w:tr w:rsidR="004E6900" w:rsidRPr="003B0B4E" w14:paraId="17FDD213" w14:textId="77777777" w:rsidTr="008532A9">
        <w:tc>
          <w:tcPr>
            <w:tcW w:w="1580" w:type="dxa"/>
          </w:tcPr>
          <w:p w14:paraId="504B92F1" w14:textId="77777777" w:rsidR="004E6900" w:rsidRPr="00CF7930" w:rsidRDefault="004E6900" w:rsidP="00C314D8">
            <w:pPr>
              <w:spacing w:line="360" w:lineRule="auto"/>
              <w:jc w:val="center"/>
              <w:rPr>
                <w:rFonts w:ascii="David" w:hAnsi="David" w:cs="David"/>
                <w:b/>
                <w:bCs/>
                <w:rtl/>
              </w:rPr>
            </w:pPr>
            <w:r>
              <w:rPr>
                <w:rFonts w:ascii="David" w:hAnsi="David" w:cs="David" w:hint="cs"/>
                <w:b/>
                <w:bCs/>
                <w:rtl/>
              </w:rPr>
              <w:t>נספח 5.1</w:t>
            </w:r>
          </w:p>
        </w:tc>
        <w:tc>
          <w:tcPr>
            <w:tcW w:w="3257" w:type="dxa"/>
          </w:tcPr>
          <w:p w14:paraId="7E50FEEA" w14:textId="77777777" w:rsidR="004E6900" w:rsidRDefault="004E6900" w:rsidP="00C314D8">
            <w:pPr>
              <w:spacing w:line="360" w:lineRule="auto"/>
              <w:jc w:val="center"/>
              <w:rPr>
                <w:rFonts w:ascii="David" w:hAnsi="David" w:cs="David"/>
                <w:b/>
                <w:bCs/>
                <w:rtl/>
              </w:rPr>
            </w:pPr>
            <w:r>
              <w:rPr>
                <w:rFonts w:ascii="David" w:hAnsi="David" w:cs="David" w:hint="cs"/>
                <w:b/>
                <w:bCs/>
                <w:rtl/>
              </w:rPr>
              <w:t>מחירון היצרן</w:t>
            </w:r>
          </w:p>
        </w:tc>
        <w:tc>
          <w:tcPr>
            <w:tcW w:w="4962" w:type="dxa"/>
          </w:tcPr>
          <w:p w14:paraId="04504F46" w14:textId="77777777" w:rsidR="004E6900" w:rsidRDefault="004E6900" w:rsidP="00C314D8">
            <w:pPr>
              <w:spacing w:line="360" w:lineRule="auto"/>
              <w:jc w:val="center"/>
              <w:rPr>
                <w:rFonts w:ascii="David" w:hAnsi="David" w:cs="David"/>
                <w:rtl/>
              </w:rPr>
            </w:pPr>
            <w:r>
              <w:rPr>
                <w:rFonts w:ascii="David" w:hAnsi="David" w:cs="David" w:hint="cs"/>
                <w:rtl/>
              </w:rPr>
              <w:t>על המציע לצרף את מחירון הרשמי של היצרן</w:t>
            </w:r>
            <w:r w:rsidR="00C314D8">
              <w:rPr>
                <w:rFonts w:ascii="David" w:hAnsi="David" w:cs="David" w:hint="cs"/>
                <w:rtl/>
              </w:rPr>
              <w:t>.</w:t>
            </w:r>
          </w:p>
        </w:tc>
      </w:tr>
      <w:tr w:rsidR="008532A9" w:rsidRPr="003B0B4E" w14:paraId="64C85D27" w14:textId="77777777" w:rsidTr="008532A9">
        <w:tc>
          <w:tcPr>
            <w:tcW w:w="1580" w:type="dxa"/>
          </w:tcPr>
          <w:p w14:paraId="7F70EBBB" w14:textId="77777777" w:rsidR="008532A9" w:rsidRDefault="008532A9" w:rsidP="00C314D8">
            <w:pPr>
              <w:spacing w:line="360" w:lineRule="auto"/>
              <w:jc w:val="center"/>
              <w:rPr>
                <w:rFonts w:ascii="David" w:hAnsi="David" w:cs="David"/>
                <w:b/>
                <w:bCs/>
                <w:rtl/>
              </w:rPr>
            </w:pPr>
            <w:r w:rsidRPr="00CF7930">
              <w:rPr>
                <w:rFonts w:ascii="David" w:hAnsi="David" w:cs="David" w:hint="cs"/>
                <w:b/>
                <w:bCs/>
                <w:rtl/>
              </w:rPr>
              <w:t xml:space="preserve">נספח </w:t>
            </w:r>
            <w:r w:rsidR="004E6900">
              <w:rPr>
                <w:rFonts w:ascii="David" w:hAnsi="David" w:cs="David" w:hint="cs"/>
                <w:b/>
                <w:bCs/>
                <w:rtl/>
              </w:rPr>
              <w:t>6</w:t>
            </w:r>
          </w:p>
        </w:tc>
        <w:tc>
          <w:tcPr>
            <w:tcW w:w="3257" w:type="dxa"/>
          </w:tcPr>
          <w:p w14:paraId="2A10540E" w14:textId="77777777" w:rsidR="008532A9" w:rsidRPr="004A6D64" w:rsidRDefault="004E6900" w:rsidP="00C314D8">
            <w:pPr>
              <w:spacing w:line="360" w:lineRule="auto"/>
              <w:jc w:val="center"/>
              <w:rPr>
                <w:rFonts w:ascii="David" w:hAnsi="David" w:cs="David"/>
                <w:rtl/>
              </w:rPr>
            </w:pPr>
            <w:r>
              <w:rPr>
                <w:rFonts w:ascii="David" w:hAnsi="David" w:cs="David" w:hint="cs"/>
                <w:b/>
                <w:bCs/>
                <w:rtl/>
              </w:rPr>
              <w:t>הצגת תשתיות השירותים</w:t>
            </w:r>
            <w:r w:rsidR="0007088E">
              <w:rPr>
                <w:rFonts w:ascii="David" w:hAnsi="David" w:cs="David" w:hint="cs"/>
                <w:b/>
                <w:bCs/>
                <w:rtl/>
              </w:rPr>
              <w:t xml:space="preserve"> המוצעים</w:t>
            </w:r>
            <w:r>
              <w:rPr>
                <w:rFonts w:ascii="David" w:hAnsi="David" w:cs="David" w:hint="cs"/>
                <w:b/>
                <w:bCs/>
                <w:rtl/>
              </w:rPr>
              <w:t xml:space="preserve"> </w:t>
            </w:r>
          </w:p>
        </w:tc>
        <w:tc>
          <w:tcPr>
            <w:tcW w:w="4962" w:type="dxa"/>
          </w:tcPr>
          <w:p w14:paraId="4F755EF3" w14:textId="77777777" w:rsidR="008532A9" w:rsidRDefault="004E6900" w:rsidP="00C314D8">
            <w:pPr>
              <w:spacing w:line="360" w:lineRule="auto"/>
              <w:jc w:val="center"/>
              <w:rPr>
                <w:rFonts w:ascii="David" w:hAnsi="David" w:cs="David"/>
                <w:rtl/>
              </w:rPr>
            </w:pPr>
            <w:r>
              <w:rPr>
                <w:rFonts w:ascii="David" w:hAnsi="David" w:cs="David" w:hint="cs"/>
                <w:rtl/>
              </w:rPr>
              <w:t xml:space="preserve">על המציע לספק בנספח זה מענה מפורט על כלל הדרישות שצוינו ביחס </w:t>
            </w:r>
            <w:r w:rsidRPr="004E6900">
              <w:rPr>
                <w:rFonts w:ascii="David" w:hAnsi="David" w:cs="David" w:hint="cs"/>
                <w:rtl/>
              </w:rPr>
              <w:t>לכל אחד מהשירותים המוצעים על ידו.</w:t>
            </w:r>
          </w:p>
        </w:tc>
      </w:tr>
      <w:tr w:rsidR="008532A9" w:rsidRPr="003B0B4E" w14:paraId="32B3785B" w14:textId="77777777" w:rsidTr="008532A9">
        <w:tc>
          <w:tcPr>
            <w:tcW w:w="1580" w:type="dxa"/>
          </w:tcPr>
          <w:p w14:paraId="75AA88F1" w14:textId="77777777" w:rsidR="008532A9" w:rsidRDefault="008532A9" w:rsidP="00C314D8">
            <w:pPr>
              <w:spacing w:line="360" w:lineRule="auto"/>
              <w:jc w:val="center"/>
              <w:rPr>
                <w:rFonts w:ascii="David" w:hAnsi="David" w:cs="David"/>
                <w:b/>
                <w:bCs/>
                <w:rtl/>
              </w:rPr>
            </w:pPr>
            <w:r w:rsidRPr="00CF7930">
              <w:rPr>
                <w:rFonts w:ascii="David" w:hAnsi="David" w:cs="David" w:hint="cs"/>
                <w:b/>
                <w:bCs/>
                <w:rtl/>
              </w:rPr>
              <w:t xml:space="preserve">נספח </w:t>
            </w:r>
            <w:r w:rsidR="004E6900">
              <w:rPr>
                <w:rFonts w:ascii="David" w:hAnsi="David" w:cs="David" w:hint="cs"/>
                <w:b/>
                <w:bCs/>
                <w:rtl/>
              </w:rPr>
              <w:t>7</w:t>
            </w:r>
          </w:p>
        </w:tc>
        <w:tc>
          <w:tcPr>
            <w:tcW w:w="3257" w:type="dxa"/>
          </w:tcPr>
          <w:p w14:paraId="2A547558" w14:textId="77777777" w:rsidR="008532A9" w:rsidRDefault="004E6900" w:rsidP="00C314D8">
            <w:pPr>
              <w:spacing w:line="360" w:lineRule="auto"/>
              <w:jc w:val="center"/>
              <w:rPr>
                <w:rFonts w:ascii="David" w:hAnsi="David" w:cs="David"/>
                <w:b/>
                <w:bCs/>
                <w:rtl/>
              </w:rPr>
            </w:pPr>
            <w:r>
              <w:rPr>
                <w:rFonts w:ascii="David" w:hAnsi="David" w:cs="David" w:hint="cs"/>
                <w:b/>
                <w:bCs/>
                <w:rtl/>
              </w:rPr>
              <w:t>הצגת יכולות השירות/ים המוצע/ים</w:t>
            </w:r>
          </w:p>
        </w:tc>
        <w:tc>
          <w:tcPr>
            <w:tcW w:w="4962" w:type="dxa"/>
          </w:tcPr>
          <w:p w14:paraId="05268B1D" w14:textId="77777777" w:rsidR="008532A9" w:rsidRPr="00FB6EE3" w:rsidRDefault="008532A9" w:rsidP="00C314D8">
            <w:pPr>
              <w:spacing w:line="360" w:lineRule="auto"/>
              <w:jc w:val="center"/>
              <w:rPr>
                <w:rFonts w:ascii="David" w:hAnsi="David" w:cs="David"/>
                <w:rtl/>
              </w:rPr>
            </w:pPr>
            <w:r>
              <w:rPr>
                <w:rFonts w:ascii="David" w:hAnsi="David" w:cs="David" w:hint="cs"/>
                <w:rtl/>
              </w:rPr>
              <w:t>על המציע לספק בנספח זה מענה מפורט על כלל הדרישות שצוינו ביחס לכל אחד מהשירותים המוצעים על ידו.</w:t>
            </w:r>
          </w:p>
        </w:tc>
      </w:tr>
      <w:tr w:rsidR="001847CB" w:rsidRPr="003B0B4E" w14:paraId="79458644" w14:textId="77777777" w:rsidTr="008532A9">
        <w:tc>
          <w:tcPr>
            <w:tcW w:w="1580" w:type="dxa"/>
          </w:tcPr>
          <w:p w14:paraId="2A1D03F7" w14:textId="77777777" w:rsidR="001847CB" w:rsidRPr="00CF7930" w:rsidRDefault="001847CB" w:rsidP="00C314D8">
            <w:pPr>
              <w:spacing w:line="360" w:lineRule="auto"/>
              <w:jc w:val="center"/>
              <w:rPr>
                <w:rFonts w:ascii="David" w:hAnsi="David" w:cs="David"/>
                <w:b/>
                <w:bCs/>
                <w:rtl/>
              </w:rPr>
            </w:pPr>
            <w:r>
              <w:rPr>
                <w:rFonts w:ascii="David" w:hAnsi="David" w:cs="David" w:hint="cs"/>
                <w:b/>
                <w:bCs/>
                <w:rtl/>
              </w:rPr>
              <w:t>נספח 8</w:t>
            </w:r>
          </w:p>
        </w:tc>
        <w:tc>
          <w:tcPr>
            <w:tcW w:w="3257" w:type="dxa"/>
          </w:tcPr>
          <w:p w14:paraId="362DEA75" w14:textId="77777777" w:rsidR="001847CB" w:rsidRDefault="001847CB" w:rsidP="00C314D8">
            <w:pPr>
              <w:spacing w:line="360" w:lineRule="auto"/>
              <w:jc w:val="center"/>
              <w:rPr>
                <w:rFonts w:ascii="David" w:hAnsi="David" w:cs="David"/>
                <w:b/>
                <w:bCs/>
                <w:rtl/>
              </w:rPr>
            </w:pPr>
            <w:r>
              <w:rPr>
                <w:rFonts w:ascii="David" w:hAnsi="David" w:cs="David" w:hint="cs"/>
                <w:b/>
                <w:bCs/>
                <w:rtl/>
              </w:rPr>
              <w:t>התחייבות ספק שירותי צד ג'</w:t>
            </w:r>
          </w:p>
        </w:tc>
        <w:tc>
          <w:tcPr>
            <w:tcW w:w="4962" w:type="dxa"/>
          </w:tcPr>
          <w:p w14:paraId="1A88482C" w14:textId="77777777" w:rsidR="001847CB" w:rsidRDefault="001847CB" w:rsidP="00C314D8">
            <w:pPr>
              <w:spacing w:line="360" w:lineRule="auto"/>
              <w:jc w:val="center"/>
              <w:rPr>
                <w:rFonts w:ascii="David" w:hAnsi="David" w:cs="David"/>
                <w:rtl/>
              </w:rPr>
            </w:pPr>
            <w:r>
              <w:rPr>
                <w:rFonts w:ascii="David" w:hAnsi="David" w:cs="David" w:hint="cs"/>
                <w:rtl/>
              </w:rPr>
              <w:t xml:space="preserve">נוסח התחייבות ספק שירותי צד ג'. נוסח התחייבות זו מובא לידיעת המציעים בשלב זה, </w:t>
            </w:r>
            <w:r w:rsidRPr="00A02D8C">
              <w:rPr>
                <w:rFonts w:ascii="David" w:hAnsi="David" w:cs="David" w:hint="cs"/>
                <w:b/>
                <w:bCs/>
                <w:u w:val="single"/>
                <w:rtl/>
              </w:rPr>
              <w:t>ואין להגיש אותה במסגרת הגשת ההצעות למכרז</w:t>
            </w:r>
            <w:r>
              <w:rPr>
                <w:rFonts w:ascii="David" w:hAnsi="David" w:cs="David" w:hint="cs"/>
                <w:rtl/>
              </w:rPr>
              <w:t xml:space="preserve">. </w:t>
            </w:r>
          </w:p>
        </w:tc>
      </w:tr>
    </w:tbl>
    <w:p w14:paraId="7B3CC713" w14:textId="77777777" w:rsidR="0007526F" w:rsidRDefault="0007526F" w:rsidP="0057016F">
      <w:pPr>
        <w:pStyle w:val="1-0"/>
        <w:rPr>
          <w:rtl/>
        </w:rPr>
      </w:pPr>
      <w:bookmarkStart w:id="257" w:name="_Toc47826293"/>
      <w:bookmarkStart w:id="258" w:name="_Toc47826496"/>
    </w:p>
    <w:p w14:paraId="65AE2527" w14:textId="77777777" w:rsidR="0007526F" w:rsidRDefault="0007526F" w:rsidP="0007526F">
      <w:pPr>
        <w:bidi w:val="0"/>
        <w:spacing w:after="160" w:line="259" w:lineRule="auto"/>
        <w:rPr>
          <w:rFonts w:ascii="David" w:hAnsi="David" w:cs="David"/>
          <w:b/>
          <w:bCs/>
          <w:sz w:val="40"/>
          <w:szCs w:val="40"/>
        </w:rPr>
      </w:pPr>
      <w:r>
        <w:rPr>
          <w:sz w:val="40"/>
          <w:szCs w:val="40"/>
          <w:rtl/>
        </w:rPr>
        <w:br w:type="page"/>
      </w:r>
    </w:p>
    <w:p w14:paraId="64D42FBE" w14:textId="77777777" w:rsidR="00225350" w:rsidRPr="00F64E4D" w:rsidRDefault="00225350" w:rsidP="00860FDD">
      <w:pPr>
        <w:pStyle w:val="afffffff7"/>
      </w:pPr>
      <w:bookmarkStart w:id="259" w:name="נספח_1"/>
      <w:bookmarkStart w:id="260" w:name="_Toc140555403"/>
      <w:bookmarkStart w:id="261" w:name="_Toc144015906"/>
      <w:bookmarkStart w:id="262" w:name="_Toc144280710"/>
      <w:bookmarkStart w:id="263" w:name="_Toc144282476"/>
      <w:r w:rsidRPr="00F64E4D">
        <w:rPr>
          <w:rFonts w:hint="eastAsia"/>
          <w:rtl/>
        </w:rPr>
        <w:lastRenderedPageBreak/>
        <w:t>נספח</w:t>
      </w:r>
      <w:r w:rsidRPr="00F64E4D">
        <w:rPr>
          <w:rFonts w:hint="cs"/>
          <w:rtl/>
        </w:rPr>
        <w:t xml:space="preserve"> 1 </w:t>
      </w:r>
      <w:bookmarkEnd w:id="259"/>
      <w:r w:rsidRPr="00F64E4D">
        <w:rPr>
          <w:rtl/>
        </w:rPr>
        <w:t>–</w:t>
      </w:r>
      <w:r w:rsidRPr="00F64E4D">
        <w:rPr>
          <w:rFonts w:hint="cs"/>
          <w:rtl/>
        </w:rPr>
        <w:t xml:space="preserve"> </w:t>
      </w:r>
      <w:r w:rsidRPr="00F64E4D">
        <w:rPr>
          <w:rtl/>
        </w:rPr>
        <w:t>אישור עמידה בחוק עסקאות גופים ציבוריים</w:t>
      </w:r>
      <w:bookmarkEnd w:id="260"/>
      <w:bookmarkEnd w:id="261"/>
      <w:bookmarkEnd w:id="262"/>
      <w:bookmarkEnd w:id="263"/>
    </w:p>
    <w:p w14:paraId="3B387F6A" w14:textId="75843C67" w:rsidR="00225350" w:rsidRPr="00AB57EA" w:rsidRDefault="00225350" w:rsidP="00225350">
      <w:pPr>
        <w:pStyle w:val="afffffff"/>
        <w:spacing w:before="0" w:after="0"/>
        <w:ind w:left="720" w:firstLine="0"/>
        <w:rPr>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r>
        <w:rPr>
          <w:rFonts w:hint="cs"/>
          <w:rtl/>
        </w:rPr>
        <w:t xml:space="preserve"> </w:t>
      </w:r>
      <w:r w:rsidRPr="00247D0B">
        <w:rPr>
          <w:rtl/>
        </w:rPr>
        <w:t xml:space="preserve">לצורך כך ניתן להשתמש בקישור הבא: </w:t>
      </w:r>
      <w:hyperlink r:id="rId17" w:history="1">
        <w:r w:rsidRPr="00BE526F">
          <w:rPr>
            <w:rStyle w:val="Hyperlink"/>
            <w:rFonts w:ascii="David" w:hAnsi="David" w:cs="David"/>
            <w:rtl/>
          </w:rPr>
          <w:t>אישור ניכוי מס במקור</w:t>
        </w:r>
      </w:hyperlink>
      <w:r>
        <w:rPr>
          <w:rFonts w:hint="cs"/>
          <w:rtl/>
        </w:rPr>
        <w:t xml:space="preserve"> </w:t>
      </w:r>
      <w:r w:rsidR="00BE526F">
        <w:rPr>
          <w:rFonts w:hint="cs"/>
          <w:rtl/>
        </w:rPr>
        <w:t>.</w:t>
      </w:r>
    </w:p>
    <w:p w14:paraId="017CD4DC" w14:textId="77777777" w:rsidR="00225350" w:rsidRDefault="00225350">
      <w:pPr>
        <w:bidi w:val="0"/>
        <w:spacing w:after="160" w:line="259" w:lineRule="auto"/>
        <w:rPr>
          <w:rFonts w:cs="David"/>
          <w:b/>
          <w:bCs/>
          <w:sz w:val="40"/>
          <w:szCs w:val="40"/>
        </w:rPr>
      </w:pPr>
      <w:r>
        <w:rPr>
          <w:b/>
          <w:bCs/>
          <w:sz w:val="40"/>
          <w:szCs w:val="40"/>
          <w:rtl/>
        </w:rPr>
        <w:br w:type="page"/>
      </w:r>
    </w:p>
    <w:p w14:paraId="2CFEBD1C" w14:textId="77777777" w:rsidR="00225350" w:rsidRPr="00F64E4D" w:rsidRDefault="00225350" w:rsidP="00860FDD">
      <w:pPr>
        <w:pStyle w:val="afffffff7"/>
        <w:rPr>
          <w:rtl/>
        </w:rPr>
      </w:pPr>
      <w:bookmarkStart w:id="264" w:name="נספח_2"/>
      <w:bookmarkStart w:id="265" w:name="_Toc140555404"/>
      <w:bookmarkStart w:id="266" w:name="_Toc144015907"/>
      <w:bookmarkStart w:id="267" w:name="_Toc144280711"/>
      <w:bookmarkStart w:id="268" w:name="_Toc144282477"/>
      <w:r w:rsidRPr="00F64E4D">
        <w:rPr>
          <w:rFonts w:hint="eastAsia"/>
          <w:rtl/>
        </w:rPr>
        <w:lastRenderedPageBreak/>
        <w:t>נספח</w:t>
      </w:r>
      <w:r w:rsidRPr="00F64E4D">
        <w:rPr>
          <w:rtl/>
        </w:rPr>
        <w:t xml:space="preserve"> </w:t>
      </w:r>
      <w:r w:rsidRPr="00F64E4D">
        <w:rPr>
          <w:rFonts w:hint="cs"/>
          <w:rtl/>
        </w:rPr>
        <w:t xml:space="preserve">2 </w:t>
      </w:r>
      <w:bookmarkEnd w:id="264"/>
      <w:r w:rsidRPr="00F64E4D">
        <w:rPr>
          <w:rtl/>
        </w:rPr>
        <w:t>–</w:t>
      </w:r>
      <w:r w:rsidRPr="00F64E4D">
        <w:rPr>
          <w:rFonts w:hint="cs"/>
          <w:rtl/>
        </w:rPr>
        <w:t xml:space="preserve"> </w:t>
      </w:r>
      <w:r w:rsidRPr="00F64E4D">
        <w:rPr>
          <w:rFonts w:hint="eastAsia"/>
          <w:rtl/>
        </w:rPr>
        <w:t>תצהיר</w:t>
      </w:r>
      <w:r w:rsidRPr="00F64E4D">
        <w:rPr>
          <w:rtl/>
        </w:rPr>
        <w:t xml:space="preserve"> </w:t>
      </w:r>
      <w:r w:rsidRPr="00F64E4D">
        <w:rPr>
          <w:rFonts w:hint="eastAsia"/>
          <w:rtl/>
        </w:rPr>
        <w:t>בדבר</w:t>
      </w:r>
      <w:r w:rsidRPr="00F64E4D">
        <w:rPr>
          <w:rtl/>
        </w:rPr>
        <w:t xml:space="preserve"> </w:t>
      </w:r>
      <w:r w:rsidRPr="00F64E4D">
        <w:rPr>
          <w:rFonts w:hint="eastAsia"/>
          <w:rtl/>
        </w:rPr>
        <w:t>היעדר</w:t>
      </w:r>
      <w:r w:rsidRPr="00F64E4D">
        <w:rPr>
          <w:rtl/>
        </w:rPr>
        <w:t xml:space="preserve"> </w:t>
      </w:r>
      <w:r w:rsidRPr="00F64E4D">
        <w:rPr>
          <w:rFonts w:hint="eastAsia"/>
          <w:rtl/>
        </w:rPr>
        <w:t>הרשעות</w:t>
      </w:r>
      <w:r w:rsidRPr="00F64E4D">
        <w:rPr>
          <w:rtl/>
        </w:rPr>
        <w:t xml:space="preserve"> </w:t>
      </w:r>
      <w:r w:rsidRPr="00F64E4D">
        <w:rPr>
          <w:rFonts w:hint="eastAsia"/>
          <w:rtl/>
        </w:rPr>
        <w:t>לפי</w:t>
      </w:r>
      <w:r w:rsidRPr="00F64E4D">
        <w:rPr>
          <w:rtl/>
        </w:rPr>
        <w:t xml:space="preserve"> </w:t>
      </w:r>
      <w:r w:rsidRPr="00F64E4D">
        <w:rPr>
          <w:rFonts w:hint="eastAsia"/>
          <w:rtl/>
        </w:rPr>
        <w:t>חוק</w:t>
      </w:r>
      <w:r w:rsidRPr="00F64E4D">
        <w:rPr>
          <w:rtl/>
        </w:rPr>
        <w:t xml:space="preserve"> </w:t>
      </w:r>
      <w:r w:rsidRPr="00F64E4D">
        <w:rPr>
          <w:rFonts w:hint="eastAsia"/>
          <w:rtl/>
        </w:rPr>
        <w:t>עסקאות</w:t>
      </w:r>
      <w:r w:rsidRPr="00F64E4D">
        <w:rPr>
          <w:rtl/>
        </w:rPr>
        <w:t xml:space="preserve"> </w:t>
      </w:r>
      <w:r w:rsidRPr="00F64E4D">
        <w:rPr>
          <w:rFonts w:hint="eastAsia"/>
          <w:rtl/>
        </w:rPr>
        <w:t>גופים</w:t>
      </w:r>
      <w:r w:rsidRPr="00F64E4D">
        <w:rPr>
          <w:rtl/>
        </w:rPr>
        <w:t xml:space="preserve"> </w:t>
      </w:r>
      <w:r w:rsidRPr="00F64E4D">
        <w:rPr>
          <w:rFonts w:hint="eastAsia"/>
          <w:rtl/>
        </w:rPr>
        <w:t>ציבוריים</w:t>
      </w:r>
      <w:bookmarkEnd w:id="265"/>
      <w:bookmarkEnd w:id="266"/>
      <w:bookmarkEnd w:id="267"/>
      <w:bookmarkEnd w:id="268"/>
    </w:p>
    <w:p w14:paraId="43A9B610" w14:textId="77777777" w:rsidR="00225350" w:rsidRPr="00992E15" w:rsidRDefault="00225350" w:rsidP="00225350">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60BA4F73" w14:textId="77777777" w:rsidR="00225350" w:rsidRPr="00992E15" w:rsidRDefault="00225350" w:rsidP="00225350">
      <w:pPr>
        <w:spacing w:line="360" w:lineRule="auto"/>
        <w:jc w:val="both"/>
        <w:rPr>
          <w:rFonts w:ascii="David" w:hAnsi="David" w:cs="David"/>
          <w:kern w:val="28"/>
          <w:rtl/>
        </w:rPr>
      </w:pPr>
    </w:p>
    <w:p w14:paraId="6686E9CF" w14:textId="77777777" w:rsidR="00225350" w:rsidRPr="00992E15" w:rsidRDefault="00225350" w:rsidP="00225350">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מספר 10-2023 לרכש ואספקת שירותי </w:t>
      </w:r>
      <w:r>
        <w:rPr>
          <w:rFonts w:ascii="David" w:hAnsi="David" w:cs="David" w:hint="cs"/>
          <w:kern w:val="28"/>
        </w:rPr>
        <w:t>CRM</w:t>
      </w:r>
      <w:r w:rsidR="00D83B86">
        <w:rPr>
          <w:rFonts w:ascii="David" w:hAnsi="David" w:cs="David" w:hint="cs"/>
          <w:kern w:val="28"/>
          <w:rtl/>
        </w:rPr>
        <w:t xml:space="preserve"> בענן</w:t>
      </w:r>
      <w:r w:rsidRPr="00992E15">
        <w:rPr>
          <w:rFonts w:ascii="David" w:hAnsi="David" w:cs="David"/>
          <w:kern w:val="28"/>
          <w:rtl/>
        </w:rPr>
        <w:t xml:space="preserve">. אני מצהיר/ה כי הנני מוסמך/ת לתת תצהיר זה בשם המציע. </w:t>
      </w:r>
    </w:p>
    <w:p w14:paraId="60C48DC7" w14:textId="77777777" w:rsidR="00225350" w:rsidRPr="00992E15" w:rsidRDefault="00225350" w:rsidP="00225350">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6F7FF47D" w14:textId="77777777" w:rsidR="00225350" w:rsidRPr="00992E15" w:rsidRDefault="00225350" w:rsidP="00225350">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AD36084" w14:textId="77777777" w:rsidR="00225350" w:rsidRPr="00992E15" w:rsidRDefault="00225350" w:rsidP="00225350">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8E4E17">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3A2A5A3B" w14:textId="77777777" w:rsidR="00225350" w:rsidRPr="00992E15" w:rsidRDefault="00C51BC1" w:rsidP="00225350">
      <w:pPr>
        <w:tabs>
          <w:tab w:val="num" w:pos="785"/>
        </w:tabs>
        <w:spacing w:line="360" w:lineRule="auto"/>
        <w:ind w:left="310" w:right="360" w:hanging="310"/>
        <w:jc w:val="both"/>
        <w:rPr>
          <w:rFonts w:ascii="David" w:hAnsi="David" w:cs="David"/>
          <w:kern w:val="28"/>
          <w:rtl/>
        </w:rPr>
      </w:pPr>
      <w:sdt>
        <w:sdtPr>
          <w:rPr>
            <w:rFonts w:hint="cs"/>
            <w:sz w:val="28"/>
            <w:szCs w:val="28"/>
            <w:rtl/>
          </w:rPr>
          <w:id w:val="964085076"/>
          <w14:checkbox>
            <w14:checked w14:val="0"/>
            <w14:checkedState w14:val="2612" w14:font="MS Gothic"/>
            <w14:uncheckedState w14:val="2610" w14:font="MS Gothic"/>
          </w14:checkbox>
        </w:sdtPr>
        <w:sdtEndPr/>
        <w:sdtContent>
          <w:r w:rsidR="00225350">
            <w:rPr>
              <w:rFonts w:ascii="MS Gothic" w:eastAsia="MS Gothic" w:hAnsi="MS Gothic" w:hint="eastAsia"/>
              <w:sz w:val="28"/>
              <w:szCs w:val="28"/>
              <w:rtl/>
            </w:rPr>
            <w:t>☐</w:t>
          </w:r>
        </w:sdtContent>
      </w:sdt>
      <w:r w:rsidR="00225350">
        <w:rPr>
          <w:rFonts w:hint="cs"/>
          <w:rtl/>
        </w:rPr>
        <w:t xml:space="preserve"> </w:t>
      </w:r>
      <w:r w:rsidR="00225350" w:rsidRPr="00992E15">
        <w:rPr>
          <w:rFonts w:ascii="David" w:hAnsi="David" w:cs="David"/>
          <w:kern w:val="28"/>
          <w:rtl/>
        </w:rPr>
        <w:t xml:space="preserve">המציע ובעל זיקה אליו </w:t>
      </w:r>
      <w:r w:rsidR="00225350" w:rsidRPr="00992E15">
        <w:rPr>
          <w:rFonts w:ascii="David" w:hAnsi="David" w:cs="David"/>
          <w:b/>
          <w:bCs/>
          <w:kern w:val="28"/>
          <w:u w:val="single"/>
          <w:rtl/>
        </w:rPr>
        <w:t>לא הורשעו</w:t>
      </w:r>
      <w:r w:rsidR="00225350" w:rsidRPr="00992E15">
        <w:rPr>
          <w:rFonts w:ascii="David" w:hAnsi="David" w:cs="David"/>
          <w:kern w:val="28"/>
          <w:rtl/>
        </w:rPr>
        <w:t xml:space="preserve"> ביותר משתי עבירות עד למועד האחרון להגשת ההצעות (להלן: "</w:t>
      </w:r>
      <w:r w:rsidR="00225350" w:rsidRPr="00992E15">
        <w:rPr>
          <w:rFonts w:ascii="David" w:hAnsi="David" w:cs="David"/>
          <w:b/>
          <w:bCs/>
          <w:kern w:val="28"/>
          <w:rtl/>
        </w:rPr>
        <w:t>מועד להגשה</w:t>
      </w:r>
      <w:r w:rsidR="00225350" w:rsidRPr="00992E15">
        <w:rPr>
          <w:rFonts w:ascii="David" w:hAnsi="David" w:cs="David"/>
          <w:kern w:val="28"/>
          <w:rtl/>
        </w:rPr>
        <w:t xml:space="preserve">") </w:t>
      </w:r>
      <w:r w:rsidR="00225350">
        <w:rPr>
          <w:rFonts w:ascii="David" w:hAnsi="David" w:cs="David" w:hint="cs"/>
          <w:kern w:val="28"/>
          <w:rtl/>
        </w:rPr>
        <w:t>למכרז</w:t>
      </w:r>
      <w:r w:rsidR="00225350" w:rsidRPr="00992E15">
        <w:rPr>
          <w:rFonts w:ascii="David" w:hAnsi="David" w:cs="David"/>
          <w:kern w:val="28"/>
          <w:rtl/>
        </w:rPr>
        <w:t>.</w:t>
      </w:r>
    </w:p>
    <w:p w14:paraId="05D45EB5" w14:textId="77777777" w:rsidR="00225350" w:rsidRPr="00992E15" w:rsidRDefault="00C51BC1" w:rsidP="00225350">
      <w:pPr>
        <w:tabs>
          <w:tab w:val="num" w:pos="785"/>
        </w:tabs>
        <w:spacing w:line="360" w:lineRule="auto"/>
        <w:ind w:left="310" w:right="360" w:hanging="310"/>
        <w:jc w:val="both"/>
        <w:rPr>
          <w:rFonts w:ascii="David" w:hAnsi="David" w:cs="David"/>
          <w:kern w:val="28"/>
        </w:rPr>
      </w:pPr>
      <w:sdt>
        <w:sdtPr>
          <w:rPr>
            <w:rFonts w:hint="cs"/>
            <w:sz w:val="28"/>
            <w:szCs w:val="28"/>
            <w:rtl/>
          </w:rPr>
          <w:id w:val="-1284802062"/>
          <w14:checkbox>
            <w14:checked w14:val="0"/>
            <w14:checkedState w14:val="2612" w14:font="MS Gothic"/>
            <w14:uncheckedState w14:val="2610" w14:font="MS Gothic"/>
          </w14:checkbox>
        </w:sdtPr>
        <w:sdtEndPr/>
        <w:sdtContent>
          <w:r w:rsidR="00225350">
            <w:rPr>
              <w:rFonts w:ascii="MS Gothic" w:eastAsia="MS Gothic" w:hAnsi="MS Gothic" w:hint="eastAsia"/>
              <w:sz w:val="28"/>
              <w:szCs w:val="28"/>
              <w:rtl/>
            </w:rPr>
            <w:t>☐</w:t>
          </w:r>
        </w:sdtContent>
      </w:sdt>
      <w:r w:rsidR="00225350">
        <w:rPr>
          <w:rFonts w:hint="cs"/>
          <w:rtl/>
        </w:rPr>
        <w:t xml:space="preserve"> </w:t>
      </w:r>
      <w:r w:rsidR="00225350" w:rsidRPr="00992E15">
        <w:rPr>
          <w:rFonts w:ascii="David" w:hAnsi="David" w:cs="David"/>
          <w:kern w:val="28"/>
          <w:rtl/>
        </w:rPr>
        <w:t xml:space="preserve">המציע או בעל זיקה אליו </w:t>
      </w:r>
      <w:r w:rsidR="00225350" w:rsidRPr="00992E15">
        <w:rPr>
          <w:rFonts w:ascii="David" w:hAnsi="David" w:cs="David"/>
          <w:b/>
          <w:bCs/>
          <w:kern w:val="28"/>
          <w:u w:val="single"/>
          <w:rtl/>
        </w:rPr>
        <w:t>הורשעו</w:t>
      </w:r>
      <w:r w:rsidR="00225350" w:rsidRPr="00992E15">
        <w:rPr>
          <w:rFonts w:ascii="David" w:hAnsi="David" w:cs="David"/>
          <w:kern w:val="28"/>
          <w:rtl/>
        </w:rPr>
        <w:t xml:space="preserve"> בפסק דין  ביותר משתי עבירות </w:t>
      </w:r>
      <w:r w:rsidR="00225350" w:rsidRPr="00992E15">
        <w:rPr>
          <w:rFonts w:ascii="David" w:hAnsi="David" w:cs="David"/>
          <w:b/>
          <w:bCs/>
          <w:kern w:val="28"/>
          <w:u w:val="single"/>
          <w:rtl/>
        </w:rPr>
        <w:t>וחלפה שנה אחת</w:t>
      </w:r>
      <w:r w:rsidR="00225350" w:rsidRPr="00992E15">
        <w:rPr>
          <w:rFonts w:ascii="David" w:hAnsi="David" w:cs="David"/>
          <w:kern w:val="28"/>
          <w:rtl/>
        </w:rPr>
        <w:t xml:space="preserve"> לפחות ממועד ההרשעה האחרונה ועד למועד ההגשה. </w:t>
      </w:r>
    </w:p>
    <w:p w14:paraId="3F41EDFE" w14:textId="77777777" w:rsidR="00225350" w:rsidRDefault="00C51BC1" w:rsidP="00225350">
      <w:pPr>
        <w:tabs>
          <w:tab w:val="num" w:pos="785"/>
        </w:tabs>
        <w:spacing w:line="360" w:lineRule="auto"/>
        <w:ind w:left="310" w:right="360" w:hanging="310"/>
        <w:jc w:val="both"/>
        <w:rPr>
          <w:rFonts w:ascii="David" w:hAnsi="David" w:cs="David"/>
          <w:kern w:val="28"/>
        </w:rPr>
      </w:pPr>
      <w:sdt>
        <w:sdtPr>
          <w:rPr>
            <w:rFonts w:hint="cs"/>
            <w:sz w:val="28"/>
            <w:szCs w:val="28"/>
            <w:rtl/>
          </w:rPr>
          <w:id w:val="1832337355"/>
          <w14:checkbox>
            <w14:checked w14:val="0"/>
            <w14:checkedState w14:val="2612" w14:font="MS Gothic"/>
            <w14:uncheckedState w14:val="2610" w14:font="MS Gothic"/>
          </w14:checkbox>
        </w:sdtPr>
        <w:sdtEndPr/>
        <w:sdtContent>
          <w:r w:rsidR="00225350">
            <w:rPr>
              <w:rFonts w:ascii="MS Gothic" w:eastAsia="MS Gothic" w:hAnsi="MS Gothic" w:hint="eastAsia"/>
              <w:sz w:val="28"/>
              <w:szCs w:val="28"/>
              <w:rtl/>
            </w:rPr>
            <w:t>☐</w:t>
          </w:r>
        </w:sdtContent>
      </w:sdt>
      <w:r w:rsidR="00225350">
        <w:rPr>
          <w:rFonts w:hint="cs"/>
          <w:rtl/>
        </w:rPr>
        <w:t xml:space="preserve"> </w:t>
      </w:r>
      <w:r w:rsidR="00225350" w:rsidRPr="00992E15">
        <w:rPr>
          <w:rFonts w:ascii="David" w:hAnsi="David" w:cs="David"/>
          <w:kern w:val="28"/>
          <w:rtl/>
        </w:rPr>
        <w:t xml:space="preserve">המציע או בעל זיקה אליו </w:t>
      </w:r>
      <w:r w:rsidR="00225350" w:rsidRPr="00992E15">
        <w:rPr>
          <w:rFonts w:ascii="David" w:hAnsi="David" w:cs="David"/>
          <w:b/>
          <w:bCs/>
          <w:kern w:val="28"/>
          <w:u w:val="single"/>
          <w:rtl/>
        </w:rPr>
        <w:t>הורשעו</w:t>
      </w:r>
      <w:r w:rsidR="00225350" w:rsidRPr="00992E15">
        <w:rPr>
          <w:rFonts w:ascii="David" w:hAnsi="David" w:cs="David"/>
          <w:kern w:val="28"/>
          <w:rtl/>
        </w:rPr>
        <w:t xml:space="preserve"> בפסק דין  ביותר משתי עבירות </w:t>
      </w:r>
      <w:r w:rsidR="00225350" w:rsidRPr="00992E15">
        <w:rPr>
          <w:rFonts w:ascii="David" w:hAnsi="David" w:cs="David"/>
          <w:b/>
          <w:bCs/>
          <w:kern w:val="28"/>
          <w:u w:val="single"/>
          <w:rtl/>
        </w:rPr>
        <w:t>ולא חלפה שנה אחת</w:t>
      </w:r>
      <w:r w:rsidR="00225350" w:rsidRPr="00992E15">
        <w:rPr>
          <w:rFonts w:ascii="David" w:hAnsi="David" w:cs="David"/>
          <w:kern w:val="28"/>
          <w:rtl/>
        </w:rPr>
        <w:t xml:space="preserve"> לפחות ממועד ההרשעה האחרונה ועד למועד ההגשה. </w:t>
      </w:r>
    </w:p>
    <w:p w14:paraId="5F53F181" w14:textId="77777777" w:rsidR="00225350" w:rsidRPr="00992E15" w:rsidRDefault="00225350" w:rsidP="00225350">
      <w:pPr>
        <w:tabs>
          <w:tab w:val="num" w:pos="785"/>
        </w:tabs>
        <w:spacing w:line="360" w:lineRule="auto"/>
        <w:ind w:left="310" w:right="360" w:hanging="310"/>
        <w:jc w:val="both"/>
        <w:rPr>
          <w:rFonts w:ascii="David" w:hAnsi="David" w:cs="David"/>
          <w:kern w:val="28"/>
        </w:rPr>
      </w:pPr>
    </w:p>
    <w:p w14:paraId="3264BF9A" w14:textId="77777777" w:rsidR="00225350" w:rsidRDefault="00225350" w:rsidP="00225350">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5E173356" w14:textId="77777777" w:rsidR="00225350" w:rsidRPr="00992E15" w:rsidRDefault="00225350" w:rsidP="00225350">
      <w:pPr>
        <w:spacing w:line="360" w:lineRule="auto"/>
        <w:jc w:val="both"/>
        <w:rPr>
          <w:rFonts w:ascii="David" w:hAnsi="David" w:cs="David"/>
          <w:kern w:val="28"/>
          <w:rtl/>
        </w:rPr>
      </w:pPr>
    </w:p>
    <w:p w14:paraId="3B195384" w14:textId="77777777" w:rsidR="00225350" w:rsidRPr="00992E15" w:rsidRDefault="00225350" w:rsidP="00225350">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55A5D0A9" w14:textId="77777777" w:rsidR="00225350" w:rsidRPr="00992E15" w:rsidRDefault="00225350" w:rsidP="00225350">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5542B7D6" w14:textId="77777777" w:rsidR="00225350" w:rsidRPr="00992E15" w:rsidRDefault="00225350" w:rsidP="00225350">
      <w:pPr>
        <w:spacing w:line="360" w:lineRule="auto"/>
        <w:rPr>
          <w:rFonts w:ascii="David" w:hAnsi="David" w:cs="David"/>
          <w:kern w:val="28"/>
          <w:rtl/>
        </w:rPr>
      </w:pPr>
      <w:r w:rsidRPr="00992E15">
        <w:rPr>
          <w:rFonts w:ascii="David" w:hAnsi="David" w:cs="David"/>
          <w:kern w:val="28"/>
          <w:rtl/>
        </w:rPr>
        <w:t xml:space="preserve">       </w:t>
      </w:r>
    </w:p>
    <w:p w14:paraId="7B9381C7" w14:textId="77777777" w:rsidR="00225350" w:rsidRPr="00992E15" w:rsidRDefault="00225350" w:rsidP="002253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4E6A4DB" w14:textId="77777777" w:rsidR="00225350" w:rsidRPr="00992E15" w:rsidRDefault="00225350" w:rsidP="00225350">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F4F3F3F" w14:textId="77777777" w:rsidR="00225350" w:rsidRDefault="00225350" w:rsidP="00225350">
      <w:pPr>
        <w:spacing w:line="360" w:lineRule="auto"/>
        <w:rPr>
          <w:rFonts w:ascii="David" w:hAnsi="David" w:cs="David"/>
          <w:kern w:val="28"/>
          <w:rtl/>
        </w:rPr>
      </w:pPr>
    </w:p>
    <w:p w14:paraId="1E3A3DFD" w14:textId="77777777" w:rsidR="00225350" w:rsidRPr="00992E15" w:rsidRDefault="00225350" w:rsidP="00225350">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B68CE2E" w14:textId="77777777" w:rsidR="00225350" w:rsidRDefault="00225350" w:rsidP="00225350">
      <w:pPr>
        <w:spacing w:line="360" w:lineRule="auto"/>
        <w:rPr>
          <w:rFonts w:ascii="David" w:hAnsi="David" w:cs="David"/>
          <w:kern w:val="28"/>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3EBA8830" w14:textId="77777777" w:rsidR="0007526F" w:rsidRPr="00F64E4D" w:rsidRDefault="0007526F" w:rsidP="00860FDD">
      <w:pPr>
        <w:pStyle w:val="afffffff7"/>
      </w:pPr>
      <w:bookmarkStart w:id="269" w:name="_Toc140555405"/>
      <w:bookmarkStart w:id="270" w:name="_Toc144015908"/>
      <w:bookmarkStart w:id="271" w:name="_Toc144280712"/>
      <w:bookmarkStart w:id="272" w:name="_Toc144282478"/>
      <w:r w:rsidRPr="00F64E4D">
        <w:rPr>
          <w:rFonts w:hint="eastAsia"/>
          <w:rtl/>
        </w:rPr>
        <w:lastRenderedPageBreak/>
        <w:t>נספח</w:t>
      </w:r>
      <w:r w:rsidRPr="00F64E4D">
        <w:rPr>
          <w:rFonts w:hint="cs"/>
          <w:rtl/>
        </w:rPr>
        <w:t xml:space="preserve"> </w:t>
      </w:r>
      <w:r w:rsidR="00225350" w:rsidRPr="00F64E4D">
        <w:rPr>
          <w:rFonts w:hint="cs"/>
          <w:rtl/>
        </w:rPr>
        <w:t>3</w:t>
      </w:r>
      <w:r w:rsidRPr="00F64E4D">
        <w:rPr>
          <w:rFonts w:hint="cs"/>
          <w:rtl/>
        </w:rPr>
        <w:t xml:space="preserve"> </w:t>
      </w:r>
      <w:r w:rsidRPr="00F64E4D">
        <w:rPr>
          <w:rtl/>
        </w:rPr>
        <w:t>–</w:t>
      </w:r>
      <w:r w:rsidRPr="00F64E4D">
        <w:rPr>
          <w:rFonts w:hint="cs"/>
          <w:rtl/>
        </w:rPr>
        <w:t xml:space="preserve"> </w:t>
      </w:r>
      <w:bookmarkEnd w:id="257"/>
      <w:bookmarkEnd w:id="258"/>
      <w:r w:rsidR="005B505E" w:rsidRPr="00F64E4D">
        <w:rPr>
          <w:rtl/>
        </w:rPr>
        <w:t>אישור רו"ח והצהרת מציע המאושרת על ידי רו"ח</w:t>
      </w:r>
      <w:bookmarkEnd w:id="269"/>
      <w:bookmarkEnd w:id="270"/>
      <w:bookmarkEnd w:id="271"/>
      <w:bookmarkEnd w:id="272"/>
    </w:p>
    <w:p w14:paraId="15076C3C" w14:textId="77777777" w:rsidR="005B505E" w:rsidRDefault="005B505E" w:rsidP="005B505E">
      <w:pPr>
        <w:spacing w:line="360" w:lineRule="auto"/>
        <w:jc w:val="center"/>
        <w:rPr>
          <w:rFonts w:ascii="David" w:hAnsi="David" w:cs="David"/>
          <w:b/>
          <w:bCs/>
          <w:sz w:val="28"/>
          <w:szCs w:val="28"/>
          <w:rtl/>
        </w:rPr>
      </w:pPr>
      <w:bookmarkStart w:id="273" w:name="_Toc47826294"/>
      <w:bookmarkStart w:id="274" w:name="_Toc47826497"/>
      <w:bookmarkStart w:id="275" w:name="_Toc401778846"/>
      <w:r w:rsidRPr="00664325">
        <w:rPr>
          <w:rFonts w:ascii="David" w:hAnsi="David" w:cs="David"/>
          <w:b/>
          <w:bCs/>
          <w:sz w:val="28"/>
          <w:szCs w:val="28"/>
          <w:bdr w:val="single" w:sz="4" w:space="0" w:color="auto"/>
          <w:shd w:val="clear" w:color="auto" w:fill="FFFF00"/>
          <w:rtl/>
        </w:rPr>
        <w:t xml:space="preserve">יודפס על נייר לוגו של רואה החשבון </w:t>
      </w:r>
    </w:p>
    <w:p w14:paraId="58D0089F" w14:textId="77777777" w:rsidR="00C314D8" w:rsidRDefault="00C314D8" w:rsidP="00C314D8">
      <w:pPr>
        <w:spacing w:line="360" w:lineRule="auto"/>
        <w:jc w:val="center"/>
        <w:rPr>
          <w:rFonts w:ascii="David" w:hAnsi="David" w:cs="David"/>
          <w:b/>
          <w:bCs/>
          <w:sz w:val="28"/>
          <w:szCs w:val="28"/>
          <w:rtl/>
        </w:rPr>
      </w:pPr>
      <w:r>
        <w:rPr>
          <w:rFonts w:ascii="David" w:hAnsi="David" w:cs="David" w:hint="cs"/>
          <w:b/>
          <w:bCs/>
          <w:sz w:val="28"/>
          <w:szCs w:val="28"/>
          <w:bdr w:val="single" w:sz="4" w:space="0" w:color="auto"/>
          <w:shd w:val="clear" w:color="auto" w:fill="FFFF00"/>
          <w:rtl/>
        </w:rPr>
        <w:t>יוגש על ידי מציע ישראלי בלבד</w:t>
      </w:r>
    </w:p>
    <w:p w14:paraId="3FE798E6" w14:textId="77777777" w:rsidR="005B505E" w:rsidRPr="00664325" w:rsidRDefault="005B505E" w:rsidP="005B505E">
      <w:pPr>
        <w:spacing w:line="360" w:lineRule="auto"/>
        <w:jc w:val="right"/>
        <w:rPr>
          <w:rFonts w:ascii="David" w:hAnsi="David" w:cs="David"/>
          <w:noProof/>
          <w:rtl/>
        </w:rPr>
      </w:pPr>
      <w:r w:rsidRPr="00293608">
        <w:rPr>
          <w:rFonts w:ascii="David" w:hAnsi="David" w:cs="David"/>
          <w:noProof/>
          <w:rtl/>
        </w:rPr>
        <w:t>תאריך: ______</w:t>
      </w:r>
      <w:r w:rsidRPr="00664325">
        <w:rPr>
          <w:rFonts w:ascii="David" w:hAnsi="David" w:cs="David"/>
          <w:noProof/>
          <w:rtl/>
        </w:rPr>
        <w:t>_________</w:t>
      </w:r>
    </w:p>
    <w:p w14:paraId="32E180EE" w14:textId="77777777" w:rsidR="005B505E" w:rsidRPr="00664325" w:rsidRDefault="005B505E" w:rsidP="005B505E">
      <w:pPr>
        <w:spacing w:line="360" w:lineRule="auto"/>
        <w:jc w:val="both"/>
        <w:rPr>
          <w:rFonts w:ascii="David" w:hAnsi="David" w:cs="David"/>
          <w:noProof/>
          <w:rtl/>
        </w:rPr>
      </w:pPr>
      <w:r w:rsidRPr="00664325">
        <w:rPr>
          <w:rFonts w:ascii="David" w:hAnsi="David" w:cs="David"/>
          <w:noProof/>
          <w:rtl/>
        </w:rPr>
        <w:t>לכבוד</w:t>
      </w:r>
    </w:p>
    <w:p w14:paraId="101BE7FB" w14:textId="77777777" w:rsidR="005B505E" w:rsidRPr="00664325" w:rsidRDefault="005B505E" w:rsidP="005B505E">
      <w:pPr>
        <w:spacing w:line="360" w:lineRule="auto"/>
        <w:jc w:val="both"/>
        <w:rPr>
          <w:rFonts w:ascii="David" w:hAnsi="David" w:cs="David"/>
          <w:noProof/>
          <w:rtl/>
        </w:rPr>
      </w:pPr>
      <w:r w:rsidRPr="00664325">
        <w:rPr>
          <w:rFonts w:ascii="David" w:hAnsi="David" w:cs="David"/>
          <w:noProof/>
          <w:rtl/>
        </w:rPr>
        <w:t>_______________________________ [שם המציע]</w:t>
      </w:r>
    </w:p>
    <w:p w14:paraId="199F4088" w14:textId="77777777" w:rsidR="005B505E" w:rsidRDefault="005B505E" w:rsidP="005B505E">
      <w:pPr>
        <w:spacing w:line="360" w:lineRule="auto"/>
        <w:rPr>
          <w:rFonts w:ascii="David" w:hAnsi="David" w:cs="David"/>
          <w:noProof/>
          <w:rtl/>
        </w:rPr>
      </w:pPr>
    </w:p>
    <w:p w14:paraId="0D7B6BAA" w14:textId="77777777" w:rsidR="005B505E" w:rsidRPr="00156557" w:rsidRDefault="005B505E" w:rsidP="00AC1CCF">
      <w:pPr>
        <w:pStyle w:val="af3"/>
        <w:numPr>
          <w:ilvl w:val="0"/>
          <w:numId w:val="84"/>
        </w:numPr>
        <w:spacing w:line="360" w:lineRule="auto"/>
        <w:rPr>
          <w:rFonts w:ascii="David" w:hAnsi="David" w:cs="David"/>
          <w:noProof/>
          <w:rtl/>
        </w:rPr>
      </w:pPr>
      <w:r w:rsidRPr="00156557">
        <w:rPr>
          <w:rFonts w:ascii="David" w:hAnsi="David" w:cs="David"/>
          <w:noProof/>
          <w:rtl/>
        </w:rPr>
        <w:t xml:space="preserve">הנדון: </w:t>
      </w:r>
      <w:r w:rsidRPr="00156557">
        <w:rPr>
          <w:rFonts w:ascii="David" w:hAnsi="David" w:cs="David"/>
          <w:b/>
          <w:bCs/>
          <w:noProof/>
          <w:u w:val="single"/>
          <w:rtl/>
        </w:rPr>
        <w:t>אישור רואה חשבון אודות נתונים מהדוחות הכספיים (או כל מידע אחר המופיע בדוחות הכספיים</w:t>
      </w:r>
      <w:r w:rsidRPr="00664325">
        <w:rPr>
          <w:noProof/>
          <w:vertAlign w:val="superscript"/>
          <w:rtl/>
        </w:rPr>
        <w:footnoteReference w:id="2"/>
      </w:r>
      <w:r w:rsidRPr="00156557">
        <w:rPr>
          <w:rFonts w:ascii="David" w:hAnsi="David" w:cs="David"/>
          <w:b/>
          <w:bCs/>
          <w:noProof/>
          <w:u w:val="single"/>
          <w:rtl/>
        </w:rPr>
        <w:t>)</w:t>
      </w:r>
      <w:r w:rsidRPr="00156557">
        <w:rPr>
          <w:rFonts w:ascii="David" w:hAnsi="David" w:cs="David" w:hint="cs"/>
          <w:b/>
          <w:bCs/>
          <w:noProof/>
          <w:u w:val="single"/>
          <w:rtl/>
        </w:rPr>
        <w:t xml:space="preserve"> לתקופה </w:t>
      </w:r>
      <w:r w:rsidRPr="00156557">
        <w:rPr>
          <w:rFonts w:ascii="David" w:hAnsi="David" w:cs="David"/>
          <w:b/>
          <w:bCs/>
          <w:noProof/>
          <w:u w:val="single"/>
          <w:rtl/>
        </w:rPr>
        <w:t>31.12.201</w:t>
      </w:r>
      <w:r w:rsidR="00225350">
        <w:rPr>
          <w:rFonts w:ascii="David" w:hAnsi="David" w:cs="David" w:hint="cs"/>
          <w:b/>
          <w:bCs/>
          <w:noProof/>
          <w:u w:val="single"/>
          <w:rtl/>
        </w:rPr>
        <w:t>9</w:t>
      </w:r>
      <w:r w:rsidRPr="00156557">
        <w:rPr>
          <w:rFonts w:ascii="David" w:hAnsi="David" w:cs="David"/>
          <w:b/>
          <w:bCs/>
          <w:noProof/>
          <w:u w:val="single"/>
          <w:rtl/>
        </w:rPr>
        <w:t xml:space="preserve"> עד 31.12.202</w:t>
      </w:r>
      <w:r w:rsidR="00225350">
        <w:rPr>
          <w:rFonts w:ascii="David" w:hAnsi="David" w:cs="David" w:hint="cs"/>
          <w:b/>
          <w:bCs/>
          <w:noProof/>
          <w:u w:val="single"/>
          <w:rtl/>
        </w:rPr>
        <w:t>2</w:t>
      </w:r>
    </w:p>
    <w:p w14:paraId="52DE0C75" w14:textId="77777777" w:rsidR="005B505E" w:rsidRPr="00664325" w:rsidRDefault="005B505E" w:rsidP="005B505E">
      <w:pPr>
        <w:spacing w:line="360" w:lineRule="auto"/>
        <w:jc w:val="both"/>
        <w:rPr>
          <w:rFonts w:ascii="David" w:hAnsi="David" w:cs="David"/>
          <w:noProof/>
          <w:rtl/>
        </w:rPr>
      </w:pPr>
    </w:p>
    <w:p w14:paraId="2B90CB15" w14:textId="77777777" w:rsidR="005B505E" w:rsidRPr="00664325" w:rsidRDefault="005B505E" w:rsidP="005B505E">
      <w:pPr>
        <w:spacing w:line="360" w:lineRule="auto"/>
        <w:jc w:val="both"/>
        <w:rPr>
          <w:rFonts w:ascii="David" w:hAnsi="David" w:cs="David"/>
          <w:noProof/>
          <w:rtl/>
        </w:rPr>
      </w:pPr>
      <w:r w:rsidRPr="00664325">
        <w:rPr>
          <w:rFonts w:ascii="David" w:hAnsi="David" w:cs="David"/>
          <w:noProof/>
          <w:rtl/>
        </w:rPr>
        <w:t>לבקשתכם וכרואי החשבון של ___________________________ (להלן: "</w:t>
      </w:r>
      <w:r w:rsidRPr="00B526D7">
        <w:rPr>
          <w:rFonts w:ascii="David" w:hAnsi="David" w:cs="David"/>
          <w:b/>
          <w:bCs/>
          <w:noProof/>
          <w:rtl/>
        </w:rPr>
        <w:t>המציע</w:t>
      </w:r>
      <w:r w:rsidRPr="00664325">
        <w:rPr>
          <w:rFonts w:ascii="David" w:hAnsi="David" w:cs="David"/>
          <w:noProof/>
          <w:rtl/>
        </w:rPr>
        <w:t>") הרינו לאשר כדלקמן:</w:t>
      </w:r>
    </w:p>
    <w:p w14:paraId="6CCBB1A7" w14:textId="77777777" w:rsidR="005B505E" w:rsidRPr="00664325" w:rsidRDefault="005B505E" w:rsidP="005B505E">
      <w:pPr>
        <w:spacing w:line="360" w:lineRule="auto"/>
        <w:jc w:val="both"/>
        <w:rPr>
          <w:rFonts w:ascii="David" w:hAnsi="David" w:cs="David"/>
          <w:noProof/>
          <w:rtl/>
        </w:rPr>
      </w:pPr>
    </w:p>
    <w:p w14:paraId="5D6B4961" w14:textId="77777777" w:rsidR="005B505E" w:rsidRPr="00664325" w:rsidRDefault="005B505E" w:rsidP="00AC1CCF">
      <w:pPr>
        <w:pStyle w:val="af3"/>
        <w:numPr>
          <w:ilvl w:val="0"/>
          <w:numId w:val="83"/>
        </w:numPr>
        <w:spacing w:line="360" w:lineRule="auto"/>
        <w:contextualSpacing w:val="0"/>
        <w:jc w:val="both"/>
        <w:rPr>
          <w:rFonts w:ascii="David" w:hAnsi="David" w:cs="David"/>
          <w:noProof/>
          <w:rtl/>
        </w:rPr>
      </w:pPr>
      <w:r w:rsidRPr="00664325">
        <w:rPr>
          <w:rFonts w:ascii="David" w:hAnsi="David" w:cs="David"/>
          <w:noProof/>
          <w:rtl/>
        </w:rPr>
        <w:t xml:space="preserve">הננו משמשים כרואי החשבון של המציע משנת _________. </w:t>
      </w:r>
    </w:p>
    <w:p w14:paraId="77EAF5DC" w14:textId="6BDCDDA8" w:rsidR="005B505E" w:rsidRPr="008D61CE" w:rsidRDefault="005B505E" w:rsidP="00AC1CCF">
      <w:pPr>
        <w:pStyle w:val="af3"/>
        <w:numPr>
          <w:ilvl w:val="0"/>
          <w:numId w:val="83"/>
        </w:numPr>
        <w:spacing w:line="360" w:lineRule="auto"/>
        <w:ind w:left="357" w:hanging="357"/>
        <w:contextualSpacing w:val="0"/>
        <w:jc w:val="both"/>
        <w:rPr>
          <w:rFonts w:ascii="David" w:hAnsi="David" w:cs="David"/>
          <w:u w:val="single"/>
          <w:rtl/>
        </w:rPr>
      </w:pPr>
      <w:r w:rsidRPr="00664325">
        <w:rPr>
          <w:rFonts w:ascii="David" w:hAnsi="David" w:cs="David"/>
          <w:noProof/>
          <w:u w:val="single"/>
          <w:rtl/>
        </w:rPr>
        <w:t xml:space="preserve">יש למחוק את המיותר מבין סעיפים </w:t>
      </w:r>
      <w:r w:rsidRPr="008D61CE">
        <w:rPr>
          <w:rFonts w:ascii="David" w:hAnsi="David" w:cs="David"/>
          <w:noProof/>
          <w:u w:val="single"/>
          <w:rtl/>
        </w:rPr>
        <w:fldChar w:fldCharType="begin"/>
      </w:r>
      <w:r w:rsidRPr="00664325">
        <w:rPr>
          <w:rFonts w:ascii="David" w:hAnsi="David" w:cs="David"/>
          <w:noProof/>
          <w:u w:val="single"/>
          <w:rtl/>
        </w:rPr>
        <w:instrText xml:space="preserve"> </w:instrText>
      </w:r>
      <w:r w:rsidRPr="00664325">
        <w:rPr>
          <w:rFonts w:ascii="David" w:hAnsi="David" w:cs="David"/>
          <w:noProof/>
          <w:u w:val="single"/>
        </w:rPr>
        <w:instrText>REF</w:instrText>
      </w:r>
      <w:r w:rsidRPr="00664325">
        <w:rPr>
          <w:rFonts w:ascii="David" w:hAnsi="David" w:cs="David"/>
          <w:noProof/>
          <w:u w:val="single"/>
          <w:rtl/>
        </w:rPr>
        <w:instrText xml:space="preserve"> _</w:instrText>
      </w:r>
      <w:r w:rsidRPr="00664325">
        <w:rPr>
          <w:rFonts w:ascii="David" w:hAnsi="David" w:cs="David"/>
          <w:noProof/>
          <w:u w:val="single"/>
        </w:rPr>
        <w:instrText>Ref49420440 \r \h</w:instrText>
      </w:r>
      <w:r w:rsidRPr="00664325">
        <w:rPr>
          <w:rFonts w:ascii="David" w:hAnsi="David" w:cs="David"/>
          <w:noProof/>
          <w:u w:val="single"/>
          <w:rtl/>
        </w:rPr>
        <w:instrText xml:space="preserve">  \* </w:instrText>
      </w:r>
      <w:r w:rsidRPr="00664325">
        <w:rPr>
          <w:rFonts w:ascii="David" w:hAnsi="David" w:cs="David"/>
          <w:noProof/>
          <w:u w:val="single"/>
        </w:rPr>
        <w:instrText>MERGEFORMAT</w:instrText>
      </w:r>
      <w:r w:rsidRPr="00664325">
        <w:rPr>
          <w:rFonts w:ascii="David" w:hAnsi="David" w:cs="David"/>
          <w:noProof/>
          <w:u w:val="single"/>
          <w:rtl/>
        </w:rPr>
        <w:instrText xml:space="preserve"> </w:instrText>
      </w:r>
      <w:r w:rsidRPr="008D61CE">
        <w:rPr>
          <w:rFonts w:ascii="David" w:hAnsi="David" w:cs="David"/>
          <w:noProof/>
          <w:u w:val="single"/>
          <w:rtl/>
        </w:rPr>
      </w:r>
      <w:r w:rsidRPr="008D61CE">
        <w:rPr>
          <w:rFonts w:ascii="David" w:hAnsi="David" w:cs="David"/>
          <w:noProof/>
          <w:u w:val="single"/>
          <w:rtl/>
        </w:rPr>
        <w:fldChar w:fldCharType="separate"/>
      </w:r>
      <w:r w:rsidR="007C695D">
        <w:rPr>
          <w:rFonts w:ascii="David" w:hAnsi="David" w:cs="David"/>
          <w:noProof/>
          <w:u w:val="single"/>
          <w:cs/>
        </w:rPr>
        <w:t>‎</w:t>
      </w:r>
      <w:r w:rsidR="007C695D">
        <w:rPr>
          <w:rFonts w:ascii="David" w:hAnsi="David" w:cs="David"/>
          <w:noProof/>
          <w:u w:val="single"/>
        </w:rPr>
        <w:t>2.1</w:t>
      </w:r>
      <w:r w:rsidRPr="008D61CE">
        <w:rPr>
          <w:rFonts w:ascii="David" w:hAnsi="David" w:cs="David"/>
          <w:noProof/>
          <w:u w:val="single"/>
          <w:rtl/>
        </w:rPr>
        <w:fldChar w:fldCharType="end"/>
      </w:r>
      <w:r w:rsidRPr="00664325">
        <w:rPr>
          <w:rFonts w:ascii="David" w:hAnsi="David" w:cs="David"/>
          <w:noProof/>
          <w:u w:val="single"/>
          <w:rtl/>
        </w:rPr>
        <w:t xml:space="preserve"> ו-</w:t>
      </w:r>
      <w:r w:rsidRPr="008D61CE">
        <w:rPr>
          <w:rFonts w:ascii="David" w:hAnsi="David" w:cs="David"/>
          <w:noProof/>
          <w:u w:val="single"/>
          <w:rtl/>
        </w:rPr>
        <w:fldChar w:fldCharType="begin"/>
      </w:r>
      <w:r w:rsidRPr="00664325">
        <w:rPr>
          <w:rFonts w:ascii="David" w:hAnsi="David" w:cs="David"/>
          <w:noProof/>
          <w:u w:val="single"/>
          <w:rtl/>
        </w:rPr>
        <w:instrText xml:space="preserve"> </w:instrText>
      </w:r>
      <w:r w:rsidRPr="00664325">
        <w:rPr>
          <w:rFonts w:ascii="David" w:hAnsi="David" w:cs="David"/>
          <w:noProof/>
          <w:u w:val="single"/>
        </w:rPr>
        <w:instrText>REF</w:instrText>
      </w:r>
      <w:r w:rsidRPr="00664325">
        <w:rPr>
          <w:rFonts w:ascii="David" w:hAnsi="David" w:cs="David"/>
          <w:noProof/>
          <w:u w:val="single"/>
          <w:rtl/>
        </w:rPr>
        <w:instrText xml:space="preserve"> _</w:instrText>
      </w:r>
      <w:r w:rsidRPr="00664325">
        <w:rPr>
          <w:rFonts w:ascii="David" w:hAnsi="David" w:cs="David"/>
          <w:noProof/>
          <w:u w:val="single"/>
        </w:rPr>
        <w:instrText>Ref49420447 \r \h</w:instrText>
      </w:r>
      <w:r w:rsidRPr="00664325">
        <w:rPr>
          <w:rFonts w:ascii="David" w:hAnsi="David" w:cs="David"/>
          <w:noProof/>
          <w:u w:val="single"/>
          <w:rtl/>
        </w:rPr>
        <w:instrText xml:space="preserve">  \* </w:instrText>
      </w:r>
      <w:r w:rsidRPr="00664325">
        <w:rPr>
          <w:rFonts w:ascii="David" w:hAnsi="David" w:cs="David"/>
          <w:noProof/>
          <w:u w:val="single"/>
        </w:rPr>
        <w:instrText>MERGEFORMAT</w:instrText>
      </w:r>
      <w:r w:rsidRPr="00664325">
        <w:rPr>
          <w:rFonts w:ascii="David" w:hAnsi="David" w:cs="David"/>
          <w:noProof/>
          <w:u w:val="single"/>
          <w:rtl/>
        </w:rPr>
        <w:instrText xml:space="preserve"> </w:instrText>
      </w:r>
      <w:r w:rsidRPr="008D61CE">
        <w:rPr>
          <w:rFonts w:ascii="David" w:hAnsi="David" w:cs="David"/>
          <w:noProof/>
          <w:u w:val="single"/>
          <w:rtl/>
        </w:rPr>
      </w:r>
      <w:r w:rsidRPr="008D61CE">
        <w:rPr>
          <w:rFonts w:ascii="David" w:hAnsi="David" w:cs="David"/>
          <w:noProof/>
          <w:u w:val="single"/>
          <w:rtl/>
        </w:rPr>
        <w:fldChar w:fldCharType="separate"/>
      </w:r>
      <w:r w:rsidR="007C695D">
        <w:rPr>
          <w:rFonts w:ascii="David" w:hAnsi="David" w:cs="David"/>
          <w:noProof/>
          <w:u w:val="single"/>
          <w:cs/>
        </w:rPr>
        <w:t>‎</w:t>
      </w:r>
      <w:r w:rsidR="007C695D">
        <w:rPr>
          <w:rFonts w:ascii="David" w:hAnsi="David" w:cs="David"/>
          <w:noProof/>
          <w:u w:val="single"/>
        </w:rPr>
        <w:t>2.2</w:t>
      </w:r>
      <w:r w:rsidRPr="008D61CE">
        <w:rPr>
          <w:rFonts w:ascii="David" w:hAnsi="David" w:cs="David"/>
          <w:noProof/>
          <w:u w:val="single"/>
          <w:rtl/>
        </w:rPr>
        <w:fldChar w:fldCharType="end"/>
      </w:r>
      <w:r w:rsidRPr="00664325">
        <w:rPr>
          <w:rFonts w:ascii="David" w:hAnsi="David" w:cs="David"/>
          <w:noProof/>
          <w:u w:val="single"/>
          <w:rtl/>
        </w:rPr>
        <w:t>:</w:t>
      </w:r>
    </w:p>
    <w:p w14:paraId="0BE70125" w14:textId="77777777" w:rsidR="005B505E" w:rsidRPr="00664325" w:rsidRDefault="005B505E" w:rsidP="00AC1CCF">
      <w:pPr>
        <w:pStyle w:val="af3"/>
        <w:numPr>
          <w:ilvl w:val="1"/>
          <w:numId w:val="83"/>
        </w:numPr>
        <w:spacing w:line="360" w:lineRule="auto"/>
        <w:ind w:left="951" w:hanging="567"/>
        <w:contextualSpacing w:val="0"/>
        <w:jc w:val="both"/>
        <w:rPr>
          <w:rFonts w:ascii="David" w:hAnsi="David" w:cs="David"/>
          <w:u w:val="single"/>
          <w:rtl/>
        </w:rPr>
      </w:pPr>
      <w:bookmarkStart w:id="276" w:name="_Ref49420440"/>
      <w:r w:rsidRPr="00293608">
        <w:rPr>
          <w:rFonts w:ascii="David" w:hAnsi="David" w:cs="David"/>
          <w:noProof/>
          <w:rtl/>
        </w:rPr>
        <w:t xml:space="preserve">הדוחות הכספיים המבוקרים / סקורים </w:t>
      </w:r>
      <w:r w:rsidRPr="00664325">
        <w:rPr>
          <w:rFonts w:ascii="David" w:hAnsi="David" w:cs="David"/>
          <w:rtl/>
        </w:rPr>
        <w:t xml:space="preserve">[מחק את המיותר] </w:t>
      </w:r>
      <w:r w:rsidRPr="00664325">
        <w:rPr>
          <w:rFonts w:ascii="David" w:hAnsi="David" w:cs="David"/>
          <w:noProof/>
          <w:rtl/>
        </w:rPr>
        <w:t>של המציע לימים 31.12.201</w:t>
      </w:r>
      <w:r w:rsidR="00225350">
        <w:rPr>
          <w:rFonts w:ascii="David" w:hAnsi="David" w:cs="David" w:hint="cs"/>
          <w:noProof/>
          <w:rtl/>
        </w:rPr>
        <w:t>9</w:t>
      </w:r>
      <w:r w:rsidRPr="00664325">
        <w:rPr>
          <w:rFonts w:ascii="David" w:hAnsi="David" w:cs="David"/>
          <w:noProof/>
          <w:rtl/>
        </w:rPr>
        <w:t>, 31.12.20</w:t>
      </w:r>
      <w:r w:rsidR="00225350">
        <w:rPr>
          <w:rFonts w:ascii="David" w:hAnsi="David" w:cs="David" w:hint="cs"/>
          <w:noProof/>
          <w:rtl/>
        </w:rPr>
        <w:t>20</w:t>
      </w:r>
      <w:r>
        <w:rPr>
          <w:rFonts w:ascii="David" w:hAnsi="David" w:cs="David" w:hint="cs"/>
          <w:noProof/>
          <w:rtl/>
        </w:rPr>
        <w:t xml:space="preserve">, </w:t>
      </w:r>
      <w:r w:rsidRPr="00664325">
        <w:rPr>
          <w:rFonts w:ascii="David" w:hAnsi="David" w:cs="David"/>
          <w:noProof/>
          <w:rtl/>
        </w:rPr>
        <w:t>31.12.202</w:t>
      </w:r>
      <w:r w:rsidR="00225350">
        <w:rPr>
          <w:rFonts w:ascii="David" w:hAnsi="David" w:cs="David" w:hint="cs"/>
          <w:noProof/>
          <w:rtl/>
        </w:rPr>
        <w:t>1</w:t>
      </w:r>
      <w:r w:rsidRPr="00664325">
        <w:rPr>
          <w:rFonts w:ascii="David" w:hAnsi="David" w:cs="David"/>
          <w:noProof/>
          <w:rtl/>
        </w:rPr>
        <w:t xml:space="preserve"> </w:t>
      </w:r>
      <w:r>
        <w:rPr>
          <w:rFonts w:ascii="David" w:hAnsi="David" w:cs="David" w:hint="cs"/>
          <w:noProof/>
          <w:rtl/>
        </w:rPr>
        <w:t>ו-31.12.202</w:t>
      </w:r>
      <w:r w:rsidR="00225350">
        <w:rPr>
          <w:rFonts w:ascii="David" w:hAnsi="David" w:cs="David" w:hint="cs"/>
          <w:noProof/>
          <w:rtl/>
        </w:rPr>
        <w:t>2</w:t>
      </w:r>
      <w:r>
        <w:rPr>
          <w:rFonts w:ascii="David" w:hAnsi="David" w:cs="David" w:hint="cs"/>
          <w:noProof/>
          <w:rtl/>
        </w:rPr>
        <w:t xml:space="preserve"> </w:t>
      </w:r>
      <w:r w:rsidRPr="00664325">
        <w:rPr>
          <w:rFonts w:ascii="David" w:hAnsi="David" w:cs="David"/>
          <w:noProof/>
          <w:rtl/>
        </w:rPr>
        <w:t>בוקרו / נסקרו (בהתאמה) על ידי משרדנו. דוח רואי החשבון המבקרים נחתם ביום / בימים ___________.</w:t>
      </w:r>
      <w:bookmarkEnd w:id="276"/>
    </w:p>
    <w:p w14:paraId="3823A49C" w14:textId="77777777" w:rsidR="005B505E" w:rsidRPr="00664325" w:rsidRDefault="005B505E" w:rsidP="00AC1CCF">
      <w:pPr>
        <w:pStyle w:val="af3"/>
        <w:numPr>
          <w:ilvl w:val="1"/>
          <w:numId w:val="83"/>
        </w:numPr>
        <w:spacing w:line="360" w:lineRule="auto"/>
        <w:ind w:left="951" w:hanging="567"/>
        <w:contextualSpacing w:val="0"/>
        <w:jc w:val="both"/>
        <w:rPr>
          <w:rFonts w:ascii="David" w:hAnsi="David" w:cs="David"/>
        </w:rPr>
      </w:pPr>
      <w:bookmarkStart w:id="277" w:name="_Ref49420447"/>
      <w:r w:rsidRPr="00664325">
        <w:rPr>
          <w:rFonts w:ascii="David" w:hAnsi="David" w:cs="David"/>
          <w:noProof/>
          <w:rtl/>
        </w:rPr>
        <w:t xml:space="preserve">הדוחות הכספיים המבוקרים / סקורים </w:t>
      </w:r>
      <w:r w:rsidRPr="00664325">
        <w:rPr>
          <w:rFonts w:ascii="David" w:hAnsi="David" w:cs="David"/>
          <w:rtl/>
        </w:rPr>
        <w:t xml:space="preserve">[מחק את המיותר] </w:t>
      </w:r>
      <w:r w:rsidRPr="00664325">
        <w:rPr>
          <w:rFonts w:ascii="David" w:hAnsi="David" w:cs="David"/>
          <w:noProof/>
          <w:rtl/>
        </w:rPr>
        <w:t>של המציע לימים 31.12.201</w:t>
      </w:r>
      <w:r w:rsidR="00225350">
        <w:rPr>
          <w:rFonts w:ascii="David" w:hAnsi="David" w:cs="David" w:hint="cs"/>
          <w:noProof/>
          <w:rtl/>
        </w:rPr>
        <w:t>9</w:t>
      </w:r>
      <w:r w:rsidRPr="00664325">
        <w:rPr>
          <w:rFonts w:ascii="David" w:hAnsi="David" w:cs="David"/>
          <w:noProof/>
          <w:rtl/>
        </w:rPr>
        <w:t>, 31.12.20</w:t>
      </w:r>
      <w:r w:rsidR="00225350">
        <w:rPr>
          <w:rFonts w:ascii="David" w:hAnsi="David" w:cs="David" w:hint="cs"/>
          <w:noProof/>
          <w:rtl/>
        </w:rPr>
        <w:t>20</w:t>
      </w:r>
      <w:r>
        <w:rPr>
          <w:rFonts w:ascii="David" w:hAnsi="David" w:cs="David" w:hint="cs"/>
          <w:noProof/>
          <w:rtl/>
        </w:rPr>
        <w:t xml:space="preserve">, </w:t>
      </w:r>
      <w:r w:rsidRPr="00664325">
        <w:rPr>
          <w:rFonts w:ascii="David" w:hAnsi="David" w:cs="David"/>
          <w:noProof/>
          <w:rtl/>
        </w:rPr>
        <w:t>31.12.202</w:t>
      </w:r>
      <w:r w:rsidR="00225350">
        <w:rPr>
          <w:rFonts w:ascii="David" w:hAnsi="David" w:cs="David" w:hint="cs"/>
          <w:noProof/>
          <w:rtl/>
        </w:rPr>
        <w:t>1</w:t>
      </w:r>
      <w:r w:rsidRPr="00664325">
        <w:rPr>
          <w:rFonts w:ascii="David" w:hAnsi="David" w:cs="David"/>
          <w:noProof/>
          <w:rtl/>
        </w:rPr>
        <w:t xml:space="preserve"> </w:t>
      </w:r>
      <w:r>
        <w:rPr>
          <w:rFonts w:ascii="David" w:hAnsi="David" w:cs="David" w:hint="cs"/>
          <w:noProof/>
          <w:rtl/>
        </w:rPr>
        <w:t>ו-31.12.202</w:t>
      </w:r>
      <w:r w:rsidR="00225350">
        <w:rPr>
          <w:rFonts w:ascii="David" w:hAnsi="David" w:cs="David" w:hint="cs"/>
          <w:noProof/>
          <w:rtl/>
        </w:rPr>
        <w:t>2</w:t>
      </w:r>
      <w:r>
        <w:rPr>
          <w:rFonts w:ascii="David" w:hAnsi="David" w:cs="David" w:hint="cs"/>
          <w:noProof/>
          <w:rtl/>
        </w:rPr>
        <w:t xml:space="preserve"> </w:t>
      </w:r>
      <w:r w:rsidRPr="00664325">
        <w:rPr>
          <w:rFonts w:ascii="David" w:hAnsi="David" w:cs="David"/>
          <w:noProof/>
          <w:rtl/>
        </w:rPr>
        <w:t xml:space="preserve">בוקרו / נסקרו (בהתאמה) על ידי רואי חשבון אחרים. </w:t>
      </w:r>
      <w:r w:rsidRPr="00664325">
        <w:rPr>
          <w:rFonts w:ascii="David" w:hAnsi="David" w:cs="David"/>
          <w:rtl/>
        </w:rPr>
        <w:t>דוח רואי החשבון המבקרים האחרים נחתם/ו ביום / בימים ____________.</w:t>
      </w:r>
      <w:bookmarkEnd w:id="277"/>
    </w:p>
    <w:p w14:paraId="4A6EC90A" w14:textId="7D138680" w:rsidR="005B505E" w:rsidRPr="008D61CE" w:rsidRDefault="005B505E" w:rsidP="00AC1CCF">
      <w:pPr>
        <w:pStyle w:val="af3"/>
        <w:numPr>
          <w:ilvl w:val="0"/>
          <w:numId w:val="83"/>
        </w:numPr>
        <w:spacing w:line="360" w:lineRule="auto"/>
        <w:ind w:left="357" w:hanging="357"/>
        <w:contextualSpacing w:val="0"/>
        <w:jc w:val="both"/>
        <w:rPr>
          <w:rFonts w:ascii="David" w:hAnsi="David" w:cs="David"/>
          <w:u w:val="single"/>
        </w:rPr>
      </w:pPr>
      <w:r w:rsidRPr="00664325">
        <w:rPr>
          <w:rFonts w:ascii="David" w:hAnsi="David" w:cs="David"/>
          <w:noProof/>
          <w:u w:val="single"/>
          <w:rtl/>
        </w:rPr>
        <w:t xml:space="preserve">יש למחוק את המיותר מבין סעיפים </w:t>
      </w:r>
      <w:r w:rsidRPr="008D61CE">
        <w:rPr>
          <w:rFonts w:ascii="David" w:hAnsi="David" w:cs="David"/>
          <w:noProof/>
          <w:u w:val="single"/>
          <w:rtl/>
        </w:rPr>
        <w:fldChar w:fldCharType="begin"/>
      </w:r>
      <w:r w:rsidRPr="00664325">
        <w:rPr>
          <w:rFonts w:ascii="David" w:hAnsi="David" w:cs="David"/>
          <w:noProof/>
          <w:u w:val="single"/>
          <w:rtl/>
        </w:rPr>
        <w:instrText xml:space="preserve"> </w:instrText>
      </w:r>
      <w:r w:rsidRPr="00664325">
        <w:rPr>
          <w:rFonts w:ascii="David" w:hAnsi="David" w:cs="David"/>
          <w:noProof/>
          <w:u w:val="single"/>
        </w:rPr>
        <w:instrText>REF</w:instrText>
      </w:r>
      <w:r w:rsidRPr="00664325">
        <w:rPr>
          <w:rFonts w:ascii="David" w:hAnsi="David" w:cs="David"/>
          <w:noProof/>
          <w:u w:val="single"/>
          <w:rtl/>
        </w:rPr>
        <w:instrText xml:space="preserve"> _</w:instrText>
      </w:r>
      <w:r w:rsidRPr="00664325">
        <w:rPr>
          <w:rFonts w:ascii="David" w:hAnsi="David" w:cs="David"/>
          <w:noProof/>
          <w:u w:val="single"/>
        </w:rPr>
        <w:instrText>Ref49420464 \r \h</w:instrText>
      </w:r>
      <w:r w:rsidRPr="00664325">
        <w:rPr>
          <w:rFonts w:ascii="David" w:hAnsi="David" w:cs="David"/>
          <w:noProof/>
          <w:u w:val="single"/>
          <w:rtl/>
        </w:rPr>
        <w:instrText xml:space="preserve">  \* </w:instrText>
      </w:r>
      <w:r w:rsidRPr="00664325">
        <w:rPr>
          <w:rFonts w:ascii="David" w:hAnsi="David" w:cs="David"/>
          <w:noProof/>
          <w:u w:val="single"/>
        </w:rPr>
        <w:instrText>MERGEFORMAT</w:instrText>
      </w:r>
      <w:r w:rsidRPr="00664325">
        <w:rPr>
          <w:rFonts w:ascii="David" w:hAnsi="David" w:cs="David"/>
          <w:noProof/>
          <w:u w:val="single"/>
          <w:rtl/>
        </w:rPr>
        <w:instrText xml:space="preserve"> </w:instrText>
      </w:r>
      <w:r w:rsidRPr="008D61CE">
        <w:rPr>
          <w:rFonts w:ascii="David" w:hAnsi="David" w:cs="David"/>
          <w:noProof/>
          <w:u w:val="single"/>
          <w:rtl/>
        </w:rPr>
      </w:r>
      <w:r w:rsidRPr="008D61CE">
        <w:rPr>
          <w:rFonts w:ascii="David" w:hAnsi="David" w:cs="David"/>
          <w:noProof/>
          <w:u w:val="single"/>
          <w:rtl/>
        </w:rPr>
        <w:fldChar w:fldCharType="separate"/>
      </w:r>
      <w:r w:rsidR="007C695D">
        <w:rPr>
          <w:rFonts w:ascii="David" w:hAnsi="David" w:cs="David"/>
          <w:noProof/>
          <w:u w:val="single"/>
          <w:cs/>
        </w:rPr>
        <w:t>‎</w:t>
      </w:r>
      <w:r w:rsidR="007C695D">
        <w:rPr>
          <w:rFonts w:ascii="David" w:hAnsi="David" w:cs="David"/>
          <w:noProof/>
          <w:u w:val="single"/>
        </w:rPr>
        <w:t>3.1</w:t>
      </w:r>
      <w:r w:rsidRPr="008D61CE">
        <w:rPr>
          <w:rFonts w:ascii="David" w:hAnsi="David" w:cs="David"/>
          <w:noProof/>
          <w:u w:val="single"/>
          <w:rtl/>
        </w:rPr>
        <w:fldChar w:fldCharType="end"/>
      </w:r>
      <w:r w:rsidRPr="00664325">
        <w:rPr>
          <w:rFonts w:ascii="David" w:hAnsi="David" w:cs="David"/>
          <w:noProof/>
          <w:u w:val="single"/>
          <w:rtl/>
        </w:rPr>
        <w:t xml:space="preserve"> ו-</w:t>
      </w:r>
      <w:r>
        <w:rPr>
          <w:rFonts w:ascii="David" w:hAnsi="David" w:cs="David"/>
          <w:noProof/>
          <w:u w:val="single"/>
          <w:rtl/>
        </w:rPr>
        <w:fldChar w:fldCharType="begin"/>
      </w:r>
      <w:r>
        <w:rPr>
          <w:rFonts w:ascii="David" w:hAnsi="David" w:cs="David"/>
          <w:noProof/>
          <w:u w:val="single"/>
          <w:rtl/>
        </w:rPr>
        <w:instrText xml:space="preserve"> </w:instrText>
      </w:r>
      <w:r>
        <w:rPr>
          <w:rFonts w:ascii="David" w:hAnsi="David" w:cs="David"/>
          <w:noProof/>
          <w:u w:val="single"/>
        </w:rPr>
        <w:instrText>REF</w:instrText>
      </w:r>
      <w:r>
        <w:rPr>
          <w:rFonts w:ascii="David" w:hAnsi="David" w:cs="David"/>
          <w:noProof/>
          <w:u w:val="single"/>
          <w:rtl/>
        </w:rPr>
        <w:instrText xml:space="preserve"> _</w:instrText>
      </w:r>
      <w:r>
        <w:rPr>
          <w:rFonts w:ascii="David" w:hAnsi="David" w:cs="David"/>
          <w:noProof/>
          <w:u w:val="single"/>
        </w:rPr>
        <w:instrText>Ref49420471 \r \h</w:instrText>
      </w:r>
      <w:r>
        <w:rPr>
          <w:rFonts w:ascii="David" w:hAnsi="David" w:cs="David"/>
          <w:noProof/>
          <w:u w:val="single"/>
          <w:rtl/>
        </w:rPr>
        <w:instrText xml:space="preserve"> </w:instrText>
      </w:r>
      <w:r>
        <w:rPr>
          <w:rFonts w:ascii="David" w:hAnsi="David" w:cs="David"/>
          <w:noProof/>
          <w:u w:val="single"/>
          <w:rtl/>
        </w:rPr>
      </w:r>
      <w:r>
        <w:rPr>
          <w:rFonts w:ascii="David" w:hAnsi="David" w:cs="David"/>
          <w:noProof/>
          <w:u w:val="single"/>
          <w:rtl/>
        </w:rPr>
        <w:fldChar w:fldCharType="separate"/>
      </w:r>
      <w:r w:rsidR="007C695D">
        <w:rPr>
          <w:rFonts w:ascii="David" w:hAnsi="David" w:cs="David"/>
          <w:noProof/>
          <w:u w:val="single"/>
          <w:cs/>
        </w:rPr>
        <w:t>‎</w:t>
      </w:r>
      <w:r w:rsidR="007C695D">
        <w:rPr>
          <w:rFonts w:ascii="David" w:hAnsi="David" w:cs="David"/>
          <w:noProof/>
          <w:u w:val="single"/>
        </w:rPr>
        <w:t>3.2</w:t>
      </w:r>
      <w:r>
        <w:rPr>
          <w:rFonts w:ascii="David" w:hAnsi="David" w:cs="David"/>
          <w:noProof/>
          <w:u w:val="single"/>
          <w:rtl/>
        </w:rPr>
        <w:fldChar w:fldCharType="end"/>
      </w:r>
      <w:r w:rsidRPr="00664325">
        <w:rPr>
          <w:rFonts w:ascii="David" w:hAnsi="David" w:cs="David"/>
          <w:noProof/>
          <w:u w:val="single"/>
          <w:rtl/>
        </w:rPr>
        <w:t>:</w:t>
      </w:r>
    </w:p>
    <w:p w14:paraId="172372B5" w14:textId="77777777" w:rsidR="005B505E" w:rsidRPr="00664325" w:rsidRDefault="005B505E" w:rsidP="00AC1CCF">
      <w:pPr>
        <w:pStyle w:val="af3"/>
        <w:numPr>
          <w:ilvl w:val="1"/>
          <w:numId w:val="83"/>
        </w:numPr>
        <w:spacing w:line="360" w:lineRule="auto"/>
        <w:ind w:left="951" w:hanging="594"/>
        <w:contextualSpacing w:val="0"/>
        <w:jc w:val="both"/>
        <w:rPr>
          <w:rFonts w:ascii="David" w:hAnsi="David" w:cs="David"/>
          <w:noProof/>
        </w:rPr>
      </w:pPr>
      <w:bookmarkStart w:id="278" w:name="_Ref49420464"/>
      <w:r w:rsidRPr="00293608">
        <w:rPr>
          <w:rFonts w:ascii="David" w:hAnsi="David" w:cs="David"/>
          <w:noProof/>
          <w:rtl/>
        </w:rPr>
        <w:t>דוח</w:t>
      </w:r>
      <w:r>
        <w:rPr>
          <w:rFonts w:ascii="David" w:hAnsi="David" w:cs="David" w:hint="cs"/>
          <w:noProof/>
          <w:rtl/>
        </w:rPr>
        <w:t>ות</w:t>
      </w:r>
      <w:r w:rsidRPr="00293608">
        <w:rPr>
          <w:rFonts w:ascii="David" w:hAnsi="David" w:cs="David"/>
          <w:noProof/>
          <w:rtl/>
        </w:rPr>
        <w:t xml:space="preserve"> רואי החשבון המבקרים לי</w:t>
      </w:r>
      <w:r>
        <w:rPr>
          <w:rFonts w:ascii="David" w:hAnsi="David" w:cs="David" w:hint="cs"/>
          <w:noProof/>
          <w:rtl/>
        </w:rPr>
        <w:t>מים</w:t>
      </w:r>
      <w:r w:rsidRPr="00293608">
        <w:rPr>
          <w:rFonts w:ascii="David" w:hAnsi="David" w:cs="David"/>
          <w:noProof/>
          <w:rtl/>
        </w:rPr>
        <w:t xml:space="preserve"> _____</w:t>
      </w:r>
      <w:r w:rsidRPr="00664325">
        <w:rPr>
          <w:rFonts w:ascii="David" w:hAnsi="David" w:cs="David"/>
          <w:noProof/>
          <w:rtl/>
        </w:rPr>
        <w:t>____ אינ</w:t>
      </w:r>
      <w:r>
        <w:rPr>
          <w:rFonts w:ascii="David" w:hAnsi="David" w:cs="David" w:hint="cs"/>
          <w:noProof/>
          <w:rtl/>
        </w:rPr>
        <w:t>ם</w:t>
      </w:r>
      <w:r w:rsidRPr="00664325">
        <w:rPr>
          <w:rFonts w:ascii="David" w:hAnsi="David" w:cs="David"/>
          <w:noProof/>
          <w:rtl/>
        </w:rPr>
        <w:t xml:space="preserve"> כולל</w:t>
      </w:r>
      <w:r>
        <w:rPr>
          <w:rFonts w:ascii="David" w:hAnsi="David" w:cs="David" w:hint="cs"/>
          <w:noProof/>
          <w:rtl/>
        </w:rPr>
        <w:t>ים</w:t>
      </w:r>
      <w:r w:rsidRPr="00664325">
        <w:rPr>
          <w:rFonts w:ascii="David" w:hAnsi="David" w:cs="David"/>
          <w:noProof/>
          <w:rtl/>
        </w:rPr>
        <w:t xml:space="preserve"> הסתייגות ו/או הפניית תשומת הלב להערת עסק חי, או כל סטייה אחרת מהנוסח האחיד.</w:t>
      </w:r>
      <w:bookmarkEnd w:id="278"/>
    </w:p>
    <w:p w14:paraId="45F436B6" w14:textId="6E78AF63" w:rsidR="005B505E" w:rsidRPr="008D61CE" w:rsidRDefault="005B505E" w:rsidP="00AC1CCF">
      <w:pPr>
        <w:pStyle w:val="af3"/>
        <w:numPr>
          <w:ilvl w:val="1"/>
          <w:numId w:val="83"/>
        </w:numPr>
        <w:spacing w:line="360" w:lineRule="auto"/>
        <w:ind w:left="951" w:hanging="594"/>
        <w:contextualSpacing w:val="0"/>
        <w:jc w:val="both"/>
        <w:rPr>
          <w:rFonts w:ascii="David" w:hAnsi="David" w:cs="David"/>
          <w:noProof/>
        </w:rPr>
      </w:pPr>
      <w:bookmarkStart w:id="279" w:name="_Ref49420471"/>
      <w:r w:rsidRPr="00664325">
        <w:rPr>
          <w:rFonts w:ascii="David" w:hAnsi="David" w:cs="David"/>
          <w:noProof/>
          <w:rtl/>
        </w:rPr>
        <w:t>דוח</w:t>
      </w:r>
      <w:r>
        <w:rPr>
          <w:rFonts w:ascii="David" w:hAnsi="David" w:cs="David" w:hint="cs"/>
          <w:noProof/>
          <w:rtl/>
        </w:rPr>
        <w:t>ות</w:t>
      </w:r>
      <w:r w:rsidRPr="00664325">
        <w:rPr>
          <w:rFonts w:ascii="David" w:hAnsi="David" w:cs="David"/>
          <w:noProof/>
          <w:rtl/>
        </w:rPr>
        <w:t xml:space="preserve"> רואי החשבון המבקרים לי</w:t>
      </w:r>
      <w:r>
        <w:rPr>
          <w:rFonts w:ascii="David" w:hAnsi="David" w:cs="David" w:hint="cs"/>
          <w:noProof/>
          <w:rtl/>
        </w:rPr>
        <w:t>מים</w:t>
      </w:r>
      <w:r w:rsidRPr="00664325">
        <w:rPr>
          <w:rFonts w:ascii="David" w:hAnsi="David" w:cs="David"/>
          <w:noProof/>
          <w:rtl/>
        </w:rPr>
        <w:t xml:space="preserve"> _________ כולל</w:t>
      </w:r>
      <w:r>
        <w:rPr>
          <w:rFonts w:ascii="David" w:hAnsi="David" w:cs="David" w:hint="cs"/>
          <w:noProof/>
          <w:rtl/>
        </w:rPr>
        <w:t>ים</w:t>
      </w:r>
      <w:r w:rsidRPr="00664325">
        <w:rPr>
          <w:rFonts w:ascii="David" w:hAnsi="David" w:cs="David"/>
          <w:noProof/>
          <w:rtl/>
        </w:rPr>
        <w:t xml:space="preserve"> סטייה מהנוסח האחיד, אולם אין לסטייה זו השלכה על המידע המפורט בסעיף </w:t>
      </w:r>
      <w:r w:rsidRPr="008D61CE">
        <w:rPr>
          <w:rFonts w:ascii="David" w:hAnsi="David" w:cs="David"/>
          <w:noProof/>
          <w:rtl/>
        </w:rPr>
        <w:fldChar w:fldCharType="begin"/>
      </w:r>
      <w:r w:rsidRPr="00664325">
        <w:rPr>
          <w:rFonts w:ascii="David" w:hAnsi="David" w:cs="David"/>
          <w:noProof/>
          <w:rtl/>
        </w:rPr>
        <w:instrText xml:space="preserve"> </w:instrText>
      </w:r>
      <w:r w:rsidRPr="00664325">
        <w:rPr>
          <w:rFonts w:ascii="David" w:hAnsi="David" w:cs="David"/>
          <w:noProof/>
        </w:rPr>
        <w:instrText>REF</w:instrText>
      </w:r>
      <w:r w:rsidRPr="00664325">
        <w:rPr>
          <w:rFonts w:ascii="David" w:hAnsi="David" w:cs="David"/>
          <w:noProof/>
          <w:rtl/>
        </w:rPr>
        <w:instrText xml:space="preserve"> _</w:instrText>
      </w:r>
      <w:r w:rsidRPr="00664325">
        <w:rPr>
          <w:rFonts w:ascii="David" w:hAnsi="David" w:cs="David"/>
          <w:noProof/>
        </w:rPr>
        <w:instrText>Ref67863743 \r \h</w:instrText>
      </w:r>
      <w:r w:rsidRPr="00664325">
        <w:rPr>
          <w:rFonts w:ascii="David" w:hAnsi="David" w:cs="David"/>
          <w:noProof/>
          <w:rtl/>
        </w:rPr>
        <w:instrText xml:space="preserve">  \* </w:instrText>
      </w:r>
      <w:r w:rsidRPr="00664325">
        <w:rPr>
          <w:rFonts w:ascii="David" w:hAnsi="David" w:cs="David"/>
          <w:noProof/>
        </w:rPr>
        <w:instrText>MERGEFORMAT</w:instrText>
      </w:r>
      <w:r w:rsidRPr="00664325">
        <w:rPr>
          <w:rFonts w:ascii="David" w:hAnsi="David" w:cs="David"/>
          <w:noProof/>
          <w:rtl/>
        </w:rPr>
        <w:instrText xml:space="preserve"> </w:instrText>
      </w:r>
      <w:r w:rsidRPr="008D61CE">
        <w:rPr>
          <w:rFonts w:ascii="David" w:hAnsi="David" w:cs="David"/>
          <w:noProof/>
          <w:rtl/>
        </w:rPr>
      </w:r>
      <w:r w:rsidRPr="008D61CE">
        <w:rPr>
          <w:rFonts w:ascii="David" w:hAnsi="David" w:cs="David"/>
          <w:noProof/>
          <w:rtl/>
        </w:rPr>
        <w:fldChar w:fldCharType="separate"/>
      </w:r>
      <w:r w:rsidR="007C695D">
        <w:rPr>
          <w:rFonts w:ascii="David" w:hAnsi="David" w:cs="David"/>
          <w:noProof/>
          <w:cs/>
        </w:rPr>
        <w:t>‎</w:t>
      </w:r>
      <w:r w:rsidR="007C695D">
        <w:rPr>
          <w:rFonts w:ascii="David" w:hAnsi="David" w:cs="David"/>
          <w:noProof/>
        </w:rPr>
        <w:t>4</w:t>
      </w:r>
      <w:r w:rsidRPr="008D61CE">
        <w:rPr>
          <w:rFonts w:ascii="David" w:hAnsi="David" w:cs="David"/>
          <w:noProof/>
          <w:rtl/>
        </w:rPr>
        <w:fldChar w:fldCharType="end"/>
      </w:r>
      <w:r w:rsidRPr="00664325">
        <w:rPr>
          <w:rFonts w:ascii="David" w:hAnsi="David" w:cs="David"/>
          <w:noProof/>
          <w:rtl/>
        </w:rPr>
        <w:t xml:space="preserve"> להלן.</w:t>
      </w:r>
      <w:bookmarkEnd w:id="279"/>
    </w:p>
    <w:p w14:paraId="44E3BD5B" w14:textId="53706869" w:rsidR="005B505E" w:rsidRDefault="005B505E" w:rsidP="00597068">
      <w:pPr>
        <w:pStyle w:val="af3"/>
        <w:numPr>
          <w:ilvl w:val="0"/>
          <w:numId w:val="83"/>
        </w:numPr>
        <w:spacing w:line="360" w:lineRule="auto"/>
        <w:ind w:left="357" w:hanging="357"/>
        <w:contextualSpacing w:val="0"/>
        <w:jc w:val="both"/>
        <w:rPr>
          <w:rFonts w:ascii="David" w:hAnsi="David" w:cs="David"/>
        </w:rPr>
      </w:pPr>
      <w:bookmarkStart w:id="280" w:name="_Ref67863743"/>
      <w:r w:rsidRPr="00517E99">
        <w:rPr>
          <w:rFonts w:ascii="David" w:hAnsi="David" w:cs="David"/>
          <w:noProof/>
          <w:rtl/>
        </w:rPr>
        <w:t xml:space="preserve">בהתאם לדוחות הכספיים האמורים לעיל, המציע עומד בתנאי </w:t>
      </w:r>
      <w:r w:rsidRPr="00293608">
        <w:rPr>
          <w:rFonts w:ascii="David" w:hAnsi="David" w:cs="David"/>
          <w:noProof/>
          <w:rtl/>
        </w:rPr>
        <w:t>הנדרש במכרז בסעיף</w:t>
      </w:r>
      <w:bookmarkEnd w:id="280"/>
      <w:r w:rsidR="00597068">
        <w:rPr>
          <w:rFonts w:ascii="David" w:hAnsi="David" w:cs="David" w:hint="cs"/>
          <w:rtl/>
        </w:rPr>
        <w:t xml:space="preserve"> </w:t>
      </w:r>
      <w:r w:rsidR="00597068">
        <w:rPr>
          <w:rFonts w:ascii="David" w:hAnsi="David" w:cs="David"/>
          <w:rtl/>
        </w:rPr>
        <w:fldChar w:fldCharType="begin"/>
      </w:r>
      <w:r w:rsidR="00597068">
        <w:rPr>
          <w:rFonts w:ascii="David" w:hAnsi="David" w:cs="David"/>
          <w:rtl/>
        </w:rPr>
        <w:instrText xml:space="preserve"> </w:instrText>
      </w:r>
      <w:r w:rsidR="00597068">
        <w:rPr>
          <w:rFonts w:ascii="David" w:hAnsi="David" w:cs="David" w:hint="cs"/>
        </w:rPr>
        <w:instrText>REF</w:instrText>
      </w:r>
      <w:r w:rsidR="00597068">
        <w:rPr>
          <w:rFonts w:ascii="David" w:hAnsi="David" w:cs="David" w:hint="cs"/>
          <w:rtl/>
        </w:rPr>
        <w:instrText xml:space="preserve"> _</w:instrText>
      </w:r>
      <w:r w:rsidR="00597068">
        <w:rPr>
          <w:rFonts w:ascii="David" w:hAnsi="David" w:cs="David" w:hint="cs"/>
        </w:rPr>
        <w:instrText>Ref144047402 \r \h</w:instrText>
      </w:r>
      <w:r w:rsidR="00597068">
        <w:rPr>
          <w:rFonts w:ascii="David" w:hAnsi="David" w:cs="David"/>
          <w:rtl/>
        </w:rPr>
        <w:instrText xml:space="preserve"> </w:instrText>
      </w:r>
      <w:r w:rsidR="00597068">
        <w:rPr>
          <w:rFonts w:ascii="David" w:hAnsi="David" w:cs="David"/>
          <w:rtl/>
        </w:rPr>
      </w:r>
      <w:r w:rsidR="00597068">
        <w:rPr>
          <w:rFonts w:ascii="David" w:hAnsi="David" w:cs="David"/>
          <w:rtl/>
        </w:rPr>
        <w:fldChar w:fldCharType="separate"/>
      </w:r>
      <w:r w:rsidR="007C695D">
        <w:rPr>
          <w:rFonts w:ascii="David" w:hAnsi="David" w:cs="David"/>
          <w:cs/>
        </w:rPr>
        <w:t>‎</w:t>
      </w:r>
      <w:r w:rsidR="007C695D">
        <w:rPr>
          <w:rFonts w:ascii="David" w:hAnsi="David" w:cs="David"/>
        </w:rPr>
        <w:t>1.2.3.1.2.2</w:t>
      </w:r>
      <w:r w:rsidR="00597068">
        <w:rPr>
          <w:rFonts w:ascii="David" w:hAnsi="David" w:cs="David"/>
          <w:rtl/>
        </w:rPr>
        <w:fldChar w:fldCharType="end"/>
      </w:r>
      <w:r w:rsidR="00597068">
        <w:rPr>
          <w:rFonts w:ascii="David" w:hAnsi="David" w:cs="David" w:hint="cs"/>
          <w:rtl/>
        </w:rPr>
        <w:t xml:space="preserve"> למסמכי המכרז</w:t>
      </w:r>
      <w:r w:rsidR="0030414B">
        <w:rPr>
          <w:rFonts w:ascii="David" w:hAnsi="David" w:cs="David" w:hint="cs"/>
          <w:rtl/>
        </w:rPr>
        <w:t xml:space="preserve">. </w:t>
      </w:r>
    </w:p>
    <w:tbl>
      <w:tblPr>
        <w:tblStyle w:val="afff0"/>
        <w:bidiVisual/>
        <w:tblW w:w="0" w:type="auto"/>
        <w:tblInd w:w="3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48"/>
        <w:gridCol w:w="3048"/>
        <w:gridCol w:w="3071"/>
      </w:tblGrid>
      <w:tr w:rsidR="005F3DBD" w14:paraId="0756F438" w14:textId="77777777" w:rsidTr="005F3DBD">
        <w:tc>
          <w:tcPr>
            <w:tcW w:w="3171" w:type="dxa"/>
          </w:tcPr>
          <w:p w14:paraId="6FE432B5" w14:textId="77777777" w:rsidR="005F3DBD" w:rsidRDefault="005F3DBD" w:rsidP="005F3DBD">
            <w:pPr>
              <w:pStyle w:val="af3"/>
              <w:spacing w:line="360" w:lineRule="auto"/>
              <w:ind w:left="0"/>
              <w:contextualSpacing w:val="0"/>
              <w:jc w:val="both"/>
              <w:rPr>
                <w:rFonts w:ascii="David" w:hAnsi="David" w:cs="David"/>
                <w:rtl/>
              </w:rPr>
            </w:pPr>
          </w:p>
        </w:tc>
        <w:tc>
          <w:tcPr>
            <w:tcW w:w="3171" w:type="dxa"/>
          </w:tcPr>
          <w:p w14:paraId="207A441D" w14:textId="77777777" w:rsidR="005F3DBD" w:rsidRDefault="005F3DBD" w:rsidP="005F3DBD">
            <w:pPr>
              <w:pStyle w:val="af3"/>
              <w:spacing w:line="360" w:lineRule="auto"/>
              <w:ind w:left="0"/>
              <w:contextualSpacing w:val="0"/>
              <w:jc w:val="both"/>
              <w:rPr>
                <w:rFonts w:ascii="David" w:hAnsi="David" w:cs="David"/>
                <w:rtl/>
              </w:rPr>
            </w:pPr>
          </w:p>
        </w:tc>
        <w:tc>
          <w:tcPr>
            <w:tcW w:w="3172" w:type="dxa"/>
          </w:tcPr>
          <w:p w14:paraId="0D93D7D7" w14:textId="77777777" w:rsidR="005F3DBD" w:rsidRDefault="005F3DBD" w:rsidP="005F3DBD">
            <w:pPr>
              <w:pStyle w:val="af3"/>
              <w:spacing w:line="360" w:lineRule="auto"/>
              <w:ind w:left="0"/>
              <w:contextualSpacing w:val="0"/>
              <w:jc w:val="center"/>
              <w:rPr>
                <w:rFonts w:ascii="David" w:hAnsi="David" w:cs="David"/>
                <w:rtl/>
              </w:rPr>
            </w:pPr>
            <w:r>
              <w:rPr>
                <w:rFonts w:ascii="David" w:hAnsi="David" w:cs="David" w:hint="cs"/>
                <w:rtl/>
              </w:rPr>
              <w:t xml:space="preserve">בכבוד רב, </w:t>
            </w:r>
          </w:p>
          <w:p w14:paraId="7BCC1BA2" w14:textId="77777777" w:rsidR="005F3DBD" w:rsidRDefault="005F3DBD" w:rsidP="005F3DBD">
            <w:pPr>
              <w:pStyle w:val="af3"/>
              <w:pBdr>
                <w:bottom w:val="single" w:sz="12" w:space="1" w:color="auto"/>
              </w:pBdr>
              <w:spacing w:line="360" w:lineRule="auto"/>
              <w:ind w:left="0"/>
              <w:contextualSpacing w:val="0"/>
              <w:jc w:val="center"/>
              <w:rPr>
                <w:rFonts w:ascii="David" w:hAnsi="David" w:cs="David"/>
                <w:rtl/>
              </w:rPr>
            </w:pPr>
          </w:p>
          <w:p w14:paraId="604D0F75" w14:textId="77777777" w:rsidR="005F3DBD" w:rsidRDefault="005F3DBD" w:rsidP="005F3DBD">
            <w:pPr>
              <w:pStyle w:val="af3"/>
              <w:spacing w:line="360" w:lineRule="auto"/>
              <w:ind w:left="0"/>
              <w:contextualSpacing w:val="0"/>
              <w:jc w:val="center"/>
              <w:rPr>
                <w:rFonts w:ascii="David" w:hAnsi="David" w:cs="David"/>
                <w:rtl/>
              </w:rPr>
            </w:pPr>
            <w:r>
              <w:rPr>
                <w:rFonts w:ascii="David" w:hAnsi="David" w:cs="David" w:hint="cs"/>
                <w:rtl/>
              </w:rPr>
              <w:t xml:space="preserve">רואי חשבון </w:t>
            </w:r>
          </w:p>
        </w:tc>
      </w:tr>
    </w:tbl>
    <w:p w14:paraId="2DE3AD5C" w14:textId="77777777" w:rsidR="005F3DBD" w:rsidRPr="00664325" w:rsidRDefault="005F3DBD" w:rsidP="005F3DBD">
      <w:pPr>
        <w:pStyle w:val="af3"/>
        <w:spacing w:line="360" w:lineRule="auto"/>
        <w:ind w:left="357"/>
        <w:contextualSpacing w:val="0"/>
        <w:jc w:val="both"/>
        <w:rPr>
          <w:rFonts w:ascii="David" w:hAnsi="David" w:cs="David"/>
          <w:rtl/>
        </w:rPr>
      </w:pPr>
    </w:p>
    <w:p w14:paraId="127E71ED" w14:textId="77777777" w:rsidR="005B505E" w:rsidRDefault="005B505E" w:rsidP="005B505E">
      <w:pPr>
        <w:tabs>
          <w:tab w:val="left" w:pos="6685"/>
          <w:tab w:val="right" w:pos="9070"/>
        </w:tabs>
        <w:spacing w:line="360" w:lineRule="auto"/>
        <w:ind w:left="6480"/>
        <w:rPr>
          <w:rFonts w:ascii="David" w:hAnsi="David" w:cs="David"/>
          <w:noProof/>
          <w:rtl/>
        </w:rPr>
      </w:pPr>
    </w:p>
    <w:p w14:paraId="17E539DD" w14:textId="77777777" w:rsidR="001847CB" w:rsidRPr="00CD086A" w:rsidRDefault="001847CB" w:rsidP="00860FDD">
      <w:pPr>
        <w:pStyle w:val="afffffff7"/>
        <w:rPr>
          <w:rtl/>
        </w:rPr>
      </w:pPr>
      <w:bookmarkStart w:id="281" w:name="_Toc144015909"/>
      <w:bookmarkStart w:id="282" w:name="_Toc144280713"/>
      <w:bookmarkStart w:id="283" w:name="_Toc144282479"/>
      <w:bookmarkStart w:id="284" w:name="_Toc140555406"/>
      <w:bookmarkEnd w:id="273"/>
      <w:bookmarkEnd w:id="274"/>
      <w:bookmarkEnd w:id="275"/>
      <w:r w:rsidRPr="00CD086A">
        <w:rPr>
          <w:rFonts w:hint="cs"/>
          <w:rtl/>
        </w:rPr>
        <w:lastRenderedPageBreak/>
        <w:t xml:space="preserve">נספח </w:t>
      </w:r>
      <w:r>
        <w:rPr>
          <w:rFonts w:hint="cs"/>
          <w:rtl/>
        </w:rPr>
        <w:t>4</w:t>
      </w:r>
      <w:r w:rsidRPr="00CD086A">
        <w:rPr>
          <w:rFonts w:hint="cs"/>
          <w:rtl/>
        </w:rPr>
        <w:t xml:space="preserve"> </w:t>
      </w:r>
      <w:r w:rsidRPr="00CD086A">
        <w:rPr>
          <w:rtl/>
        </w:rPr>
        <w:t>–</w:t>
      </w:r>
      <w:r w:rsidRPr="00CD086A">
        <w:rPr>
          <w:rFonts w:hint="cs"/>
          <w:rtl/>
        </w:rPr>
        <w:t xml:space="preserve"> </w:t>
      </w:r>
      <w:r w:rsidRPr="00CD086A">
        <w:rPr>
          <w:rtl/>
        </w:rPr>
        <w:t>הצהרת יצרן</w:t>
      </w:r>
      <w:bookmarkEnd w:id="281"/>
      <w:bookmarkEnd w:id="282"/>
      <w:bookmarkEnd w:id="283"/>
    </w:p>
    <w:p w14:paraId="4FE97F91" w14:textId="77777777" w:rsidR="001847CB" w:rsidRPr="007D573C" w:rsidRDefault="001847CB" w:rsidP="001847CB">
      <w:pPr>
        <w:pStyle w:val="afffffff5"/>
        <w:jc w:val="both"/>
        <w:rPr>
          <w:sz w:val="24"/>
          <w:szCs w:val="24"/>
          <w:rtl/>
        </w:rPr>
      </w:pPr>
      <w:r w:rsidRPr="007D573C">
        <w:rPr>
          <w:sz w:val="24"/>
          <w:szCs w:val="24"/>
          <w:rtl/>
        </w:rPr>
        <w:t>לכבוד</w:t>
      </w:r>
      <w:r>
        <w:rPr>
          <w:rFonts w:hint="cs"/>
          <w:sz w:val="24"/>
          <w:szCs w:val="24"/>
          <w:rtl/>
        </w:rPr>
        <w:t>:</w:t>
      </w:r>
    </w:p>
    <w:p w14:paraId="4BCFC4ED" w14:textId="77777777" w:rsidR="001847CB" w:rsidRPr="007D573C" w:rsidRDefault="001847CB" w:rsidP="001847CB">
      <w:pPr>
        <w:pStyle w:val="afffffff5"/>
        <w:spacing w:after="120"/>
        <w:jc w:val="both"/>
        <w:rPr>
          <w:b w:val="0"/>
          <w:bCs w:val="0"/>
          <w:sz w:val="24"/>
          <w:szCs w:val="24"/>
          <w:u w:val="single"/>
          <w:rtl/>
        </w:rPr>
      </w:pPr>
      <w:r w:rsidRPr="007D573C">
        <w:rPr>
          <w:b w:val="0"/>
          <w:bCs w:val="0"/>
          <w:sz w:val="24"/>
          <w:szCs w:val="24"/>
          <w:u w:val="single"/>
          <w:rtl/>
        </w:rPr>
        <w:t xml:space="preserve">מינהל הרכש הממשלתי, החשב הכללי משרד האוצר </w:t>
      </w:r>
    </w:p>
    <w:p w14:paraId="7CC29D79" w14:textId="77777777" w:rsidR="001847CB" w:rsidRPr="007D573C" w:rsidRDefault="001847CB" w:rsidP="001847CB">
      <w:pPr>
        <w:pStyle w:val="afffffff5"/>
        <w:spacing w:before="120" w:after="120"/>
        <w:rPr>
          <w:sz w:val="24"/>
          <w:szCs w:val="24"/>
          <w:u w:val="single"/>
          <w:rtl/>
        </w:rPr>
      </w:pPr>
      <w:r w:rsidRPr="000334A9">
        <w:rPr>
          <w:b w:val="0"/>
          <w:bCs w:val="0"/>
          <w:sz w:val="24"/>
          <w:szCs w:val="24"/>
          <w:rtl/>
        </w:rPr>
        <w:t>הנדון:</w:t>
      </w:r>
      <w:r w:rsidRPr="000334A9">
        <w:rPr>
          <w:sz w:val="24"/>
          <w:szCs w:val="24"/>
          <w:rtl/>
        </w:rPr>
        <w:t xml:space="preserve"> </w:t>
      </w:r>
      <w:r w:rsidRPr="007D573C">
        <w:rPr>
          <w:sz w:val="24"/>
          <w:szCs w:val="24"/>
          <w:u w:val="single"/>
          <w:rtl/>
        </w:rPr>
        <w:t>מכרז מרכזי מס'</w:t>
      </w:r>
      <w:r>
        <w:rPr>
          <w:rFonts w:hint="cs"/>
          <w:sz w:val="24"/>
          <w:szCs w:val="24"/>
          <w:u w:val="single"/>
          <w:rtl/>
        </w:rPr>
        <w:t xml:space="preserve"> 10-2023</w:t>
      </w:r>
      <w:r>
        <w:rPr>
          <w:sz w:val="24"/>
          <w:szCs w:val="24"/>
          <w:u w:val="single"/>
          <w:rtl/>
        </w:rPr>
        <w:t xml:space="preserve"> </w:t>
      </w:r>
      <w:r>
        <w:rPr>
          <w:rFonts w:hint="cs"/>
          <w:sz w:val="24"/>
          <w:szCs w:val="24"/>
          <w:u w:val="single"/>
          <w:rtl/>
        </w:rPr>
        <w:t xml:space="preserve">לאספקת שירותי </w:t>
      </w:r>
      <w:r>
        <w:rPr>
          <w:rFonts w:hint="cs"/>
          <w:sz w:val="24"/>
          <w:szCs w:val="24"/>
          <w:u w:val="single"/>
        </w:rPr>
        <w:t>CRM</w:t>
      </w:r>
      <w:r>
        <w:rPr>
          <w:rFonts w:hint="cs"/>
          <w:sz w:val="24"/>
          <w:szCs w:val="24"/>
          <w:u w:val="single"/>
          <w:rtl/>
        </w:rPr>
        <w:t xml:space="preserve"> בענן  </w:t>
      </w:r>
      <w:r w:rsidRPr="007D573C">
        <w:rPr>
          <w:sz w:val="24"/>
          <w:szCs w:val="24"/>
          <w:u w:val="single"/>
          <w:rtl/>
        </w:rPr>
        <w:t>(</w:t>
      </w:r>
      <w:r w:rsidRPr="007D573C">
        <w:rPr>
          <w:b w:val="0"/>
          <w:bCs w:val="0"/>
          <w:sz w:val="24"/>
          <w:szCs w:val="24"/>
          <w:u w:val="single"/>
          <w:rtl/>
        </w:rPr>
        <w:t>להלן</w:t>
      </w:r>
      <w:r w:rsidRPr="007D573C">
        <w:rPr>
          <w:sz w:val="24"/>
          <w:szCs w:val="24"/>
          <w:u w:val="single"/>
          <w:rtl/>
        </w:rPr>
        <w:t>: "המכרז")</w:t>
      </w:r>
    </w:p>
    <w:p w14:paraId="512021F1" w14:textId="77777777" w:rsidR="001847CB" w:rsidRPr="0063356A" w:rsidRDefault="001847CB" w:rsidP="001847CB">
      <w:pPr>
        <w:pStyle w:val="2-0"/>
      </w:pPr>
      <w:bookmarkStart w:id="285" w:name="_Toc144014610"/>
      <w:bookmarkStart w:id="286" w:name="_Toc144015125"/>
      <w:bookmarkStart w:id="287" w:name="_Toc144015910"/>
      <w:bookmarkStart w:id="288" w:name="_Toc144280714"/>
      <w:bookmarkStart w:id="289" w:name="_Toc144282480"/>
      <w:r w:rsidRPr="0063356A">
        <w:rPr>
          <w:rtl/>
        </w:rPr>
        <w:t>אני, הח"מ</w:t>
      </w:r>
      <w:r w:rsidRPr="0063356A">
        <w:rPr>
          <w:rFonts w:hint="cs"/>
          <w:rtl/>
        </w:rPr>
        <w:t xml:space="preserve"> </w:t>
      </w:r>
      <w:r w:rsidRPr="0063356A">
        <w:rPr>
          <w:rtl/>
        </w:rPr>
        <w:t>_</w:t>
      </w:r>
      <w:r w:rsidRPr="0063356A">
        <w:rPr>
          <w:rFonts w:hint="cs"/>
          <w:rtl/>
        </w:rPr>
        <w:t>_____</w:t>
      </w:r>
      <w:r w:rsidRPr="0063356A">
        <w:rPr>
          <w:rtl/>
        </w:rPr>
        <w:t>_</w:t>
      </w:r>
      <w:r w:rsidRPr="0063356A">
        <w:rPr>
          <w:rFonts w:hint="cs"/>
          <w:rtl/>
        </w:rPr>
        <w:t>__</w:t>
      </w:r>
      <w:r w:rsidRPr="0063356A">
        <w:rPr>
          <w:rtl/>
        </w:rPr>
        <w:t>___________,</w:t>
      </w:r>
      <w:r w:rsidRPr="0063356A">
        <w:rPr>
          <w:rFonts w:hint="cs"/>
          <w:rtl/>
        </w:rPr>
        <w:t xml:space="preserve"> הנושא ב</w:t>
      </w:r>
      <w:r w:rsidRPr="0063356A">
        <w:rPr>
          <w:rFonts w:hint="eastAsia"/>
          <w:rtl/>
        </w:rPr>
        <w:t>תפקיד</w:t>
      </w:r>
      <w:r w:rsidRPr="0063356A">
        <w:rPr>
          <w:rFonts w:hint="cs"/>
          <w:rtl/>
        </w:rPr>
        <w:t xml:space="preserve"> ___________________ אצל היצרן (כהגדרתו לעיל) </w:t>
      </w:r>
      <w:r w:rsidRPr="0063356A">
        <w:rPr>
          <w:rtl/>
        </w:rPr>
        <w:t>________</w:t>
      </w:r>
      <w:r w:rsidRPr="0063356A">
        <w:rPr>
          <w:rFonts w:hint="cs"/>
          <w:rtl/>
        </w:rPr>
        <w:t>_</w:t>
      </w:r>
      <w:r w:rsidRPr="0063356A">
        <w:rPr>
          <w:rtl/>
        </w:rPr>
        <w:t>__________</w:t>
      </w:r>
      <w:r w:rsidRPr="0063356A">
        <w:rPr>
          <w:rFonts w:hint="cs"/>
          <w:rtl/>
        </w:rPr>
        <w:t>.</w:t>
      </w:r>
      <w:bookmarkEnd w:id="285"/>
      <w:bookmarkEnd w:id="286"/>
      <w:bookmarkEnd w:id="287"/>
      <w:bookmarkEnd w:id="288"/>
      <w:bookmarkEnd w:id="289"/>
    </w:p>
    <w:p w14:paraId="58C30579" w14:textId="77777777" w:rsidR="001847CB" w:rsidRPr="00AE1878" w:rsidRDefault="001847CB" w:rsidP="001847CB">
      <w:pPr>
        <w:pStyle w:val="2-0"/>
        <w:rPr>
          <w:rtl/>
        </w:rPr>
      </w:pPr>
      <w:bookmarkStart w:id="290" w:name="_Toc144014611"/>
      <w:bookmarkStart w:id="291" w:name="_Toc144015126"/>
      <w:bookmarkStart w:id="292" w:name="_Toc144015911"/>
      <w:bookmarkStart w:id="293" w:name="_Toc144280715"/>
      <w:bookmarkStart w:id="294" w:name="_Toc144282481"/>
      <w:r w:rsidRPr="00AE1878">
        <w:rPr>
          <w:rtl/>
        </w:rPr>
        <w:t>השירות</w:t>
      </w:r>
      <w:r w:rsidRPr="00AE1878">
        <w:rPr>
          <w:rFonts w:hint="cs"/>
          <w:rtl/>
        </w:rPr>
        <w:t>ים</w:t>
      </w:r>
      <w:r w:rsidRPr="00AE1878">
        <w:rPr>
          <w:rtl/>
        </w:rPr>
        <w:t xml:space="preserve"> מוצע</w:t>
      </w:r>
      <w:r w:rsidRPr="00AE1878">
        <w:rPr>
          <w:rFonts w:hint="cs"/>
          <w:rtl/>
        </w:rPr>
        <w:t>ים</w:t>
      </w:r>
      <w:r w:rsidRPr="00AE1878">
        <w:rPr>
          <w:rtl/>
        </w:rPr>
        <w:t xml:space="preserve"> במכרז על ידי (יש לסמן את </w:t>
      </w:r>
      <w:r w:rsidRPr="00AE1878">
        <w:rPr>
          <w:u w:val="single"/>
          <w:rtl/>
        </w:rPr>
        <w:t>אחת</w:t>
      </w:r>
      <w:r w:rsidRPr="00AE1878">
        <w:rPr>
          <w:rtl/>
        </w:rPr>
        <w:t xml:space="preserve"> האפשרויות):</w:t>
      </w:r>
      <w:bookmarkEnd w:id="290"/>
      <w:bookmarkEnd w:id="291"/>
      <w:bookmarkEnd w:id="292"/>
      <w:bookmarkEnd w:id="293"/>
      <w:bookmarkEnd w:id="294"/>
    </w:p>
    <w:tbl>
      <w:tblPr>
        <w:tblStyle w:val="afff0"/>
        <w:bidiVisual/>
        <w:tblW w:w="9226" w:type="dxa"/>
        <w:tblInd w:w="-5" w:type="dxa"/>
        <w:tblBorders>
          <w:insideH w:val="none" w:sz="0" w:space="0" w:color="auto"/>
          <w:insideV w:val="none" w:sz="0" w:space="0" w:color="auto"/>
        </w:tblBorders>
        <w:tblLook w:val="04A0" w:firstRow="1" w:lastRow="0" w:firstColumn="1" w:lastColumn="0" w:noHBand="0" w:noVBand="1"/>
      </w:tblPr>
      <w:tblGrid>
        <w:gridCol w:w="1051"/>
        <w:gridCol w:w="8175"/>
      </w:tblGrid>
      <w:tr w:rsidR="001847CB" w:rsidRPr="005B63AD" w14:paraId="6F4D8FC8" w14:textId="77777777" w:rsidTr="001847CB">
        <w:trPr>
          <w:trHeight w:val="382"/>
        </w:trPr>
        <w:tc>
          <w:tcPr>
            <w:tcW w:w="1051" w:type="dxa"/>
            <w:vAlign w:val="center"/>
          </w:tcPr>
          <w:p w14:paraId="4CB5D483" w14:textId="77777777" w:rsidR="001847CB" w:rsidRPr="005B63AD" w:rsidRDefault="001847CB" w:rsidP="001847CB">
            <w:pPr>
              <w:pStyle w:val="af3"/>
              <w:spacing w:line="360" w:lineRule="auto"/>
              <w:ind w:left="0"/>
              <w:contextualSpacing w:val="0"/>
              <w:jc w:val="center"/>
              <w:rPr>
                <w:rFonts w:ascii="David" w:hAnsi="David" w:cs="David"/>
                <w:rtl/>
              </w:rPr>
            </w:pPr>
            <w:r w:rsidRPr="005B63AD">
              <w:rPr>
                <w:rFonts w:ascii="David" w:hAnsi="David" w:cs="David"/>
                <w:rtl/>
              </w:rPr>
              <w:fldChar w:fldCharType="begin">
                <w:ffData>
                  <w:name w:val=""/>
                  <w:enabled/>
                  <w:calcOnExit w:val="0"/>
                  <w:helpText w:type="text" w:val="Q6880B3_Xbox"/>
                  <w:checkBox>
                    <w:size w:val="30"/>
                    <w:default w:val="0"/>
                  </w:checkBox>
                </w:ffData>
              </w:fldChar>
            </w:r>
            <w:r w:rsidRPr="005B63AD">
              <w:rPr>
                <w:rFonts w:ascii="David" w:hAnsi="David" w:cs="David"/>
                <w:rtl/>
              </w:rPr>
              <w:instrText xml:space="preserve"> </w:instrText>
            </w:r>
            <w:r w:rsidRPr="005B63AD">
              <w:rPr>
                <w:rFonts w:ascii="David" w:hAnsi="David" w:cs="David"/>
              </w:rPr>
              <w:instrText>FORMCHECKBOX</w:instrText>
            </w:r>
            <w:r w:rsidRPr="005B63AD">
              <w:rPr>
                <w:rFonts w:ascii="David" w:hAnsi="David" w:cs="David"/>
                <w:rtl/>
              </w:rPr>
              <w:instrText xml:space="preserve"> </w:instrText>
            </w:r>
            <w:r w:rsidR="00C51BC1">
              <w:rPr>
                <w:rFonts w:ascii="David" w:hAnsi="David" w:cs="David"/>
                <w:rtl/>
              </w:rPr>
            </w:r>
            <w:r w:rsidR="00C51BC1">
              <w:rPr>
                <w:rFonts w:ascii="David" w:hAnsi="David" w:cs="David"/>
                <w:rtl/>
              </w:rPr>
              <w:fldChar w:fldCharType="separate"/>
            </w:r>
            <w:r w:rsidRPr="005B63AD">
              <w:rPr>
                <w:rFonts w:ascii="David" w:hAnsi="David" w:cs="David"/>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14:paraId="76A69275" w14:textId="77777777" w:rsidR="001847CB" w:rsidRPr="005B63AD" w:rsidRDefault="001847CB" w:rsidP="001847CB">
            <w:pPr>
              <w:pStyle w:val="af3"/>
              <w:spacing w:before="120" w:after="120" w:line="360" w:lineRule="auto"/>
              <w:ind w:left="0"/>
              <w:contextualSpacing w:val="0"/>
              <w:rPr>
                <w:rFonts w:ascii="David" w:hAnsi="David" w:cs="David"/>
                <w:rtl/>
              </w:rPr>
            </w:pPr>
            <w:r w:rsidRPr="005B63AD">
              <w:rPr>
                <w:rFonts w:ascii="David" w:hAnsi="David" w:cs="David"/>
                <w:rtl/>
              </w:rPr>
              <w:t>חברתנו (היצרן) או חברה-בת</w:t>
            </w:r>
            <w:r>
              <w:rPr>
                <w:rFonts w:ascii="David" w:hAnsi="David" w:cs="David" w:hint="cs"/>
                <w:rtl/>
              </w:rPr>
              <w:t xml:space="preserve"> </w:t>
            </w:r>
            <w:r w:rsidRPr="005B63AD">
              <w:rPr>
                <w:rFonts w:ascii="David" w:hAnsi="David" w:cs="David"/>
                <w:rtl/>
              </w:rPr>
              <w:t>שלנו בישראל</w:t>
            </w:r>
            <w:r>
              <w:rPr>
                <w:rFonts w:ascii="David" w:hAnsi="David" w:cs="David" w:hint="cs"/>
                <w:rtl/>
              </w:rPr>
              <w:t>.</w:t>
            </w:r>
          </w:p>
        </w:tc>
      </w:tr>
      <w:tr w:rsidR="001847CB" w:rsidRPr="005B63AD" w14:paraId="03E0291A" w14:textId="77777777" w:rsidTr="001847CB">
        <w:trPr>
          <w:trHeight w:val="382"/>
        </w:trPr>
        <w:tc>
          <w:tcPr>
            <w:tcW w:w="1051" w:type="dxa"/>
            <w:vAlign w:val="center"/>
          </w:tcPr>
          <w:p w14:paraId="0D91E079" w14:textId="77777777" w:rsidR="001847CB" w:rsidRPr="005B63AD" w:rsidRDefault="001847CB" w:rsidP="001847CB">
            <w:pPr>
              <w:numPr>
                <w:ilvl w:val="12"/>
                <w:numId w:val="0"/>
              </w:numPr>
              <w:spacing w:line="360" w:lineRule="auto"/>
              <w:ind w:left="57"/>
              <w:jc w:val="center"/>
              <w:rPr>
                <w:rFonts w:ascii="David" w:hAnsi="David" w:cs="David"/>
                <w:rtl/>
              </w:rPr>
            </w:pPr>
            <w:r w:rsidRPr="005B63AD">
              <w:rPr>
                <w:rFonts w:ascii="David" w:hAnsi="David" w:cs="David"/>
                <w:rtl/>
              </w:rPr>
              <w:fldChar w:fldCharType="begin">
                <w:ffData>
                  <w:name w:val=""/>
                  <w:enabled/>
                  <w:calcOnExit w:val="0"/>
                  <w:helpText w:type="text" w:val="Q6880B3_Xbox"/>
                  <w:checkBox>
                    <w:size w:val="30"/>
                    <w:default w:val="0"/>
                  </w:checkBox>
                </w:ffData>
              </w:fldChar>
            </w:r>
            <w:r w:rsidRPr="005B63AD">
              <w:rPr>
                <w:rFonts w:ascii="David" w:hAnsi="David" w:cs="David"/>
                <w:rtl/>
              </w:rPr>
              <w:instrText xml:space="preserve"> </w:instrText>
            </w:r>
            <w:r w:rsidRPr="005B63AD">
              <w:rPr>
                <w:rFonts w:ascii="David" w:hAnsi="David" w:cs="David"/>
              </w:rPr>
              <w:instrText>FORMCHECKBOX</w:instrText>
            </w:r>
            <w:r w:rsidRPr="005B63AD">
              <w:rPr>
                <w:rFonts w:ascii="David" w:hAnsi="David" w:cs="David"/>
                <w:rtl/>
              </w:rPr>
              <w:instrText xml:space="preserve"> </w:instrText>
            </w:r>
            <w:r w:rsidR="00C51BC1">
              <w:rPr>
                <w:rFonts w:ascii="David" w:hAnsi="David" w:cs="David"/>
                <w:rtl/>
              </w:rPr>
            </w:r>
            <w:r w:rsidR="00C51BC1">
              <w:rPr>
                <w:rFonts w:ascii="David" w:hAnsi="David" w:cs="David"/>
                <w:rtl/>
              </w:rPr>
              <w:fldChar w:fldCharType="separate"/>
            </w:r>
            <w:r w:rsidRPr="005B63AD">
              <w:rPr>
                <w:rFonts w:ascii="David" w:hAnsi="David" w:cs="David"/>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14:paraId="305D3C54" w14:textId="77777777" w:rsidR="001847CB" w:rsidRPr="005B63AD" w:rsidRDefault="001847CB" w:rsidP="001847CB">
            <w:pPr>
              <w:pStyle w:val="af3"/>
              <w:spacing w:before="120" w:after="120" w:line="360" w:lineRule="auto"/>
              <w:ind w:left="0"/>
              <w:contextualSpacing w:val="0"/>
              <w:rPr>
                <w:rFonts w:ascii="David" w:hAnsi="David" w:cs="David"/>
                <w:rtl/>
              </w:rPr>
            </w:pPr>
            <w:r>
              <w:rPr>
                <w:rFonts w:ascii="David" w:hAnsi="David" w:cs="David" w:hint="cs"/>
                <w:rtl/>
              </w:rPr>
              <w:t>חברה אחרת, חברת ____________________________ (להלן: "</w:t>
            </w:r>
            <w:r w:rsidRPr="00D20BE3">
              <w:rPr>
                <w:rFonts w:ascii="David" w:hAnsi="David" w:cs="David" w:hint="cs"/>
                <w:b/>
                <w:bCs/>
                <w:rtl/>
              </w:rPr>
              <w:t>המשווק</w:t>
            </w:r>
            <w:r>
              <w:rPr>
                <w:rFonts w:ascii="David" w:hAnsi="David" w:cs="David" w:hint="cs"/>
                <w:rtl/>
              </w:rPr>
              <w:t xml:space="preserve">"), היחידה שהוסמכה על ידינו להציע את </w:t>
            </w:r>
            <w:r w:rsidRPr="005B63AD">
              <w:rPr>
                <w:rFonts w:ascii="David" w:hAnsi="David" w:cs="David"/>
                <w:rtl/>
              </w:rPr>
              <w:t xml:space="preserve">השירותים </w:t>
            </w:r>
            <w:r>
              <w:rPr>
                <w:rFonts w:ascii="David" w:hAnsi="David" w:cs="David" w:hint="cs"/>
                <w:rtl/>
              </w:rPr>
              <w:t>במסגרת מכרז זה.</w:t>
            </w:r>
          </w:p>
        </w:tc>
      </w:tr>
    </w:tbl>
    <w:p w14:paraId="499581F8" w14:textId="77777777" w:rsidR="001847CB" w:rsidRPr="00AE1878" w:rsidRDefault="001847CB" w:rsidP="005570D6">
      <w:pPr>
        <w:pStyle w:val="2-0"/>
        <w:ind w:left="1019" w:hanging="659"/>
      </w:pPr>
      <w:bookmarkStart w:id="295" w:name="_Toc144014612"/>
      <w:bookmarkStart w:id="296" w:name="_Toc144015127"/>
      <w:bookmarkStart w:id="297" w:name="_Toc144015912"/>
      <w:bookmarkStart w:id="298" w:name="_Toc144280716"/>
      <w:bookmarkStart w:id="299" w:name="_Toc144282482"/>
      <w:r w:rsidRPr="00AE1878">
        <w:rPr>
          <w:rFonts w:hint="cs"/>
          <w:rtl/>
        </w:rPr>
        <w:t xml:space="preserve">ב-3 השנים </w:t>
      </w:r>
      <w:proofErr w:type="spellStart"/>
      <w:r w:rsidRPr="00AE1878">
        <w:rPr>
          <w:rFonts w:hint="cs"/>
          <w:rtl/>
        </w:rPr>
        <w:t>הקלנדריות</w:t>
      </w:r>
      <w:proofErr w:type="spellEnd"/>
      <w:r w:rsidRPr="00AE1878">
        <w:rPr>
          <w:rFonts w:hint="cs"/>
          <w:rtl/>
        </w:rPr>
        <w:t xml:space="preserve"> שקדמו לשנה בה התפרסם המכרז, היקף המכירות הממוצע של השירותים</w:t>
      </w:r>
      <w:r>
        <w:rPr>
          <w:rFonts w:hint="cs"/>
          <w:rtl/>
        </w:rPr>
        <w:t xml:space="preserve"> (באופן ישיר או עקיף)</w:t>
      </w:r>
      <w:r w:rsidRPr="00AE1878">
        <w:rPr>
          <w:rFonts w:hint="cs"/>
          <w:rtl/>
        </w:rPr>
        <w:t>, היה לפחות 40 מיליון דולר ארה"ב בשנה (ללא מע"מ).</w:t>
      </w:r>
      <w:bookmarkEnd w:id="295"/>
      <w:bookmarkEnd w:id="296"/>
      <w:bookmarkEnd w:id="297"/>
      <w:bookmarkEnd w:id="298"/>
      <w:bookmarkEnd w:id="299"/>
      <w:r w:rsidRPr="00AE1878">
        <w:rPr>
          <w:rFonts w:hint="cs"/>
          <w:rtl/>
        </w:rPr>
        <w:t xml:space="preserve"> </w:t>
      </w:r>
    </w:p>
    <w:p w14:paraId="07A7D16D" w14:textId="4E6B33CD" w:rsidR="001847CB" w:rsidRDefault="00635C90" w:rsidP="00635C90">
      <w:pPr>
        <w:pStyle w:val="2-0"/>
        <w:ind w:left="1019" w:hanging="659"/>
      </w:pPr>
      <w:bookmarkStart w:id="300" w:name="_Toc144014614"/>
      <w:bookmarkStart w:id="301" w:name="_Toc144015129"/>
      <w:bookmarkStart w:id="302" w:name="_Toc144015914"/>
      <w:bookmarkStart w:id="303" w:name="_Toc144280717"/>
      <w:bookmarkStart w:id="304" w:name="_Toc144282483"/>
      <w:r>
        <w:rPr>
          <w:rFonts w:hint="cs"/>
          <w:rtl/>
        </w:rPr>
        <w:t xml:space="preserve">היצרן מתחייב להסמיך ספקים להתקין, להטמיע וליישם את השירותים במדינת ישראל, וזאת בהתאם לדרישות סעיף </w:t>
      </w:r>
      <w:r>
        <w:fldChar w:fldCharType="begin"/>
      </w:r>
      <w:r>
        <w:instrText xml:space="preserve"> REF _Ref143433384 \r \h </w:instrText>
      </w:r>
      <w:r>
        <w:fldChar w:fldCharType="separate"/>
      </w:r>
      <w:r w:rsidR="007C695D">
        <w:rPr>
          <w:cs/>
        </w:rPr>
        <w:t>‎</w:t>
      </w:r>
      <w:r w:rsidR="007C695D">
        <w:t>3.14</w:t>
      </w:r>
      <w:r>
        <w:fldChar w:fldCharType="end"/>
      </w:r>
      <w:r>
        <w:rPr>
          <w:rFonts w:hint="cs"/>
          <w:rtl/>
        </w:rPr>
        <w:t xml:space="preserve"> למסמכי המכרז. </w:t>
      </w:r>
      <w:r>
        <w:rPr>
          <w:cs/>
        </w:rPr>
        <w:t>‎‎</w:t>
      </w:r>
      <w:r w:rsidR="005570D6">
        <w:rPr>
          <w:rFonts w:hint="cs"/>
          <w:rtl/>
        </w:rPr>
        <w:t xml:space="preserve">אם </w:t>
      </w:r>
      <w:r w:rsidR="001847CB" w:rsidRPr="00AE1878">
        <w:rPr>
          <w:rFonts w:hint="cs"/>
          <w:rtl/>
        </w:rPr>
        <w:t xml:space="preserve">השירותים מוצעים על ידי היצרן, הוא מתחייב כי הוא </w:t>
      </w:r>
      <w:r w:rsidR="001847CB" w:rsidRPr="00AE1878">
        <w:rPr>
          <w:rtl/>
        </w:rPr>
        <w:t>בעל הזכויות המלאות למכור את השירות</w:t>
      </w:r>
      <w:r w:rsidR="001847CB" w:rsidRPr="00AE1878">
        <w:rPr>
          <w:rFonts w:hint="cs"/>
          <w:rtl/>
        </w:rPr>
        <w:t>ים</w:t>
      </w:r>
      <w:r w:rsidR="001847CB" w:rsidRPr="00AE1878">
        <w:rPr>
          <w:rtl/>
        </w:rPr>
        <w:t xml:space="preserve"> המוצע</w:t>
      </w:r>
      <w:r w:rsidR="001847CB" w:rsidRPr="00AE1878">
        <w:rPr>
          <w:rFonts w:hint="cs"/>
          <w:rtl/>
        </w:rPr>
        <w:t>ים</w:t>
      </w:r>
      <w:r w:rsidR="001847CB" w:rsidRPr="00AE1878">
        <w:rPr>
          <w:rtl/>
        </w:rPr>
        <w:t xml:space="preserve"> ולהתחייב לדרישות המכרז</w:t>
      </w:r>
      <w:r w:rsidR="001847CB" w:rsidRPr="00AE1878">
        <w:rPr>
          <w:rFonts w:hint="cs"/>
          <w:rtl/>
        </w:rPr>
        <w:t>.</w:t>
      </w:r>
      <w:bookmarkEnd w:id="300"/>
      <w:bookmarkEnd w:id="301"/>
      <w:bookmarkEnd w:id="302"/>
      <w:bookmarkEnd w:id="303"/>
      <w:bookmarkEnd w:id="304"/>
    </w:p>
    <w:p w14:paraId="1C15FC29" w14:textId="77777777" w:rsidR="00D00181" w:rsidRDefault="00D00181" w:rsidP="00635C90">
      <w:pPr>
        <w:pStyle w:val="2-0"/>
        <w:ind w:left="1019" w:hanging="709"/>
      </w:pPr>
      <w:r>
        <w:rPr>
          <w:rFonts w:hint="cs"/>
          <w:rtl/>
        </w:rPr>
        <w:t xml:space="preserve">יש לציין </w:t>
      </w:r>
      <w:r w:rsidRPr="00D00181">
        <w:rPr>
          <w:rFonts w:hint="cs"/>
          <w:rtl/>
        </w:rPr>
        <w:t>על</w:t>
      </w:r>
      <w:r>
        <w:rPr>
          <w:rFonts w:hint="cs"/>
          <w:rtl/>
        </w:rPr>
        <w:t xml:space="preserve"> גבי הטבלה מטה את פרטי כל הספקים המוסמכים </w:t>
      </w:r>
      <w:r w:rsidRPr="00303BC4">
        <w:rPr>
          <w:rFonts w:hint="cs"/>
          <w:u w:val="single"/>
          <w:rtl/>
        </w:rPr>
        <w:t>מטעם היצרן</w:t>
      </w:r>
      <w:r>
        <w:rPr>
          <w:rFonts w:hint="cs"/>
          <w:rtl/>
        </w:rPr>
        <w:t>, נכון למועד האחרון להגשת הצעות במכרז, להתקנה, יישום והטמעה של השירותים המוצעים במדינת ישראל:</w:t>
      </w:r>
    </w:p>
    <w:tbl>
      <w:tblPr>
        <w:tblStyle w:val="afff0"/>
        <w:bidiVisual/>
        <w:tblW w:w="0" w:type="auto"/>
        <w:jc w:val="center"/>
        <w:tblLook w:val="04A0" w:firstRow="1" w:lastRow="0" w:firstColumn="1" w:lastColumn="0" w:noHBand="0" w:noVBand="1"/>
      </w:tblPr>
      <w:tblGrid>
        <w:gridCol w:w="3585"/>
        <w:gridCol w:w="3686"/>
      </w:tblGrid>
      <w:tr w:rsidR="00D00181" w14:paraId="55F28EEE" w14:textId="77777777" w:rsidTr="00BB2292">
        <w:trPr>
          <w:jc w:val="center"/>
        </w:trPr>
        <w:tc>
          <w:tcPr>
            <w:tcW w:w="3585" w:type="dxa"/>
            <w:shd w:val="clear" w:color="auto" w:fill="D9D9D9" w:themeFill="background1" w:themeFillShade="D9"/>
          </w:tcPr>
          <w:p w14:paraId="12777E4C" w14:textId="77777777" w:rsidR="00635C90" w:rsidRDefault="00D00181" w:rsidP="00635C90">
            <w:pPr>
              <w:pStyle w:val="Normal2"/>
              <w:spacing w:before="0"/>
              <w:ind w:left="127" w:hanging="127"/>
              <w:jc w:val="center"/>
              <w:rPr>
                <w:rtl/>
              </w:rPr>
            </w:pPr>
            <w:r w:rsidRPr="00721C22">
              <w:rPr>
                <w:rFonts w:hint="cs"/>
                <w:rtl/>
              </w:rPr>
              <w:t xml:space="preserve">שם הספק </w:t>
            </w:r>
          </w:p>
          <w:p w14:paraId="0D34F571" w14:textId="77777777" w:rsidR="00D00181" w:rsidRPr="00721C22" w:rsidRDefault="00635C90" w:rsidP="00635C90">
            <w:pPr>
              <w:pStyle w:val="Normal2"/>
              <w:spacing w:before="0"/>
              <w:ind w:left="127" w:hanging="127"/>
              <w:jc w:val="center"/>
              <w:rPr>
                <w:rtl/>
              </w:rPr>
            </w:pPr>
            <w:r>
              <w:rPr>
                <w:rFonts w:hint="cs"/>
                <w:rtl/>
              </w:rPr>
              <w:t>(</w:t>
            </w:r>
            <w:r w:rsidR="00D00181" w:rsidRPr="00721C22">
              <w:rPr>
                <w:rFonts w:hint="cs"/>
                <w:rtl/>
              </w:rPr>
              <w:t>כפי שהוא רשום במרשם</w:t>
            </w:r>
            <w:r>
              <w:rPr>
                <w:rFonts w:hint="cs"/>
                <w:rtl/>
              </w:rPr>
              <w:t>)</w:t>
            </w:r>
          </w:p>
        </w:tc>
        <w:tc>
          <w:tcPr>
            <w:tcW w:w="3686" w:type="dxa"/>
            <w:shd w:val="clear" w:color="auto" w:fill="D9D9D9" w:themeFill="background1" w:themeFillShade="D9"/>
          </w:tcPr>
          <w:p w14:paraId="43B89CA2" w14:textId="77777777" w:rsidR="00635C90" w:rsidRDefault="00D00181" w:rsidP="00635C90">
            <w:pPr>
              <w:pStyle w:val="Normal2"/>
              <w:spacing w:before="0"/>
              <w:ind w:left="127" w:hanging="127"/>
              <w:jc w:val="center"/>
              <w:rPr>
                <w:rtl/>
              </w:rPr>
            </w:pPr>
            <w:r w:rsidRPr="00721C22">
              <w:rPr>
                <w:rFonts w:hint="cs"/>
                <w:rtl/>
              </w:rPr>
              <w:t xml:space="preserve">מס' מזהה </w:t>
            </w:r>
          </w:p>
          <w:p w14:paraId="1C5DCF9E" w14:textId="77777777" w:rsidR="00D00181" w:rsidRPr="00721C22" w:rsidRDefault="00D00181" w:rsidP="00635C90">
            <w:pPr>
              <w:pStyle w:val="Normal2"/>
              <w:spacing w:before="0"/>
              <w:ind w:left="127" w:hanging="127"/>
              <w:jc w:val="center"/>
              <w:rPr>
                <w:rtl/>
              </w:rPr>
            </w:pPr>
            <w:r w:rsidRPr="00721C22">
              <w:rPr>
                <w:rFonts w:hint="cs"/>
                <w:rtl/>
              </w:rPr>
              <w:t xml:space="preserve">(לדוגמא, מס' </w:t>
            </w:r>
            <w:proofErr w:type="spellStart"/>
            <w:r w:rsidRPr="00721C22">
              <w:rPr>
                <w:rFonts w:hint="cs"/>
                <w:rtl/>
              </w:rPr>
              <w:t>ח"פ</w:t>
            </w:r>
            <w:proofErr w:type="spellEnd"/>
            <w:r w:rsidRPr="00721C22">
              <w:rPr>
                <w:rFonts w:hint="cs"/>
                <w:rtl/>
              </w:rPr>
              <w:t>)</w:t>
            </w:r>
          </w:p>
        </w:tc>
      </w:tr>
      <w:tr w:rsidR="00D00181" w14:paraId="0F647199" w14:textId="77777777" w:rsidTr="00BB2292">
        <w:trPr>
          <w:jc w:val="center"/>
        </w:trPr>
        <w:tc>
          <w:tcPr>
            <w:tcW w:w="3585" w:type="dxa"/>
          </w:tcPr>
          <w:p w14:paraId="55621295" w14:textId="77777777" w:rsidR="00D00181" w:rsidRDefault="00D00181" w:rsidP="00635C90">
            <w:pPr>
              <w:pStyle w:val="Normal2"/>
              <w:spacing w:before="0"/>
              <w:rPr>
                <w:rtl/>
              </w:rPr>
            </w:pPr>
          </w:p>
        </w:tc>
        <w:tc>
          <w:tcPr>
            <w:tcW w:w="3686" w:type="dxa"/>
          </w:tcPr>
          <w:p w14:paraId="2E6FBAF7" w14:textId="77777777" w:rsidR="00D00181" w:rsidRDefault="00D00181" w:rsidP="00635C90">
            <w:pPr>
              <w:pStyle w:val="Normal2"/>
              <w:spacing w:before="0"/>
              <w:rPr>
                <w:rtl/>
              </w:rPr>
            </w:pPr>
          </w:p>
        </w:tc>
      </w:tr>
      <w:tr w:rsidR="00D00181" w14:paraId="40AFEEED" w14:textId="77777777" w:rsidTr="00BB2292">
        <w:trPr>
          <w:jc w:val="center"/>
        </w:trPr>
        <w:tc>
          <w:tcPr>
            <w:tcW w:w="3585" w:type="dxa"/>
          </w:tcPr>
          <w:p w14:paraId="1B66A239" w14:textId="77777777" w:rsidR="00D00181" w:rsidRDefault="00D00181" w:rsidP="00635C90">
            <w:pPr>
              <w:pStyle w:val="Normal2"/>
              <w:spacing w:before="0"/>
              <w:rPr>
                <w:rtl/>
              </w:rPr>
            </w:pPr>
          </w:p>
        </w:tc>
        <w:tc>
          <w:tcPr>
            <w:tcW w:w="3686" w:type="dxa"/>
          </w:tcPr>
          <w:p w14:paraId="4B6A1B8E" w14:textId="77777777" w:rsidR="00D00181" w:rsidRDefault="00D00181" w:rsidP="00635C90">
            <w:pPr>
              <w:pStyle w:val="Normal2"/>
              <w:spacing w:before="0"/>
              <w:rPr>
                <w:rtl/>
              </w:rPr>
            </w:pPr>
          </w:p>
        </w:tc>
      </w:tr>
      <w:tr w:rsidR="00D00181" w14:paraId="1152D1AD" w14:textId="77777777" w:rsidTr="00BB2292">
        <w:trPr>
          <w:jc w:val="center"/>
        </w:trPr>
        <w:tc>
          <w:tcPr>
            <w:tcW w:w="3585" w:type="dxa"/>
          </w:tcPr>
          <w:p w14:paraId="386DD9DB" w14:textId="77777777" w:rsidR="00D00181" w:rsidRDefault="00D00181" w:rsidP="00635C90">
            <w:pPr>
              <w:pStyle w:val="Normal2"/>
              <w:spacing w:before="0"/>
              <w:rPr>
                <w:rtl/>
              </w:rPr>
            </w:pPr>
          </w:p>
        </w:tc>
        <w:tc>
          <w:tcPr>
            <w:tcW w:w="3686" w:type="dxa"/>
          </w:tcPr>
          <w:p w14:paraId="694B85A4" w14:textId="77777777" w:rsidR="00D00181" w:rsidRDefault="00D00181" w:rsidP="00635C90">
            <w:pPr>
              <w:pStyle w:val="Normal2"/>
              <w:spacing w:before="0"/>
              <w:rPr>
                <w:rtl/>
              </w:rPr>
            </w:pPr>
          </w:p>
        </w:tc>
      </w:tr>
    </w:tbl>
    <w:p w14:paraId="63E65BC9" w14:textId="4090E231" w:rsidR="00D00181" w:rsidRPr="00635C90" w:rsidRDefault="00D00181" w:rsidP="00635C90">
      <w:pPr>
        <w:pStyle w:val="4-2"/>
        <w:spacing w:before="0" w:after="0" w:line="240" w:lineRule="auto"/>
        <w:jc w:val="center"/>
        <w:rPr>
          <w:b/>
          <w:bCs/>
          <w:rtl/>
        </w:rPr>
      </w:pPr>
      <w:r>
        <w:t>)</w:t>
      </w:r>
      <w:r w:rsidRPr="00635C90">
        <w:rPr>
          <w:rFonts w:hint="cs"/>
          <w:b/>
          <w:bCs/>
          <w:rtl/>
        </w:rPr>
        <w:t>ניתן להוסיף שורות בפורמט הטבלה לעיל)</w:t>
      </w:r>
    </w:p>
    <w:p w14:paraId="175C0FCE" w14:textId="77777777" w:rsidR="001847CB" w:rsidRPr="00AE1878" w:rsidRDefault="001847CB" w:rsidP="00534FCD">
      <w:pPr>
        <w:pStyle w:val="2-0"/>
        <w:ind w:left="1019" w:hanging="659"/>
        <w:rPr>
          <w:rtl/>
        </w:rPr>
      </w:pPr>
      <w:r w:rsidRPr="00AE1878">
        <w:rPr>
          <w:rtl/>
        </w:rPr>
        <w:t xml:space="preserve">ככל </w:t>
      </w:r>
      <w:r w:rsidRPr="00AE1878">
        <w:rPr>
          <w:rFonts w:hint="cs"/>
          <w:rtl/>
        </w:rPr>
        <w:t>ש</w:t>
      </w:r>
      <w:r w:rsidRPr="00AE1878">
        <w:rPr>
          <w:rtl/>
        </w:rPr>
        <w:t>השירות</w:t>
      </w:r>
      <w:r w:rsidRPr="00AE1878">
        <w:rPr>
          <w:rFonts w:hint="cs"/>
          <w:rtl/>
        </w:rPr>
        <w:t>ים</w:t>
      </w:r>
      <w:r w:rsidRPr="00AE1878">
        <w:rPr>
          <w:rtl/>
        </w:rPr>
        <w:t xml:space="preserve"> מוצע</w:t>
      </w:r>
      <w:r w:rsidRPr="00AE1878">
        <w:rPr>
          <w:rFonts w:hint="cs"/>
          <w:rtl/>
        </w:rPr>
        <w:t>ים</w:t>
      </w:r>
      <w:r w:rsidRPr="00AE1878">
        <w:rPr>
          <w:rtl/>
        </w:rPr>
        <w:t xml:space="preserve"> על ידי משווק, אני מצהיר ומתחייב כדלקמן: </w:t>
      </w:r>
    </w:p>
    <w:p w14:paraId="41D706E3" w14:textId="77777777" w:rsidR="001847CB" w:rsidRPr="0063356A" w:rsidRDefault="001847CB" w:rsidP="001847CB">
      <w:pPr>
        <w:pStyle w:val="3-0"/>
      </w:pPr>
      <w:r w:rsidRPr="0063356A">
        <w:rPr>
          <w:rFonts w:hint="cs"/>
          <w:rtl/>
        </w:rPr>
        <w:t>המשווק מורשה מטעם היצרן לאספקת השירותים ברמת ההסמכה הגבוה ביותר הקיימת אצל היצרן.</w:t>
      </w:r>
    </w:p>
    <w:p w14:paraId="712FFD04" w14:textId="77777777" w:rsidR="001847CB" w:rsidRPr="0063356A" w:rsidRDefault="001847CB" w:rsidP="001847CB">
      <w:pPr>
        <w:pStyle w:val="3-0"/>
        <w:rPr>
          <w:rtl/>
        </w:rPr>
      </w:pPr>
      <w:r w:rsidRPr="0063356A">
        <w:rPr>
          <w:rtl/>
        </w:rPr>
        <w:t>המשווק הוא בעל הזכויות המלאות</w:t>
      </w:r>
      <w:r w:rsidRPr="0063356A">
        <w:rPr>
          <w:rFonts w:hint="cs"/>
          <w:rtl/>
        </w:rPr>
        <w:t xml:space="preserve"> </w:t>
      </w:r>
      <w:r w:rsidRPr="0063356A">
        <w:rPr>
          <w:rtl/>
        </w:rPr>
        <w:t>להציע את השירות</w:t>
      </w:r>
      <w:r w:rsidRPr="0063356A">
        <w:rPr>
          <w:rFonts w:hint="cs"/>
          <w:rtl/>
        </w:rPr>
        <w:t>ים</w:t>
      </w:r>
      <w:r w:rsidRPr="0063356A">
        <w:rPr>
          <w:rtl/>
        </w:rPr>
        <w:t xml:space="preserve"> במסגרת המכרז, ולהתחייב לדרישות המכרז עבור השירות</w:t>
      </w:r>
      <w:r w:rsidRPr="0063356A">
        <w:rPr>
          <w:rFonts w:hint="cs"/>
          <w:rtl/>
        </w:rPr>
        <w:t>ים</w:t>
      </w:r>
      <w:r w:rsidRPr="0063356A">
        <w:rPr>
          <w:rtl/>
        </w:rPr>
        <w:t xml:space="preserve">, ובכלל זה:    </w:t>
      </w:r>
    </w:p>
    <w:p w14:paraId="590A7864" w14:textId="77777777" w:rsidR="001847CB" w:rsidRDefault="001847CB" w:rsidP="00F77B29">
      <w:pPr>
        <w:pStyle w:val="4-"/>
        <w:rPr>
          <w:rtl/>
        </w:rPr>
      </w:pPr>
      <w:r>
        <w:rPr>
          <w:rtl/>
        </w:rPr>
        <w:lastRenderedPageBreak/>
        <w:t>תנאי השימוש בשירות</w:t>
      </w:r>
      <w:r>
        <w:rPr>
          <w:rFonts w:hint="cs"/>
          <w:rtl/>
        </w:rPr>
        <w:t>ים</w:t>
      </w:r>
      <w:r>
        <w:rPr>
          <w:rtl/>
        </w:rPr>
        <w:t xml:space="preserve"> יהיו תנאי השימוש המפורטים במכרז. בהיעדר הוראה מפורשת או משתמעת בהוראת ההסכם או המכרז יחול הסכם השירות (</w:t>
      </w:r>
      <w:r>
        <w:t>service agreement</w:t>
      </w:r>
      <w:r>
        <w:rPr>
          <w:rtl/>
        </w:rPr>
        <w:t xml:space="preserve">) הסטנדרטי והפומבי של הספק אשר משמש באזור חו"ל עבור לקוחות בסדר גודל של ממשלת ישראל. </w:t>
      </w:r>
    </w:p>
    <w:p w14:paraId="01B96A93" w14:textId="3400B408" w:rsidR="001847CB" w:rsidRDefault="001847CB" w:rsidP="00F77B29">
      <w:pPr>
        <w:pStyle w:val="4-"/>
        <w:rPr>
          <w:rtl/>
        </w:rPr>
      </w:pPr>
      <w:r>
        <w:rPr>
          <w:rtl/>
        </w:rPr>
        <w:t>השירות</w:t>
      </w:r>
      <w:r>
        <w:rPr>
          <w:rFonts w:hint="cs"/>
          <w:rtl/>
        </w:rPr>
        <w:t>ים</w:t>
      </w:r>
      <w:r>
        <w:rPr>
          <w:rtl/>
        </w:rPr>
        <w:t xml:space="preserve"> יופעל</w:t>
      </w:r>
      <w:r>
        <w:rPr>
          <w:rFonts w:hint="cs"/>
          <w:rtl/>
        </w:rPr>
        <w:t>ו</w:t>
      </w:r>
      <w:r>
        <w:rPr>
          <w:rtl/>
        </w:rPr>
        <w:t xml:space="preserve"> באזור הישראלי בהתאם להוראות </w:t>
      </w:r>
      <w:r w:rsidRPr="009A475D">
        <w:rPr>
          <w:rtl/>
        </w:rPr>
        <w:t xml:space="preserve">סעיף </w:t>
      </w:r>
      <w:r>
        <w:rPr>
          <w:rtl/>
        </w:rPr>
        <w:fldChar w:fldCharType="begin"/>
      </w:r>
      <w:r>
        <w:rPr>
          <w:rtl/>
        </w:rPr>
        <w:instrText xml:space="preserve"> </w:instrText>
      </w:r>
      <w:r>
        <w:instrText>REF</w:instrText>
      </w:r>
      <w:r>
        <w:rPr>
          <w:rtl/>
        </w:rPr>
        <w:instrText xml:space="preserve"> _</w:instrText>
      </w:r>
      <w:r>
        <w:instrText>Ref140488353 \r \h</w:instrText>
      </w:r>
      <w:r>
        <w:rPr>
          <w:rtl/>
        </w:rPr>
        <w:instrText xml:space="preserve"> </w:instrText>
      </w:r>
      <w:r>
        <w:rPr>
          <w:rtl/>
        </w:rPr>
      </w:r>
      <w:r>
        <w:rPr>
          <w:rtl/>
        </w:rPr>
        <w:fldChar w:fldCharType="separate"/>
      </w:r>
      <w:r w:rsidR="007C695D">
        <w:rPr>
          <w:cs/>
        </w:rPr>
        <w:t>‎</w:t>
      </w:r>
      <w:r w:rsidR="007C695D">
        <w:t>3.7</w:t>
      </w:r>
      <w:r>
        <w:rPr>
          <w:rtl/>
        </w:rPr>
        <w:fldChar w:fldCharType="end"/>
      </w:r>
      <w:r>
        <w:rPr>
          <w:rFonts w:hint="cs"/>
          <w:rtl/>
        </w:rPr>
        <w:t xml:space="preserve"> </w:t>
      </w:r>
      <w:r w:rsidRPr="009A475D">
        <w:rPr>
          <w:rtl/>
        </w:rPr>
        <w:t>למסמכי</w:t>
      </w:r>
      <w:r>
        <w:rPr>
          <w:rtl/>
        </w:rPr>
        <w:t xml:space="preserve"> המכרז, ובתצורה המקובלת של השירות</w:t>
      </w:r>
      <w:r>
        <w:rPr>
          <w:rFonts w:hint="cs"/>
          <w:rtl/>
        </w:rPr>
        <w:t>ים</w:t>
      </w:r>
      <w:r>
        <w:rPr>
          <w:rtl/>
        </w:rPr>
        <w:t xml:space="preserve"> באזורים אחרים בחו"ל בהם השירות</w:t>
      </w:r>
      <w:r>
        <w:rPr>
          <w:rFonts w:hint="cs"/>
          <w:rtl/>
        </w:rPr>
        <w:t>ים</w:t>
      </w:r>
      <w:r>
        <w:rPr>
          <w:rtl/>
        </w:rPr>
        <w:t xml:space="preserve"> פרוס</w:t>
      </w:r>
      <w:r>
        <w:rPr>
          <w:rFonts w:hint="cs"/>
          <w:rtl/>
        </w:rPr>
        <w:t>ים</w:t>
      </w:r>
      <w:r>
        <w:rPr>
          <w:rtl/>
        </w:rPr>
        <w:t>.</w:t>
      </w:r>
    </w:p>
    <w:p w14:paraId="413A3F80" w14:textId="77777777" w:rsidR="001847CB" w:rsidRDefault="001847CB" w:rsidP="001847CB">
      <w:pPr>
        <w:pStyle w:val="3-0"/>
        <w:rPr>
          <w:rtl/>
        </w:rPr>
      </w:pPr>
      <w:r w:rsidRPr="009A475D">
        <w:rPr>
          <w:rtl/>
        </w:rPr>
        <w:t>המענה לנספח</w:t>
      </w:r>
      <w:r w:rsidRPr="009A475D">
        <w:rPr>
          <w:rFonts w:hint="cs"/>
          <w:rtl/>
        </w:rPr>
        <w:t xml:space="preserve">ים </w:t>
      </w:r>
      <w:r>
        <w:rPr>
          <w:rFonts w:hint="cs"/>
          <w:rtl/>
        </w:rPr>
        <w:t>6 ו-7</w:t>
      </w:r>
      <w:r w:rsidRPr="009A475D">
        <w:rPr>
          <w:rFonts w:hint="cs"/>
          <w:rtl/>
        </w:rPr>
        <w:t xml:space="preserve"> </w:t>
      </w:r>
      <w:r w:rsidRPr="009A475D">
        <w:rPr>
          <w:rtl/>
        </w:rPr>
        <w:t>למכרז נעשה</w:t>
      </w:r>
      <w:r>
        <w:rPr>
          <w:rtl/>
        </w:rPr>
        <w:t xml:space="preserve"> באופן התואם את מאפייני השירות</w:t>
      </w:r>
      <w:r>
        <w:rPr>
          <w:rFonts w:hint="cs"/>
          <w:rtl/>
        </w:rPr>
        <w:t>ים</w:t>
      </w:r>
      <w:r>
        <w:rPr>
          <w:rtl/>
        </w:rPr>
        <w:t xml:space="preserve"> ואופן אספקת</w:t>
      </w:r>
      <w:r>
        <w:rPr>
          <w:rFonts w:hint="cs"/>
          <w:rtl/>
        </w:rPr>
        <w:t>ם</w:t>
      </w:r>
      <w:r>
        <w:rPr>
          <w:rtl/>
        </w:rPr>
        <w:t xml:space="preserve"> על ידי היצרן. </w:t>
      </w:r>
    </w:p>
    <w:p w14:paraId="700007B5" w14:textId="707F9830" w:rsidR="001847CB" w:rsidRDefault="001847CB" w:rsidP="001847CB">
      <w:pPr>
        <w:pStyle w:val="3-0"/>
      </w:pPr>
      <w:r>
        <w:rPr>
          <w:rtl/>
        </w:rPr>
        <w:t xml:space="preserve">היצרן יעשה את כל הנדרש </w:t>
      </w:r>
      <w:r>
        <w:rPr>
          <w:rFonts w:hint="cs"/>
          <w:rtl/>
        </w:rPr>
        <w:t>ממנו</w:t>
      </w:r>
      <w:r w:rsidR="003A15B6">
        <w:rPr>
          <w:rFonts w:hint="cs"/>
          <w:rtl/>
        </w:rPr>
        <w:t xml:space="preserve"> כיצרן</w:t>
      </w:r>
      <w:r>
        <w:rPr>
          <w:rFonts w:hint="cs"/>
          <w:rtl/>
        </w:rPr>
        <w:t xml:space="preserve"> </w:t>
      </w:r>
      <w:r>
        <w:rPr>
          <w:rtl/>
        </w:rPr>
        <w:t>על מנת שהמשווק יעמוד בתנאי המכרז ובהסכם מכוחו</w:t>
      </w:r>
      <w:r>
        <w:rPr>
          <w:rFonts w:hint="cs"/>
          <w:rtl/>
        </w:rPr>
        <w:t xml:space="preserve">, </w:t>
      </w:r>
      <w:r>
        <w:rPr>
          <w:rtl/>
        </w:rPr>
        <w:t xml:space="preserve">לכל אורך תקופת ההתקשרות. </w:t>
      </w:r>
    </w:p>
    <w:p w14:paraId="4C34A377" w14:textId="77777777" w:rsidR="001847CB" w:rsidRDefault="001847CB" w:rsidP="00C314D8">
      <w:pPr>
        <w:pStyle w:val="2-"/>
        <w:numPr>
          <w:ilvl w:val="0"/>
          <w:numId w:val="0"/>
        </w:numPr>
        <w:ind w:left="593"/>
        <w:outlineLvl w:val="9"/>
        <w:rPr>
          <w:rtl/>
        </w:rPr>
      </w:pPr>
    </w:p>
    <w:tbl>
      <w:tblPr>
        <w:tblStyle w:val="afff0"/>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6"/>
      </w:tblGrid>
      <w:tr w:rsidR="001847CB" w:rsidRPr="007D573C" w14:paraId="4FB22B0A" w14:textId="77777777" w:rsidTr="001847CB">
        <w:trPr>
          <w:trHeight w:val="510"/>
          <w:jc w:val="center"/>
        </w:trPr>
        <w:tc>
          <w:tcPr>
            <w:tcW w:w="6666" w:type="dxa"/>
            <w:vAlign w:val="bottom"/>
          </w:tcPr>
          <w:p w14:paraId="1A6FD7B0" w14:textId="77777777" w:rsidR="001847CB" w:rsidRPr="00D20BE3" w:rsidRDefault="001847CB" w:rsidP="001847CB">
            <w:pPr>
              <w:spacing w:line="276" w:lineRule="auto"/>
              <w:rPr>
                <w:rFonts w:ascii="David" w:hAnsi="David" w:cs="David"/>
              </w:rPr>
            </w:pPr>
            <w:r w:rsidRPr="00D20BE3">
              <w:rPr>
                <w:rFonts w:ascii="David" w:hAnsi="David" w:cs="David"/>
                <w:rtl/>
              </w:rPr>
              <w:t xml:space="preserve">שם </w:t>
            </w:r>
            <w:r w:rsidRPr="00D20BE3">
              <w:rPr>
                <w:rFonts w:ascii="David" w:hAnsi="David" w:cs="David" w:hint="cs"/>
                <w:rtl/>
              </w:rPr>
              <w:t>היצרן:</w:t>
            </w:r>
            <w:r w:rsidRPr="00D20BE3">
              <w:rPr>
                <w:rFonts w:ascii="David" w:hAnsi="David" w:cs="David"/>
                <w:rtl/>
              </w:rPr>
              <w:t xml:space="preserve"> </w:t>
            </w:r>
            <w:r w:rsidRPr="00D20BE3">
              <w:rPr>
                <w:rFonts w:ascii="David" w:hAnsi="David" w:cs="David" w:hint="cs"/>
                <w:rtl/>
              </w:rPr>
              <w:t>______</w:t>
            </w:r>
            <w:r w:rsidRPr="00D20BE3">
              <w:rPr>
                <w:rFonts w:ascii="David" w:hAnsi="David" w:cs="David"/>
                <w:rtl/>
              </w:rPr>
              <w:t>__________</w:t>
            </w:r>
            <w:r w:rsidRPr="00D20BE3">
              <w:rPr>
                <w:rFonts w:ascii="David" w:hAnsi="David" w:cs="David" w:hint="cs"/>
                <w:rtl/>
              </w:rPr>
              <w:t>_____________</w:t>
            </w:r>
            <w:r w:rsidRPr="00D20BE3">
              <w:rPr>
                <w:rFonts w:ascii="David" w:hAnsi="David" w:cs="David"/>
                <w:rtl/>
              </w:rPr>
              <w:t>__</w:t>
            </w:r>
            <w:r w:rsidRPr="00D20BE3">
              <w:rPr>
                <w:rFonts w:ascii="David" w:hAnsi="David" w:cs="David" w:hint="cs"/>
                <w:rtl/>
              </w:rPr>
              <w:t>____</w:t>
            </w:r>
            <w:r w:rsidRPr="00D20BE3">
              <w:rPr>
                <w:rFonts w:ascii="David" w:hAnsi="David" w:cs="David"/>
                <w:rtl/>
              </w:rPr>
              <w:t>_</w:t>
            </w:r>
            <w:r w:rsidRPr="00D20BE3">
              <w:rPr>
                <w:rFonts w:ascii="David" w:hAnsi="David" w:cs="David" w:hint="cs"/>
                <w:rtl/>
              </w:rPr>
              <w:t>_</w:t>
            </w:r>
            <w:r w:rsidRPr="00D20BE3">
              <w:rPr>
                <w:rFonts w:ascii="David" w:hAnsi="David" w:cs="David"/>
                <w:rtl/>
              </w:rPr>
              <w:t>__</w:t>
            </w:r>
          </w:p>
        </w:tc>
      </w:tr>
      <w:tr w:rsidR="001847CB" w:rsidRPr="007D573C" w14:paraId="45B4A305" w14:textId="77777777" w:rsidTr="001847CB">
        <w:trPr>
          <w:trHeight w:val="510"/>
          <w:jc w:val="center"/>
        </w:trPr>
        <w:tc>
          <w:tcPr>
            <w:tcW w:w="6666" w:type="dxa"/>
            <w:vAlign w:val="bottom"/>
          </w:tcPr>
          <w:p w14:paraId="012A1001" w14:textId="77777777" w:rsidR="001847CB" w:rsidRPr="00D20BE3" w:rsidRDefault="001847CB" w:rsidP="001847CB">
            <w:pPr>
              <w:spacing w:line="276" w:lineRule="auto"/>
              <w:rPr>
                <w:rFonts w:ascii="David" w:hAnsi="David" w:cs="David"/>
                <w:rtl/>
              </w:rPr>
            </w:pPr>
            <w:r w:rsidRPr="00D20BE3">
              <w:rPr>
                <w:rFonts w:ascii="David" w:hAnsi="David" w:cs="David"/>
                <w:rtl/>
              </w:rPr>
              <w:t>תפקיד החותם אצל היצרן:</w:t>
            </w:r>
            <w:r w:rsidRPr="00D20BE3">
              <w:rPr>
                <w:rFonts w:ascii="David" w:hAnsi="David" w:cs="David" w:hint="cs"/>
                <w:rtl/>
              </w:rPr>
              <w:t xml:space="preserve"> ____________________________ </w:t>
            </w:r>
          </w:p>
        </w:tc>
      </w:tr>
      <w:tr w:rsidR="001847CB" w:rsidRPr="007D573C" w14:paraId="29730919" w14:textId="77777777" w:rsidTr="001847CB">
        <w:trPr>
          <w:trHeight w:val="510"/>
          <w:jc w:val="center"/>
        </w:trPr>
        <w:tc>
          <w:tcPr>
            <w:tcW w:w="6666" w:type="dxa"/>
            <w:vAlign w:val="bottom"/>
          </w:tcPr>
          <w:p w14:paraId="3DDEDA8C" w14:textId="77777777" w:rsidR="001847CB" w:rsidRPr="00D20BE3" w:rsidRDefault="001847CB" w:rsidP="001847CB">
            <w:pPr>
              <w:spacing w:line="276" w:lineRule="auto"/>
              <w:rPr>
                <w:rFonts w:ascii="David" w:hAnsi="David" w:cs="David"/>
                <w:rtl/>
              </w:rPr>
            </w:pPr>
            <w:r w:rsidRPr="00D20BE3">
              <w:rPr>
                <w:rFonts w:ascii="David" w:hAnsi="David" w:cs="David"/>
                <w:rtl/>
              </w:rPr>
              <w:t>תאריך: ___________</w:t>
            </w:r>
            <w:r w:rsidRPr="00D20BE3">
              <w:rPr>
                <w:rFonts w:ascii="David" w:hAnsi="David" w:cs="David" w:hint="cs"/>
                <w:rtl/>
              </w:rPr>
              <w:t>___</w:t>
            </w:r>
            <w:r w:rsidRPr="00D20BE3">
              <w:rPr>
                <w:rFonts w:ascii="David" w:hAnsi="David" w:cs="David"/>
                <w:rtl/>
              </w:rPr>
              <w:t>__ חתימה וחותמת: ____</w:t>
            </w:r>
            <w:r w:rsidRPr="00D20BE3">
              <w:rPr>
                <w:rFonts w:ascii="David" w:hAnsi="David" w:cs="David" w:hint="cs"/>
                <w:rtl/>
              </w:rPr>
              <w:t>___</w:t>
            </w:r>
            <w:r w:rsidRPr="00D20BE3">
              <w:rPr>
                <w:rFonts w:ascii="David" w:hAnsi="David" w:cs="David"/>
                <w:rtl/>
              </w:rPr>
              <w:t>_________</w:t>
            </w:r>
          </w:p>
        </w:tc>
      </w:tr>
    </w:tbl>
    <w:p w14:paraId="3D30CE90" w14:textId="77777777" w:rsidR="001847CB" w:rsidRDefault="001847CB" w:rsidP="00C314D8">
      <w:pPr>
        <w:pStyle w:val="2-0"/>
        <w:numPr>
          <w:ilvl w:val="0"/>
          <w:numId w:val="0"/>
        </w:numPr>
        <w:ind w:left="1080"/>
        <w:outlineLvl w:val="9"/>
      </w:pPr>
    </w:p>
    <w:p w14:paraId="147132EC" w14:textId="77777777" w:rsidR="001847CB" w:rsidRDefault="001847CB" w:rsidP="00C314D8">
      <w:pPr>
        <w:pStyle w:val="2-0"/>
        <w:numPr>
          <w:ilvl w:val="0"/>
          <w:numId w:val="0"/>
        </w:numPr>
        <w:ind w:left="1080"/>
        <w:outlineLvl w:val="9"/>
        <w:rPr>
          <w:rtl/>
        </w:rPr>
      </w:pPr>
    </w:p>
    <w:p w14:paraId="55BB3B95" w14:textId="77777777" w:rsidR="001847CB" w:rsidRDefault="001847CB" w:rsidP="001847CB">
      <w:pPr>
        <w:bidi w:val="0"/>
        <w:rPr>
          <w:rFonts w:ascii="David" w:hAnsi="David" w:cs="David"/>
        </w:rPr>
      </w:pPr>
      <w:r>
        <w:rPr>
          <w:rtl/>
        </w:rPr>
        <w:br w:type="page"/>
      </w:r>
    </w:p>
    <w:p w14:paraId="0AE9B7A5" w14:textId="77777777" w:rsidR="001847CB" w:rsidRPr="00CD086A" w:rsidRDefault="001847CB" w:rsidP="001847CB">
      <w:pPr>
        <w:bidi w:val="0"/>
        <w:spacing w:after="240" w:line="360" w:lineRule="auto"/>
        <w:jc w:val="center"/>
        <w:rPr>
          <w:b/>
          <w:bCs/>
          <w:sz w:val="40"/>
          <w:szCs w:val="40"/>
        </w:rPr>
      </w:pPr>
      <w:r w:rsidRPr="00CD086A">
        <w:rPr>
          <w:b/>
          <w:bCs/>
          <w:sz w:val="40"/>
          <w:szCs w:val="40"/>
        </w:rPr>
        <w:lastRenderedPageBreak/>
        <w:t xml:space="preserve">Appendix </w:t>
      </w:r>
      <w:r>
        <w:rPr>
          <w:b/>
          <w:bCs/>
          <w:sz w:val="40"/>
          <w:szCs w:val="40"/>
        </w:rPr>
        <w:t>4</w:t>
      </w:r>
      <w:r w:rsidRPr="00CD086A">
        <w:rPr>
          <w:b/>
          <w:bCs/>
          <w:sz w:val="40"/>
          <w:szCs w:val="40"/>
        </w:rPr>
        <w:t xml:space="preserve"> - Manufacturer's statement</w:t>
      </w:r>
    </w:p>
    <w:p w14:paraId="4336F9BA" w14:textId="77777777" w:rsidR="001847CB" w:rsidRPr="00970055" w:rsidRDefault="001847CB" w:rsidP="001847CB">
      <w:pPr>
        <w:bidi w:val="0"/>
        <w:spacing w:after="240" w:line="360" w:lineRule="auto"/>
        <w:rPr>
          <w:b/>
          <w:bCs/>
        </w:rPr>
      </w:pPr>
      <w:r w:rsidRPr="00970055">
        <w:rPr>
          <w:b/>
          <w:bCs/>
        </w:rPr>
        <w:t>To</w:t>
      </w:r>
      <w:r>
        <w:rPr>
          <w:b/>
          <w:bCs/>
        </w:rPr>
        <w:t>:</w:t>
      </w:r>
    </w:p>
    <w:p w14:paraId="2F1724AC" w14:textId="77777777" w:rsidR="001847CB" w:rsidRPr="00970055" w:rsidRDefault="001847CB" w:rsidP="001847CB">
      <w:pPr>
        <w:bidi w:val="0"/>
        <w:spacing w:after="240" w:line="360" w:lineRule="auto"/>
        <w:rPr>
          <w:u w:val="single"/>
        </w:rPr>
      </w:pPr>
      <w:r w:rsidRPr="00970055">
        <w:rPr>
          <w:u w:val="single"/>
        </w:rPr>
        <w:t>Government Procurement Administration, Accountant General, Ministry of Finance</w:t>
      </w:r>
    </w:p>
    <w:p w14:paraId="25E694A1" w14:textId="77777777" w:rsidR="001847CB" w:rsidRPr="00060FF0" w:rsidRDefault="001847CB" w:rsidP="001847CB">
      <w:pPr>
        <w:bidi w:val="0"/>
        <w:spacing w:after="240" w:line="360" w:lineRule="auto"/>
        <w:jc w:val="center"/>
        <w:rPr>
          <w:b/>
          <w:bCs/>
        </w:rPr>
      </w:pPr>
      <w:r>
        <w:t xml:space="preserve">Subject: </w:t>
      </w:r>
      <w:r w:rsidRPr="00060FF0">
        <w:rPr>
          <w:b/>
          <w:bCs/>
        </w:rPr>
        <w:t xml:space="preserve">Central Tender No. </w:t>
      </w:r>
      <w:r>
        <w:rPr>
          <w:b/>
          <w:bCs/>
        </w:rPr>
        <w:t>10</w:t>
      </w:r>
      <w:r w:rsidRPr="00060FF0">
        <w:rPr>
          <w:b/>
          <w:bCs/>
        </w:rPr>
        <w:t>-202</w:t>
      </w:r>
      <w:r>
        <w:rPr>
          <w:b/>
          <w:bCs/>
        </w:rPr>
        <w:t>3</w:t>
      </w:r>
      <w:r w:rsidRPr="00060FF0">
        <w:rPr>
          <w:b/>
          <w:bCs/>
        </w:rPr>
        <w:t xml:space="preserve"> for </w:t>
      </w:r>
      <w:r>
        <w:rPr>
          <w:b/>
          <w:bCs/>
        </w:rPr>
        <w:t>the Procurement and Supply of CRM Cloud Services</w:t>
      </w:r>
      <w:r w:rsidRPr="00060FF0">
        <w:rPr>
          <w:b/>
          <w:bCs/>
        </w:rPr>
        <w:t xml:space="preserve"> </w:t>
      </w:r>
      <w:r>
        <w:rPr>
          <w:b/>
          <w:bCs/>
        </w:rPr>
        <w:t>for</w:t>
      </w:r>
      <w:r w:rsidRPr="00060FF0">
        <w:rPr>
          <w:b/>
          <w:bCs/>
        </w:rPr>
        <w:t xml:space="preserve"> the Government</w:t>
      </w:r>
      <w:r>
        <w:rPr>
          <w:b/>
          <w:bCs/>
        </w:rPr>
        <w:t xml:space="preserve"> Ministries and Additional Government Units</w:t>
      </w:r>
      <w:r w:rsidRPr="00060FF0">
        <w:rPr>
          <w:b/>
          <w:bCs/>
        </w:rPr>
        <w:t xml:space="preserve"> (hereinafter: the "Tender")</w:t>
      </w:r>
    </w:p>
    <w:p w14:paraId="19E0BC88" w14:textId="77777777" w:rsidR="001847CB" w:rsidRDefault="001847CB" w:rsidP="00534FCD">
      <w:pPr>
        <w:pStyle w:val="2-0"/>
        <w:bidi w:val="0"/>
        <w:ind w:left="851" w:hanging="491"/>
      </w:pPr>
      <w:bookmarkStart w:id="305" w:name="_Toc144014616"/>
      <w:bookmarkStart w:id="306" w:name="_Toc144015131"/>
      <w:bookmarkStart w:id="307" w:name="_Toc144015916"/>
      <w:bookmarkStart w:id="308" w:name="_Toc144280719"/>
      <w:bookmarkStart w:id="309" w:name="_Toc144282485"/>
      <w:r w:rsidRPr="00B97A00">
        <w:t>I, the undersigned</w:t>
      </w:r>
      <w:r>
        <w:t>,</w:t>
      </w:r>
      <w:r w:rsidRPr="00B97A00">
        <w:t xml:space="preserve"> ___</w:t>
      </w:r>
      <w:r>
        <w:t>_</w:t>
      </w:r>
      <w:r w:rsidR="005570D6">
        <w:t>____</w:t>
      </w:r>
      <w:r>
        <w:t>__</w:t>
      </w:r>
      <w:r w:rsidRPr="00B97A00">
        <w:t>___________, hold the posit</w:t>
      </w:r>
      <w:r>
        <w:t>ion of ____________________</w:t>
      </w:r>
      <w:r w:rsidRPr="00B97A00">
        <w:t xml:space="preserve"> </w:t>
      </w:r>
      <w:r>
        <w:t>at</w:t>
      </w:r>
      <w:r w:rsidRPr="00B97A00">
        <w:t xml:space="preserve"> </w:t>
      </w:r>
      <w:r>
        <w:t>the Manufacturer (as defined above)</w:t>
      </w:r>
      <w:r w:rsidR="005570D6">
        <w:t xml:space="preserve"> _____________________</w:t>
      </w:r>
      <w:r>
        <w:t>.</w:t>
      </w:r>
      <w:bookmarkEnd w:id="305"/>
      <w:bookmarkEnd w:id="306"/>
      <w:bookmarkEnd w:id="307"/>
      <w:bookmarkEnd w:id="308"/>
      <w:bookmarkEnd w:id="309"/>
    </w:p>
    <w:p w14:paraId="5DAD714A" w14:textId="77777777" w:rsidR="001847CB" w:rsidRPr="00D13AA8" w:rsidRDefault="001847CB" w:rsidP="00534FCD">
      <w:pPr>
        <w:pStyle w:val="2-0"/>
        <w:bidi w:val="0"/>
        <w:ind w:left="851" w:hanging="491"/>
      </w:pPr>
      <w:bookmarkStart w:id="310" w:name="_Toc144014617"/>
      <w:bookmarkStart w:id="311" w:name="_Toc144015132"/>
      <w:bookmarkStart w:id="312" w:name="_Toc144015917"/>
      <w:bookmarkStart w:id="313" w:name="_Toc144280720"/>
      <w:bookmarkStart w:id="314" w:name="_Toc144282486"/>
      <w:r w:rsidRPr="00D13AA8">
        <w:t>The service</w:t>
      </w:r>
      <w:r>
        <w:t>s</w:t>
      </w:r>
      <w:r w:rsidRPr="00D13AA8">
        <w:t xml:space="preserve"> </w:t>
      </w:r>
      <w:r>
        <w:t>are</w:t>
      </w:r>
      <w:r w:rsidRPr="00D13AA8">
        <w:t xml:space="preserve"> offered in the tender by (mark </w:t>
      </w:r>
      <w:r w:rsidRPr="00534FCD">
        <w:rPr>
          <w:b/>
          <w:bCs/>
          <w:u w:val="single"/>
        </w:rPr>
        <w:t>one</w:t>
      </w:r>
      <w:r w:rsidRPr="00D13AA8">
        <w:t xml:space="preserve"> of the options):</w:t>
      </w:r>
      <w:bookmarkEnd w:id="310"/>
      <w:bookmarkEnd w:id="311"/>
      <w:bookmarkEnd w:id="312"/>
      <w:bookmarkEnd w:id="313"/>
      <w:bookmarkEnd w:id="314"/>
    </w:p>
    <w:tbl>
      <w:tblPr>
        <w:tblStyle w:val="afff0"/>
        <w:tblW w:w="9226" w:type="dxa"/>
        <w:tblInd w:w="-5" w:type="dxa"/>
        <w:tblBorders>
          <w:insideH w:val="none" w:sz="0" w:space="0" w:color="auto"/>
          <w:insideV w:val="none" w:sz="0" w:space="0" w:color="auto"/>
        </w:tblBorders>
        <w:tblLook w:val="04A0" w:firstRow="1" w:lastRow="0" w:firstColumn="1" w:lastColumn="0" w:noHBand="0" w:noVBand="1"/>
      </w:tblPr>
      <w:tblGrid>
        <w:gridCol w:w="1051"/>
        <w:gridCol w:w="8175"/>
      </w:tblGrid>
      <w:tr w:rsidR="001847CB" w:rsidRPr="005F77F6" w14:paraId="62CF4C6B" w14:textId="77777777" w:rsidTr="001847CB">
        <w:trPr>
          <w:trHeight w:val="382"/>
        </w:trPr>
        <w:tc>
          <w:tcPr>
            <w:tcW w:w="1051" w:type="dxa"/>
            <w:vAlign w:val="center"/>
          </w:tcPr>
          <w:p w14:paraId="61E01373" w14:textId="77777777" w:rsidR="001847CB" w:rsidRPr="00060FF0" w:rsidRDefault="001847CB" w:rsidP="001847CB">
            <w:pPr>
              <w:pStyle w:val="af3"/>
              <w:bidi w:val="0"/>
              <w:spacing w:line="360" w:lineRule="auto"/>
              <w:ind w:left="0"/>
              <w:contextualSpacing w:val="0"/>
              <w:jc w:val="center"/>
              <w:rPr>
                <w:rFonts w:asciiTheme="majorBidi" w:hAnsiTheme="majorBidi" w:cstheme="majorBidi"/>
                <w:sz w:val="22"/>
                <w:szCs w:val="22"/>
                <w:rtl/>
              </w:rPr>
            </w:pPr>
            <w:r w:rsidRPr="00060FF0">
              <w:rPr>
                <w:rFonts w:asciiTheme="majorBidi" w:hAnsiTheme="majorBidi" w:cstheme="majorBidi"/>
                <w:sz w:val="22"/>
                <w:szCs w:val="22"/>
                <w:rtl/>
              </w:rPr>
              <w:fldChar w:fldCharType="begin">
                <w:ffData>
                  <w:name w:val=""/>
                  <w:enabled/>
                  <w:calcOnExit w:val="0"/>
                  <w:helpText w:type="text" w:val="Q6880B3_Xbox"/>
                  <w:checkBox>
                    <w:size w:val="30"/>
                    <w:default w:val="0"/>
                  </w:checkBox>
                </w:ffData>
              </w:fldChar>
            </w:r>
            <w:r w:rsidRPr="00060FF0">
              <w:rPr>
                <w:rFonts w:asciiTheme="majorBidi" w:hAnsiTheme="majorBidi" w:cstheme="majorBidi"/>
                <w:sz w:val="22"/>
                <w:szCs w:val="22"/>
                <w:rtl/>
              </w:rPr>
              <w:instrText xml:space="preserve"> </w:instrText>
            </w:r>
            <w:r w:rsidRPr="00060FF0">
              <w:rPr>
                <w:rFonts w:asciiTheme="majorBidi" w:hAnsiTheme="majorBidi" w:cstheme="majorBidi"/>
                <w:sz w:val="22"/>
                <w:szCs w:val="22"/>
              </w:rPr>
              <w:instrText>FORMCHECKBOX</w:instrText>
            </w:r>
            <w:r w:rsidRPr="00060FF0">
              <w:rPr>
                <w:rFonts w:asciiTheme="majorBidi" w:hAnsiTheme="majorBidi" w:cstheme="majorBidi"/>
                <w:sz w:val="22"/>
                <w:szCs w:val="22"/>
                <w:rtl/>
              </w:rPr>
              <w:instrText xml:space="preserve"> </w:instrText>
            </w:r>
            <w:r w:rsidR="00C51BC1">
              <w:rPr>
                <w:rFonts w:asciiTheme="majorBidi" w:hAnsiTheme="majorBidi" w:cstheme="majorBidi"/>
                <w:sz w:val="22"/>
                <w:szCs w:val="22"/>
                <w:rtl/>
              </w:rPr>
            </w:r>
            <w:r w:rsidR="00C51BC1">
              <w:rPr>
                <w:rFonts w:asciiTheme="majorBidi" w:hAnsiTheme="majorBidi" w:cstheme="majorBidi"/>
                <w:sz w:val="22"/>
                <w:szCs w:val="22"/>
                <w:rtl/>
              </w:rPr>
              <w:fldChar w:fldCharType="separate"/>
            </w:r>
            <w:r w:rsidRPr="00060FF0">
              <w:rPr>
                <w:rFonts w:asciiTheme="majorBidi" w:hAnsiTheme="majorBidi" w:cstheme="majorBidi"/>
                <w:sz w:val="22"/>
                <w:szCs w:val="22"/>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14:paraId="6C570E5F" w14:textId="77777777" w:rsidR="001847CB" w:rsidRPr="00060FF0" w:rsidRDefault="001847CB" w:rsidP="001847CB">
            <w:pPr>
              <w:pStyle w:val="af3"/>
              <w:bidi w:val="0"/>
              <w:spacing w:before="120" w:after="120" w:line="360" w:lineRule="auto"/>
              <w:ind w:left="0"/>
              <w:contextualSpacing w:val="0"/>
              <w:rPr>
                <w:rFonts w:asciiTheme="majorBidi" w:hAnsiTheme="majorBidi" w:cstheme="majorBidi"/>
                <w:sz w:val="22"/>
                <w:szCs w:val="22"/>
                <w:rtl/>
              </w:rPr>
            </w:pPr>
            <w:r>
              <w:rPr>
                <w:rFonts w:asciiTheme="majorBidi" w:hAnsiTheme="majorBidi" w:cstheme="majorBidi"/>
                <w:sz w:val="22"/>
                <w:szCs w:val="22"/>
              </w:rPr>
              <w:t>Our company (the Manufacturer) or our subsidiary in Israel.</w:t>
            </w:r>
          </w:p>
        </w:tc>
      </w:tr>
      <w:tr w:rsidR="001847CB" w:rsidRPr="005F77F6" w14:paraId="56E9EA08" w14:textId="77777777" w:rsidTr="001847CB">
        <w:trPr>
          <w:trHeight w:val="382"/>
        </w:trPr>
        <w:tc>
          <w:tcPr>
            <w:tcW w:w="1051" w:type="dxa"/>
            <w:vAlign w:val="center"/>
          </w:tcPr>
          <w:p w14:paraId="45B39317" w14:textId="77777777" w:rsidR="001847CB" w:rsidRPr="00060FF0" w:rsidRDefault="001847CB" w:rsidP="001847CB">
            <w:pPr>
              <w:numPr>
                <w:ilvl w:val="12"/>
                <w:numId w:val="0"/>
              </w:numPr>
              <w:bidi w:val="0"/>
              <w:spacing w:line="360" w:lineRule="auto"/>
              <w:ind w:left="57"/>
              <w:jc w:val="center"/>
              <w:rPr>
                <w:rFonts w:asciiTheme="majorBidi" w:hAnsiTheme="majorBidi" w:cstheme="majorBidi"/>
                <w:sz w:val="22"/>
                <w:szCs w:val="22"/>
                <w:rtl/>
              </w:rPr>
            </w:pPr>
            <w:r w:rsidRPr="00060FF0">
              <w:rPr>
                <w:rFonts w:asciiTheme="majorBidi" w:hAnsiTheme="majorBidi" w:cstheme="majorBidi"/>
                <w:rtl/>
              </w:rPr>
              <w:fldChar w:fldCharType="begin">
                <w:ffData>
                  <w:name w:val=""/>
                  <w:enabled/>
                  <w:calcOnExit w:val="0"/>
                  <w:helpText w:type="text" w:val="Q6880B3_Xbox"/>
                  <w:checkBox>
                    <w:size w:val="30"/>
                    <w:default w:val="0"/>
                  </w:checkBox>
                </w:ffData>
              </w:fldChar>
            </w:r>
            <w:r w:rsidRPr="00060FF0">
              <w:rPr>
                <w:rFonts w:asciiTheme="majorBidi" w:hAnsiTheme="majorBidi" w:cstheme="majorBidi"/>
                <w:sz w:val="22"/>
                <w:szCs w:val="22"/>
                <w:rtl/>
              </w:rPr>
              <w:instrText xml:space="preserve"> </w:instrText>
            </w:r>
            <w:r w:rsidRPr="00060FF0">
              <w:rPr>
                <w:rFonts w:asciiTheme="majorBidi" w:hAnsiTheme="majorBidi" w:cstheme="majorBidi"/>
                <w:sz w:val="22"/>
                <w:szCs w:val="22"/>
              </w:rPr>
              <w:instrText>FORMCHECKBOX</w:instrText>
            </w:r>
            <w:r w:rsidRPr="00060FF0">
              <w:rPr>
                <w:rFonts w:asciiTheme="majorBidi" w:hAnsiTheme="majorBidi" w:cstheme="majorBidi"/>
                <w:sz w:val="22"/>
                <w:szCs w:val="22"/>
                <w:rtl/>
              </w:rPr>
              <w:instrText xml:space="preserve"> </w:instrText>
            </w:r>
            <w:r w:rsidR="00C51BC1">
              <w:rPr>
                <w:rFonts w:asciiTheme="majorBidi" w:hAnsiTheme="majorBidi" w:cstheme="majorBidi"/>
                <w:rtl/>
              </w:rPr>
            </w:r>
            <w:r w:rsidR="00C51BC1">
              <w:rPr>
                <w:rFonts w:asciiTheme="majorBidi" w:hAnsiTheme="majorBidi" w:cstheme="majorBidi"/>
                <w:rtl/>
              </w:rPr>
              <w:fldChar w:fldCharType="separate"/>
            </w:r>
            <w:r w:rsidRPr="00060FF0">
              <w:rPr>
                <w:rFonts w:asciiTheme="majorBidi" w:hAnsiTheme="majorBidi" w:cstheme="majorBidi"/>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14:paraId="151EBA9E" w14:textId="77777777" w:rsidR="001847CB" w:rsidRPr="00060FF0" w:rsidRDefault="001847CB" w:rsidP="001847CB">
            <w:pPr>
              <w:numPr>
                <w:ilvl w:val="12"/>
                <w:numId w:val="0"/>
              </w:numPr>
              <w:bidi w:val="0"/>
              <w:spacing w:before="120" w:after="120" w:line="360" w:lineRule="auto"/>
              <w:rPr>
                <w:rFonts w:asciiTheme="majorBidi" w:hAnsiTheme="majorBidi" w:cstheme="majorBidi"/>
                <w:sz w:val="22"/>
                <w:szCs w:val="22"/>
                <w:rtl/>
              </w:rPr>
            </w:pPr>
            <w:r>
              <w:rPr>
                <w:rFonts w:asciiTheme="majorBidi" w:hAnsiTheme="majorBidi" w:cstheme="majorBidi"/>
                <w:sz w:val="22"/>
                <w:szCs w:val="22"/>
              </w:rPr>
              <w:t>Other company (the name of company is________________________) that is approved by the Manufacturer as the sole bidder of the services as part of the Tender (hereinafter: the "</w:t>
            </w:r>
            <w:r w:rsidRPr="007D7852">
              <w:rPr>
                <w:rFonts w:asciiTheme="majorBidi" w:hAnsiTheme="majorBidi" w:cstheme="majorBidi"/>
                <w:b/>
                <w:bCs/>
                <w:sz w:val="22"/>
                <w:szCs w:val="22"/>
              </w:rPr>
              <w:t>Reseller</w:t>
            </w:r>
            <w:r>
              <w:rPr>
                <w:rFonts w:asciiTheme="majorBidi" w:hAnsiTheme="majorBidi" w:cstheme="majorBidi"/>
                <w:sz w:val="22"/>
                <w:szCs w:val="22"/>
              </w:rPr>
              <w:t>")</w:t>
            </w:r>
          </w:p>
        </w:tc>
      </w:tr>
    </w:tbl>
    <w:p w14:paraId="66C41C4E" w14:textId="77777777" w:rsidR="001847CB" w:rsidRDefault="001847CB" w:rsidP="005570D6">
      <w:pPr>
        <w:pStyle w:val="2-0"/>
        <w:bidi w:val="0"/>
        <w:ind w:left="851" w:hanging="491"/>
      </w:pPr>
      <w:bookmarkStart w:id="315" w:name="_Toc144014618"/>
      <w:bookmarkStart w:id="316" w:name="_Toc144015133"/>
      <w:bookmarkStart w:id="317" w:name="_Toc144015918"/>
      <w:bookmarkStart w:id="318" w:name="_Toc144280721"/>
      <w:bookmarkStart w:id="319" w:name="_Toc144282487"/>
      <w:r>
        <w:t>In the three calendar years prior to the year the Tender was published in, the services were sold</w:t>
      </w:r>
      <w:r w:rsidR="005E2CD1">
        <w:t xml:space="preserve"> (directly or indirectly)</w:t>
      </w:r>
      <w:r>
        <w:t xml:space="preserve"> for no less than 40 million USD in average yearly.</w:t>
      </w:r>
      <w:bookmarkEnd w:id="315"/>
      <w:bookmarkEnd w:id="316"/>
      <w:bookmarkEnd w:id="317"/>
      <w:bookmarkEnd w:id="318"/>
      <w:bookmarkEnd w:id="319"/>
      <w:r>
        <w:t xml:space="preserve"> </w:t>
      </w:r>
    </w:p>
    <w:p w14:paraId="0C7ECFA7" w14:textId="27BFD79E" w:rsidR="00FE4FA1" w:rsidRDefault="004B1FF6" w:rsidP="00534FCD">
      <w:pPr>
        <w:pStyle w:val="2-0"/>
        <w:bidi w:val="0"/>
        <w:ind w:left="851" w:hanging="491"/>
      </w:pPr>
      <w:bookmarkStart w:id="320" w:name="_Toc144014619"/>
      <w:bookmarkStart w:id="321" w:name="_Toc144015134"/>
      <w:bookmarkStart w:id="322" w:name="_Toc144015919"/>
      <w:bookmarkStart w:id="323" w:name="_Toc144280722"/>
      <w:bookmarkStart w:id="324" w:name="_Toc144282488"/>
      <w:r>
        <w:t xml:space="preserve">The Manufacturer undertakes to certify suppliers </w:t>
      </w:r>
      <w:r w:rsidR="00AB4D55">
        <w:t xml:space="preserve">to install, implement and integrate the services in the State of Israel, according to the terms of section </w:t>
      </w:r>
      <w:r w:rsidR="00AB4D55">
        <w:fldChar w:fldCharType="begin"/>
      </w:r>
      <w:r w:rsidR="00AB4D55">
        <w:instrText xml:space="preserve"> REF _Ref143433384 \r \h </w:instrText>
      </w:r>
      <w:r w:rsidR="00AB4D55">
        <w:fldChar w:fldCharType="separate"/>
      </w:r>
      <w:r w:rsidR="007C695D">
        <w:rPr>
          <w:cs/>
        </w:rPr>
        <w:t>‎</w:t>
      </w:r>
      <w:r w:rsidR="007C695D">
        <w:t>3.14</w:t>
      </w:r>
      <w:r w:rsidR="00AB4D55">
        <w:fldChar w:fldCharType="end"/>
      </w:r>
      <w:r w:rsidR="00AB4D55">
        <w:t xml:space="preserve"> of the tender documents. </w:t>
      </w:r>
      <w:bookmarkStart w:id="325" w:name="_Toc144014620"/>
      <w:bookmarkStart w:id="326" w:name="_Toc144015135"/>
      <w:bookmarkStart w:id="327" w:name="_Toc144015920"/>
      <w:bookmarkEnd w:id="320"/>
      <w:bookmarkEnd w:id="321"/>
      <w:bookmarkEnd w:id="322"/>
      <w:r w:rsidR="00FE4FA1">
        <w:t xml:space="preserve">If the </w:t>
      </w:r>
      <w:r w:rsidR="00AC7C3B">
        <w:t>Manufacturer offers the services, he undertakes that he has the full rights to sell the services and commit to the tender requirements.</w:t>
      </w:r>
      <w:bookmarkEnd w:id="323"/>
      <w:bookmarkEnd w:id="324"/>
      <w:bookmarkEnd w:id="325"/>
      <w:bookmarkEnd w:id="326"/>
      <w:bookmarkEnd w:id="327"/>
      <w:r w:rsidR="00AC7C3B">
        <w:t xml:space="preserve"> </w:t>
      </w:r>
    </w:p>
    <w:p w14:paraId="77F1020C" w14:textId="77777777" w:rsidR="00635C90" w:rsidRDefault="00635C90" w:rsidP="00635C90">
      <w:pPr>
        <w:pStyle w:val="2-0"/>
        <w:bidi w:val="0"/>
        <w:ind w:left="851" w:hanging="491"/>
      </w:pPr>
      <w:r>
        <w:t xml:space="preserve">Please list in the table below all the suppliers that are certified </w:t>
      </w:r>
      <w:r w:rsidRPr="00635C90">
        <w:rPr>
          <w:u w:val="single"/>
        </w:rPr>
        <w:t>by the Manufacturer</w:t>
      </w:r>
      <w:r>
        <w:t xml:space="preserve"> to install, implement and integrate the offered services in the State of Israel, by the Closing date of the Tender:</w:t>
      </w:r>
    </w:p>
    <w:tbl>
      <w:tblPr>
        <w:tblStyle w:val="afff0"/>
        <w:tblW w:w="0" w:type="auto"/>
        <w:tblInd w:w="851" w:type="dxa"/>
        <w:tblLook w:val="04A0" w:firstRow="1" w:lastRow="0" w:firstColumn="1" w:lastColumn="0" w:noHBand="0" w:noVBand="1"/>
      </w:tblPr>
      <w:tblGrid>
        <w:gridCol w:w="4314"/>
        <w:gridCol w:w="4349"/>
      </w:tblGrid>
      <w:tr w:rsidR="00635C90" w14:paraId="5223CE9D" w14:textId="77777777" w:rsidTr="00635C90">
        <w:tc>
          <w:tcPr>
            <w:tcW w:w="4314" w:type="dxa"/>
          </w:tcPr>
          <w:p w14:paraId="73E87207" w14:textId="77777777" w:rsidR="00635C90" w:rsidRDefault="00635C90" w:rsidP="00635C90">
            <w:pPr>
              <w:pStyle w:val="2-0"/>
              <w:numPr>
                <w:ilvl w:val="0"/>
                <w:numId w:val="0"/>
              </w:numPr>
              <w:bidi w:val="0"/>
              <w:spacing w:before="0" w:after="0"/>
              <w:jc w:val="center"/>
            </w:pPr>
            <w:r w:rsidRPr="005E4ED1">
              <w:rPr>
                <w:b/>
                <w:bCs/>
              </w:rPr>
              <w:t xml:space="preserve">Name of the </w:t>
            </w:r>
            <w:r>
              <w:rPr>
                <w:b/>
                <w:bCs/>
              </w:rPr>
              <w:t>supplier</w:t>
            </w:r>
            <w:r w:rsidRPr="005E4ED1">
              <w:t xml:space="preserve"> </w:t>
            </w:r>
          </w:p>
          <w:p w14:paraId="376B777F" w14:textId="77777777" w:rsidR="00635C90" w:rsidRDefault="00635C90" w:rsidP="00635C90">
            <w:pPr>
              <w:pStyle w:val="2-0"/>
              <w:numPr>
                <w:ilvl w:val="0"/>
                <w:numId w:val="0"/>
              </w:numPr>
              <w:bidi w:val="0"/>
              <w:spacing w:before="0" w:after="0"/>
              <w:jc w:val="center"/>
            </w:pPr>
            <w:r w:rsidRPr="005E4ED1">
              <w:t>(as listed in the relevant register)</w:t>
            </w:r>
          </w:p>
        </w:tc>
        <w:tc>
          <w:tcPr>
            <w:tcW w:w="4349" w:type="dxa"/>
          </w:tcPr>
          <w:p w14:paraId="30D40DD7" w14:textId="77777777" w:rsidR="00635C90" w:rsidRDefault="00635C90" w:rsidP="00635C90">
            <w:pPr>
              <w:pStyle w:val="2-0"/>
              <w:numPr>
                <w:ilvl w:val="0"/>
                <w:numId w:val="0"/>
              </w:numPr>
              <w:bidi w:val="0"/>
              <w:spacing w:before="0" w:after="0"/>
              <w:jc w:val="center"/>
            </w:pPr>
            <w:r w:rsidRPr="005E4ED1">
              <w:rPr>
                <w:b/>
                <w:bCs/>
              </w:rPr>
              <w:t>Identifying number</w:t>
            </w:r>
          </w:p>
        </w:tc>
      </w:tr>
      <w:tr w:rsidR="00635C90" w14:paraId="267E9C44" w14:textId="77777777" w:rsidTr="00635C90">
        <w:tc>
          <w:tcPr>
            <w:tcW w:w="4314" w:type="dxa"/>
          </w:tcPr>
          <w:p w14:paraId="42BA5140" w14:textId="77777777" w:rsidR="00635C90" w:rsidRDefault="00635C90" w:rsidP="00635C90">
            <w:pPr>
              <w:pStyle w:val="2-0"/>
              <w:numPr>
                <w:ilvl w:val="0"/>
                <w:numId w:val="0"/>
              </w:numPr>
              <w:bidi w:val="0"/>
              <w:spacing w:before="0" w:after="0"/>
            </w:pPr>
          </w:p>
        </w:tc>
        <w:tc>
          <w:tcPr>
            <w:tcW w:w="4349" w:type="dxa"/>
          </w:tcPr>
          <w:p w14:paraId="00CBD387" w14:textId="77777777" w:rsidR="00635C90" w:rsidRDefault="00635C90" w:rsidP="00635C90">
            <w:pPr>
              <w:pStyle w:val="2-0"/>
              <w:numPr>
                <w:ilvl w:val="0"/>
                <w:numId w:val="0"/>
              </w:numPr>
              <w:bidi w:val="0"/>
              <w:spacing w:before="0" w:after="0"/>
            </w:pPr>
          </w:p>
        </w:tc>
      </w:tr>
    </w:tbl>
    <w:p w14:paraId="623D9559" w14:textId="77777777" w:rsidR="00635C90" w:rsidRPr="003815AC" w:rsidRDefault="00635C90" w:rsidP="00635C90">
      <w:pPr>
        <w:pStyle w:val="Normal2"/>
        <w:bidi w:val="0"/>
        <w:spacing w:before="0"/>
        <w:ind w:left="0"/>
        <w:jc w:val="center"/>
      </w:pPr>
      <w:r>
        <w:t xml:space="preserve">(Rows may be added if necessary) </w:t>
      </w:r>
    </w:p>
    <w:p w14:paraId="1EA27DA3" w14:textId="77777777" w:rsidR="00AC7C3B" w:rsidRDefault="00AC7C3B" w:rsidP="00534FCD">
      <w:pPr>
        <w:pStyle w:val="2-0"/>
        <w:bidi w:val="0"/>
        <w:ind w:left="851" w:hanging="491"/>
      </w:pPr>
      <w:bookmarkStart w:id="328" w:name="_Toc144014621"/>
      <w:bookmarkStart w:id="329" w:name="_Toc144015136"/>
      <w:bookmarkStart w:id="330" w:name="_Toc144015921"/>
      <w:bookmarkStart w:id="331" w:name="_Toc144280723"/>
      <w:bookmarkStart w:id="332" w:name="_Toc144282489"/>
      <w:r>
        <w:lastRenderedPageBreak/>
        <w:t>If a reseller is offering the services, I declare and undertake as follows:</w:t>
      </w:r>
      <w:bookmarkEnd w:id="328"/>
      <w:bookmarkEnd w:id="329"/>
      <w:bookmarkEnd w:id="330"/>
      <w:bookmarkEnd w:id="331"/>
      <w:bookmarkEnd w:id="332"/>
    </w:p>
    <w:p w14:paraId="5ABA88CA" w14:textId="77777777" w:rsidR="001847CB" w:rsidRPr="00534FCD" w:rsidRDefault="00AC7C3B" w:rsidP="00534FCD">
      <w:pPr>
        <w:pStyle w:val="3-"/>
        <w:bidi w:val="0"/>
        <w:rPr>
          <w:b w:val="0"/>
          <w:bCs w:val="0"/>
        </w:rPr>
      </w:pPr>
      <w:r w:rsidRPr="00534FCD">
        <w:rPr>
          <w:b w:val="0"/>
          <w:bCs w:val="0"/>
        </w:rPr>
        <w:t>The Reseller is certified by the manufacturer</w:t>
      </w:r>
      <w:r w:rsidR="001847CB" w:rsidRPr="00534FCD">
        <w:rPr>
          <w:b w:val="0"/>
          <w:bCs w:val="0"/>
        </w:rPr>
        <w:t>, for the supply of the services, at the highest certification level available by the Manufacturer.</w:t>
      </w:r>
    </w:p>
    <w:p w14:paraId="411E9E86" w14:textId="77777777" w:rsidR="001847CB" w:rsidRPr="00534FCD" w:rsidRDefault="001847CB" w:rsidP="00534FCD">
      <w:pPr>
        <w:pStyle w:val="3-"/>
        <w:bidi w:val="0"/>
        <w:rPr>
          <w:b w:val="0"/>
          <w:bCs w:val="0"/>
        </w:rPr>
      </w:pPr>
      <w:r w:rsidRPr="00534FCD">
        <w:rPr>
          <w:b w:val="0"/>
          <w:bCs w:val="0"/>
        </w:rPr>
        <w:t>The Reseller holds the full rights to offer the services in the tender, and to commit to the requirements of the tender for the service, including:</w:t>
      </w:r>
    </w:p>
    <w:p w14:paraId="4EB45F28" w14:textId="77777777" w:rsidR="001847CB" w:rsidRPr="00D13AA8" w:rsidRDefault="001847CB" w:rsidP="00F77B29">
      <w:pPr>
        <w:pStyle w:val="4-"/>
        <w:bidi w:val="0"/>
      </w:pPr>
      <w:r>
        <w:t xml:space="preserve">The terms of use of the services will be the terms of use specified in the Tender. In the </w:t>
      </w:r>
      <w:r w:rsidRPr="00D13AA8">
        <w:t xml:space="preserve">absence of an explicit or implicit provision in the provisions of the agreement or the </w:t>
      </w:r>
      <w:r>
        <w:t>T</w:t>
      </w:r>
      <w:r w:rsidRPr="00D13AA8">
        <w:t>ender, the standard and public service agreement of the provider which is used in the overseas region for customers the size of the Israeli Government will apply.</w:t>
      </w:r>
    </w:p>
    <w:p w14:paraId="78B3719F" w14:textId="2389324B" w:rsidR="001847CB" w:rsidRDefault="001847CB" w:rsidP="00F77B29">
      <w:pPr>
        <w:pStyle w:val="4-"/>
        <w:bidi w:val="0"/>
      </w:pPr>
      <w:r w:rsidRPr="00D13AA8">
        <w:t>The service</w:t>
      </w:r>
      <w:r>
        <w:t>s</w:t>
      </w:r>
      <w:r w:rsidRPr="00D13AA8">
        <w:t xml:space="preserve"> will be operated in the Israeli </w:t>
      </w:r>
      <w:r>
        <w:t>Region</w:t>
      </w:r>
      <w:r w:rsidRPr="00D13AA8">
        <w:t xml:space="preserve"> in accordance with the provisions </w:t>
      </w:r>
      <w:r w:rsidRPr="009A475D">
        <w:t xml:space="preserve">of section </w:t>
      </w:r>
      <w:r w:rsidRPr="009A475D">
        <w:fldChar w:fldCharType="begin"/>
      </w:r>
      <w:r w:rsidRPr="009A475D">
        <w:instrText xml:space="preserve"> REF _Ref140488353 \r \h </w:instrText>
      </w:r>
      <w:r>
        <w:instrText xml:space="preserve"> \* MERGEFORMAT </w:instrText>
      </w:r>
      <w:r w:rsidRPr="009A475D">
        <w:fldChar w:fldCharType="separate"/>
      </w:r>
      <w:r w:rsidR="007C695D">
        <w:rPr>
          <w:cs/>
        </w:rPr>
        <w:t>‎</w:t>
      </w:r>
      <w:r w:rsidR="007C695D">
        <w:t>3.7</w:t>
      </w:r>
      <w:r w:rsidRPr="009A475D">
        <w:fldChar w:fldCharType="end"/>
      </w:r>
      <w:r>
        <w:t xml:space="preserve"> of the tender documents, and in the accepted configuration of the service in other overseas regions where the service is deployed.</w:t>
      </w:r>
      <w:r w:rsidRPr="009528FB">
        <w:t xml:space="preserve"> </w:t>
      </w:r>
    </w:p>
    <w:p w14:paraId="171AD6C7" w14:textId="77777777" w:rsidR="001847CB" w:rsidRDefault="001847CB" w:rsidP="001847CB">
      <w:pPr>
        <w:pStyle w:val="3-0"/>
        <w:bidi w:val="0"/>
      </w:pPr>
      <w:r w:rsidRPr="009A475D">
        <w:t>The response to Appendices 6 and 7 of the</w:t>
      </w:r>
      <w:r>
        <w:t xml:space="preserve"> Tender is made in a manner consistent with the characteristics of the services and the manner of its delivery by the Manufacturer.</w:t>
      </w:r>
    </w:p>
    <w:p w14:paraId="67E9288C" w14:textId="6ACBD552" w:rsidR="001847CB" w:rsidRDefault="001847CB" w:rsidP="00082021">
      <w:pPr>
        <w:pStyle w:val="3-0"/>
        <w:bidi w:val="0"/>
      </w:pPr>
      <w:r>
        <w:t xml:space="preserve">The Manufacturer will do everything </w:t>
      </w:r>
      <w:r w:rsidR="00082021">
        <w:t xml:space="preserve">required </w:t>
      </w:r>
      <w:r>
        <w:t xml:space="preserve">from him </w:t>
      </w:r>
      <w:r w:rsidR="00082021">
        <w:t>as the Manufacturer</w:t>
      </w:r>
      <w:r>
        <w:t>, in order for the Reseller to comply with the terms of the tender and the agreement thereunder, throughout the duration of the agreement.</w:t>
      </w:r>
    </w:p>
    <w:p w14:paraId="76C566E3" w14:textId="77777777" w:rsidR="001847CB" w:rsidRDefault="001847CB" w:rsidP="00C314D8">
      <w:pPr>
        <w:pStyle w:val="2-"/>
        <w:numPr>
          <w:ilvl w:val="0"/>
          <w:numId w:val="0"/>
        </w:numPr>
        <w:bidi w:val="0"/>
        <w:ind w:left="593" w:hanging="567"/>
        <w:outlineLvl w:val="9"/>
      </w:pPr>
    </w:p>
    <w:p w14:paraId="0E08FF1D" w14:textId="77777777" w:rsidR="001847CB" w:rsidRDefault="001847CB" w:rsidP="001847CB">
      <w:pPr>
        <w:bidi w:val="0"/>
        <w:spacing w:after="360" w:line="360" w:lineRule="auto"/>
      </w:pPr>
      <w:r>
        <w:t>Manufacturer name: _______________________________________</w:t>
      </w:r>
    </w:p>
    <w:p w14:paraId="0A2FBDB3" w14:textId="77777777" w:rsidR="001847CB" w:rsidRDefault="001847CB" w:rsidP="001847CB">
      <w:pPr>
        <w:bidi w:val="0"/>
        <w:spacing w:after="360" w:line="360" w:lineRule="auto"/>
      </w:pPr>
      <w:r>
        <w:t>The role of the signatory of the Manufacturer: ____________________________</w:t>
      </w:r>
    </w:p>
    <w:p w14:paraId="648D3E69" w14:textId="77777777" w:rsidR="001847CB" w:rsidRPr="005E4ED1" w:rsidRDefault="001847CB" w:rsidP="001847CB">
      <w:pPr>
        <w:bidi w:val="0"/>
        <w:spacing w:after="360" w:line="360" w:lineRule="auto"/>
        <w:rPr>
          <w:rFonts w:cs="David"/>
          <w:b/>
          <w:bCs/>
          <w:sz w:val="40"/>
          <w:szCs w:val="40"/>
        </w:rPr>
      </w:pPr>
      <w:r>
        <w:t>Date: ________________ Signature and stamp: ________________</w:t>
      </w:r>
    </w:p>
    <w:p w14:paraId="19A03FCD" w14:textId="77777777" w:rsidR="005F3DBD" w:rsidRDefault="005F3DBD">
      <w:pPr>
        <w:bidi w:val="0"/>
        <w:spacing w:after="160" w:line="259" w:lineRule="auto"/>
        <w:rPr>
          <w:rFonts w:ascii="David" w:hAnsi="David" w:cs="David"/>
          <w:b/>
          <w:bCs/>
          <w:sz w:val="40"/>
          <w:szCs w:val="40"/>
          <w:rtl/>
        </w:rPr>
      </w:pPr>
      <w:bookmarkStart w:id="333" w:name="_Toc144015922"/>
      <w:bookmarkStart w:id="334" w:name="_Toc144280724"/>
      <w:bookmarkStart w:id="335" w:name="_Toc144282490"/>
      <w:r>
        <w:rPr>
          <w:rtl/>
        </w:rPr>
        <w:br w:type="page"/>
      </w:r>
    </w:p>
    <w:p w14:paraId="33BC6667" w14:textId="77777777" w:rsidR="00225350" w:rsidRPr="00F64E4D" w:rsidRDefault="00225350" w:rsidP="00860FDD">
      <w:pPr>
        <w:pStyle w:val="afffffff7"/>
        <w:rPr>
          <w:rFonts w:hint="cs"/>
          <w:rtl/>
        </w:rPr>
      </w:pPr>
      <w:r w:rsidRPr="00F64E4D">
        <w:rPr>
          <w:rFonts w:hint="eastAsia"/>
          <w:rtl/>
        </w:rPr>
        <w:lastRenderedPageBreak/>
        <w:t>נספח</w:t>
      </w:r>
      <w:r w:rsidRPr="00F64E4D">
        <w:rPr>
          <w:rtl/>
        </w:rPr>
        <w:t xml:space="preserve"> </w:t>
      </w:r>
      <w:r w:rsidR="001847CB">
        <w:rPr>
          <w:rFonts w:hint="cs"/>
          <w:rtl/>
        </w:rPr>
        <w:t>5</w:t>
      </w:r>
      <w:r w:rsidR="001847CB" w:rsidRPr="00F64E4D">
        <w:rPr>
          <w:rtl/>
        </w:rPr>
        <w:t xml:space="preserve"> </w:t>
      </w:r>
      <w:r w:rsidRPr="00F64E4D">
        <w:rPr>
          <w:rtl/>
        </w:rPr>
        <w:t>– הצעת מחיר</w:t>
      </w:r>
      <w:bookmarkEnd w:id="284"/>
      <w:bookmarkEnd w:id="333"/>
      <w:bookmarkEnd w:id="334"/>
      <w:bookmarkEnd w:id="335"/>
      <w:r w:rsidRPr="00F64E4D">
        <w:rPr>
          <w:rtl/>
        </w:rPr>
        <w:t xml:space="preserve"> </w:t>
      </w:r>
    </w:p>
    <w:p w14:paraId="5DB14978" w14:textId="77777777" w:rsidR="00E523B7" w:rsidRPr="000F7EAD" w:rsidRDefault="00E523B7" w:rsidP="00E523B7">
      <w:pPr>
        <w:pStyle w:val="2-"/>
        <w:numPr>
          <w:ilvl w:val="0"/>
          <w:numId w:val="0"/>
        </w:numPr>
        <w:ind w:left="360"/>
        <w:rPr>
          <w:b w:val="0"/>
          <w:bCs w:val="0"/>
          <w:caps w:val="0"/>
          <w:sz w:val="24"/>
          <w:szCs w:val="24"/>
        </w:rPr>
      </w:pPr>
      <w:bookmarkStart w:id="336" w:name="_Toc144014622"/>
      <w:bookmarkStart w:id="337" w:name="_Toc144015138"/>
      <w:bookmarkStart w:id="338" w:name="_Toc144015923"/>
      <w:bookmarkStart w:id="339" w:name="_Toc144280725"/>
      <w:bookmarkStart w:id="340" w:name="_Toc144282491"/>
      <w:bookmarkStart w:id="341" w:name="_Toc140765061"/>
      <w:bookmarkStart w:id="342" w:name="_Toc140765203"/>
      <w:r w:rsidRPr="000F7EAD">
        <w:rPr>
          <w:rFonts w:hint="cs"/>
          <w:b w:val="0"/>
          <w:bCs w:val="0"/>
          <w:caps w:val="0"/>
          <w:sz w:val="24"/>
          <w:szCs w:val="24"/>
          <w:rtl/>
        </w:rPr>
        <w:t>בנספח זה מפורטים הכללים הנוגעים למחירונים ולמחירי השירותים במהלך תקופת ההתקשרות, ולאופן הגשת הצעת המחיר במכרז.</w:t>
      </w:r>
      <w:bookmarkEnd w:id="336"/>
      <w:bookmarkEnd w:id="337"/>
      <w:bookmarkEnd w:id="338"/>
      <w:bookmarkEnd w:id="339"/>
      <w:bookmarkEnd w:id="340"/>
    </w:p>
    <w:p w14:paraId="755C6871" w14:textId="77777777" w:rsidR="00763A69" w:rsidRDefault="00763A69" w:rsidP="00763A69">
      <w:pPr>
        <w:pStyle w:val="2-"/>
      </w:pPr>
      <w:bookmarkStart w:id="343" w:name="_Toc144014623"/>
      <w:bookmarkStart w:id="344" w:name="_Toc144015139"/>
      <w:bookmarkStart w:id="345" w:name="_Toc144015924"/>
      <w:bookmarkStart w:id="346" w:name="_Toc144280726"/>
      <w:bookmarkStart w:id="347" w:name="_Toc144282492"/>
      <w:r>
        <w:rPr>
          <w:rFonts w:hint="cs"/>
          <w:rtl/>
        </w:rPr>
        <w:t>אחוז הנחה</w:t>
      </w:r>
      <w:bookmarkEnd w:id="341"/>
      <w:bookmarkEnd w:id="342"/>
      <w:bookmarkEnd w:id="343"/>
      <w:bookmarkEnd w:id="344"/>
      <w:bookmarkEnd w:id="345"/>
      <w:bookmarkEnd w:id="346"/>
      <w:bookmarkEnd w:id="347"/>
    </w:p>
    <w:p w14:paraId="751FADCF" w14:textId="7F481AEF" w:rsidR="00763A69" w:rsidRDefault="00763A69" w:rsidP="00763A69">
      <w:pPr>
        <w:pStyle w:val="3-0"/>
      </w:pPr>
      <w:r>
        <w:rPr>
          <w:rFonts w:hint="cs"/>
          <w:rtl/>
        </w:rPr>
        <w:t xml:space="preserve">בכפוף למפורט בסעיף זה, ההנחה המוצעת במסגרת הצעת המחיר תהיה תקפה במהלך כל תקופת ההתקשרות לכלל שירותי הענן המוצעים על ידי הספק במכרז לפי 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Ref140577380 \r \h</w:instrText>
      </w:r>
      <w:r>
        <w:rPr>
          <w:rtl/>
        </w:rPr>
        <w:instrText xml:space="preserve"> </w:instrText>
      </w:r>
      <w:r>
        <w:rPr>
          <w:highlight w:val="yellow"/>
          <w:rtl/>
        </w:rPr>
        <w:instrText xml:space="preserve"> \* </w:instrText>
      </w:r>
      <w:r>
        <w:rPr>
          <w:highlight w:val="yellow"/>
        </w:rPr>
        <w:instrText>MERGEFORMAT</w:instrText>
      </w:r>
      <w:r>
        <w:rPr>
          <w:highlight w:val="yellow"/>
          <w:rtl/>
        </w:rPr>
        <w:instrText xml:space="preserve"> </w:instrText>
      </w:r>
      <w:r>
        <w:rPr>
          <w:highlight w:val="yellow"/>
          <w:rtl/>
        </w:rPr>
      </w:r>
      <w:r>
        <w:rPr>
          <w:highlight w:val="yellow"/>
          <w:rtl/>
        </w:rPr>
        <w:fldChar w:fldCharType="separate"/>
      </w:r>
      <w:r w:rsidR="007C695D">
        <w:rPr>
          <w:cs/>
        </w:rPr>
        <w:t>‎</w:t>
      </w:r>
      <w:r w:rsidR="007C695D">
        <w:t>3.6</w:t>
      </w:r>
      <w:r>
        <w:rPr>
          <w:highlight w:val="yellow"/>
          <w:rtl/>
        </w:rPr>
        <w:fldChar w:fldCharType="end"/>
      </w:r>
      <w:r>
        <w:rPr>
          <w:rFonts w:hint="cs"/>
          <w:rtl/>
        </w:rPr>
        <w:t xml:space="preserve"> למכרז. אם בקטלוג השירותים, השירות מוצע בכמה שיטות תמחור שונות, ההנחה תחול על כולן. </w:t>
      </w:r>
    </w:p>
    <w:p w14:paraId="5B5BDAA7" w14:textId="77777777" w:rsidR="00763A69" w:rsidRDefault="00763A69" w:rsidP="00763A69">
      <w:pPr>
        <w:pStyle w:val="3-0"/>
      </w:pPr>
      <w:r>
        <w:rPr>
          <w:rFonts w:hint="cs"/>
          <w:rtl/>
        </w:rPr>
        <w:t>הנחה זו תתווסף</w:t>
      </w:r>
      <w:r w:rsidRPr="009B1462">
        <w:rPr>
          <w:rtl/>
        </w:rPr>
        <w:t xml:space="preserve"> </w:t>
      </w:r>
      <w:r>
        <w:rPr>
          <w:rFonts w:hint="cs"/>
          <w:rtl/>
        </w:rPr>
        <w:t>ל</w:t>
      </w:r>
      <w:r w:rsidRPr="009B1462">
        <w:rPr>
          <w:rFonts w:hint="eastAsia"/>
          <w:rtl/>
        </w:rPr>
        <w:t>הנחות</w:t>
      </w:r>
      <w:r w:rsidRPr="009B1462">
        <w:rPr>
          <w:rtl/>
        </w:rPr>
        <w:t xml:space="preserve"> </w:t>
      </w:r>
      <w:r>
        <w:rPr>
          <w:rFonts w:hint="cs"/>
          <w:rtl/>
        </w:rPr>
        <w:t>המובנות</w:t>
      </w:r>
      <w:r w:rsidRPr="009B1462">
        <w:rPr>
          <w:rtl/>
        </w:rPr>
        <w:t xml:space="preserve"> </w:t>
      </w:r>
      <w:r>
        <w:rPr>
          <w:rFonts w:hint="eastAsia"/>
          <w:rtl/>
        </w:rPr>
        <w:t>במחיר</w:t>
      </w:r>
      <w:r>
        <w:rPr>
          <w:rFonts w:hint="cs"/>
          <w:rtl/>
        </w:rPr>
        <w:t>ון היצרן (כגון הנחת כמות, תמחור מבוסס התחייבות וכו').</w:t>
      </w:r>
    </w:p>
    <w:p w14:paraId="6DE02DA1" w14:textId="77777777" w:rsidR="00763A69" w:rsidRDefault="00763A69" w:rsidP="00763A69">
      <w:pPr>
        <w:pStyle w:val="3-0"/>
      </w:pPr>
      <w:r w:rsidRPr="004B3082">
        <w:rPr>
          <w:rFonts w:hint="eastAsia"/>
          <w:rtl/>
        </w:rPr>
        <w:t>הספק</w:t>
      </w:r>
      <w:r w:rsidRPr="004B3082">
        <w:rPr>
          <w:rtl/>
        </w:rPr>
        <w:t xml:space="preserve"> </w:t>
      </w:r>
      <w:r w:rsidRPr="004B3082">
        <w:rPr>
          <w:rFonts w:hint="eastAsia"/>
          <w:rtl/>
        </w:rPr>
        <w:t>יהיה</w:t>
      </w:r>
      <w:r w:rsidRPr="004B3082">
        <w:rPr>
          <w:rtl/>
        </w:rPr>
        <w:t xml:space="preserve"> </w:t>
      </w:r>
      <w:r w:rsidRPr="004B3082">
        <w:rPr>
          <w:rFonts w:hint="eastAsia"/>
          <w:rtl/>
        </w:rPr>
        <w:t>רשאי</w:t>
      </w:r>
      <w:r w:rsidRPr="004B3082">
        <w:rPr>
          <w:rtl/>
        </w:rPr>
        <w:t xml:space="preserve"> </w:t>
      </w:r>
      <w:r w:rsidRPr="004B3082">
        <w:rPr>
          <w:rFonts w:hint="eastAsia"/>
          <w:rtl/>
        </w:rPr>
        <w:t>להגדיל</w:t>
      </w:r>
      <w:r w:rsidRPr="004B3082">
        <w:rPr>
          <w:rtl/>
        </w:rPr>
        <w:t xml:space="preserve"> </w:t>
      </w:r>
      <w:r w:rsidRPr="004B3082">
        <w:rPr>
          <w:rFonts w:hint="eastAsia"/>
          <w:rtl/>
        </w:rPr>
        <w:t>את</w:t>
      </w:r>
      <w:r w:rsidRPr="004B3082">
        <w:rPr>
          <w:rtl/>
        </w:rPr>
        <w:t xml:space="preserve"> </w:t>
      </w:r>
      <w:r w:rsidRPr="004B3082">
        <w:rPr>
          <w:rFonts w:hint="eastAsia"/>
          <w:rtl/>
        </w:rPr>
        <w:t>הנחתו</w:t>
      </w:r>
      <w:r w:rsidRPr="004B3082">
        <w:rPr>
          <w:rtl/>
        </w:rPr>
        <w:t xml:space="preserve"> </w:t>
      </w:r>
      <w:r w:rsidRPr="004B3082">
        <w:rPr>
          <w:rFonts w:hint="eastAsia"/>
          <w:rtl/>
        </w:rPr>
        <w:t>במשך</w:t>
      </w:r>
      <w:r w:rsidRPr="004B3082">
        <w:rPr>
          <w:rtl/>
        </w:rPr>
        <w:t xml:space="preserve"> </w:t>
      </w:r>
      <w:r w:rsidRPr="004B3082">
        <w:rPr>
          <w:rFonts w:hint="eastAsia"/>
          <w:rtl/>
        </w:rPr>
        <w:t>תקופת</w:t>
      </w:r>
      <w:r w:rsidRPr="004B3082">
        <w:rPr>
          <w:rtl/>
        </w:rPr>
        <w:t xml:space="preserve"> </w:t>
      </w:r>
      <w:r w:rsidRPr="004B3082">
        <w:rPr>
          <w:rFonts w:hint="eastAsia"/>
          <w:rtl/>
        </w:rPr>
        <w:t>ההתקשרות</w:t>
      </w:r>
      <w:r w:rsidRPr="004B3082">
        <w:rPr>
          <w:rtl/>
        </w:rPr>
        <w:t xml:space="preserve">. </w:t>
      </w:r>
      <w:r w:rsidRPr="004B3082">
        <w:rPr>
          <w:rFonts w:hint="eastAsia"/>
          <w:rtl/>
        </w:rPr>
        <w:t>שינוי</w:t>
      </w:r>
      <w:r w:rsidRPr="004B3082">
        <w:rPr>
          <w:rtl/>
        </w:rPr>
        <w:t xml:space="preserve"> </w:t>
      </w:r>
      <w:r w:rsidRPr="004B3082">
        <w:rPr>
          <w:rFonts w:hint="eastAsia"/>
          <w:rtl/>
        </w:rPr>
        <w:t>זה</w:t>
      </w:r>
      <w:r w:rsidRPr="004B3082">
        <w:rPr>
          <w:rtl/>
        </w:rPr>
        <w:t xml:space="preserve"> </w:t>
      </w:r>
      <w:r w:rsidRPr="004B3082">
        <w:rPr>
          <w:rFonts w:hint="eastAsia"/>
          <w:rtl/>
        </w:rPr>
        <w:t>יהיה</w:t>
      </w:r>
      <w:r w:rsidRPr="004B3082">
        <w:rPr>
          <w:rtl/>
        </w:rPr>
        <w:t xml:space="preserve"> </w:t>
      </w:r>
      <w:r w:rsidRPr="004B3082">
        <w:rPr>
          <w:rFonts w:hint="eastAsia"/>
          <w:rtl/>
        </w:rPr>
        <w:t>קבוע</w:t>
      </w:r>
      <w:r w:rsidRPr="004B3082">
        <w:rPr>
          <w:rtl/>
        </w:rPr>
        <w:t xml:space="preserve"> </w:t>
      </w:r>
      <w:r w:rsidRPr="004B3082">
        <w:rPr>
          <w:rFonts w:hint="eastAsia"/>
          <w:rtl/>
        </w:rPr>
        <w:t>ממועד</w:t>
      </w:r>
      <w:r w:rsidRPr="004B3082">
        <w:rPr>
          <w:rtl/>
        </w:rPr>
        <w:t xml:space="preserve"> </w:t>
      </w:r>
      <w:r w:rsidRPr="004B3082">
        <w:rPr>
          <w:rFonts w:hint="eastAsia"/>
          <w:rtl/>
        </w:rPr>
        <w:t>קביעת</w:t>
      </w:r>
      <w:r>
        <w:rPr>
          <w:rFonts w:hint="cs"/>
          <w:rtl/>
        </w:rPr>
        <w:t xml:space="preserve"> אחוז ההנחה החדש ועד לסיום ההתקשרות למעט במצב בו יבקש הספק להגדיל הנחתו שוב.</w:t>
      </w:r>
    </w:p>
    <w:p w14:paraId="4C436815" w14:textId="77777777" w:rsidR="00763A69" w:rsidRPr="00980DC1" w:rsidRDefault="00763A69" w:rsidP="00763A69">
      <w:pPr>
        <w:pStyle w:val="3-"/>
      </w:pPr>
      <w:r w:rsidRPr="00980DC1">
        <w:rPr>
          <w:rFonts w:hint="cs"/>
          <w:rtl/>
        </w:rPr>
        <w:t>מבלי לגרוע מהאמור, ההנחה המוצעת בכל אחת מקבוצת ההנחות תשתנה באופן הבא במהלך תקופת ההתקשרות:</w:t>
      </w:r>
    </w:p>
    <w:p w14:paraId="50FCCB5D" w14:textId="7427D3BE" w:rsidR="00763A69" w:rsidRDefault="00763A69" w:rsidP="00F77B29">
      <w:pPr>
        <w:pStyle w:val="4-"/>
      </w:pPr>
      <w:r w:rsidRPr="007D59F4">
        <w:rPr>
          <w:rFonts w:hint="eastAsia"/>
          <w:u w:val="single"/>
          <w:rtl/>
        </w:rPr>
        <w:t>מדרגה</w:t>
      </w:r>
      <w:r w:rsidRPr="007D59F4">
        <w:rPr>
          <w:u w:val="single"/>
          <w:rtl/>
        </w:rPr>
        <w:t xml:space="preserve"> </w:t>
      </w:r>
      <w:r w:rsidRPr="007D59F4">
        <w:rPr>
          <w:rFonts w:hint="eastAsia"/>
          <w:u w:val="single"/>
          <w:rtl/>
        </w:rPr>
        <w:t>א</w:t>
      </w:r>
      <w:r w:rsidRPr="007D59F4">
        <w:rPr>
          <w:u w:val="single"/>
          <w:rtl/>
        </w:rPr>
        <w:t>'</w:t>
      </w:r>
      <w:r>
        <w:rPr>
          <w:rFonts w:hint="cs"/>
          <w:rtl/>
        </w:rPr>
        <w:t xml:space="preserve"> </w:t>
      </w:r>
      <w:r>
        <w:rPr>
          <w:rtl/>
        </w:rPr>
        <w:t>–</w:t>
      </w:r>
      <w:r>
        <w:rPr>
          <w:rFonts w:hint="cs"/>
          <w:rtl/>
        </w:rPr>
        <w:t xml:space="preserve"> כאשר היקף הצריכה של כלל המזמינים </w:t>
      </w:r>
      <w:r w:rsidR="00B42919">
        <w:rPr>
          <w:rFonts w:hint="cs"/>
          <w:rtl/>
        </w:rPr>
        <w:t xml:space="preserve">משירותי הענן של היצרן </w:t>
      </w:r>
      <w:r>
        <w:rPr>
          <w:rFonts w:hint="cs"/>
          <w:rtl/>
        </w:rPr>
        <w:t xml:space="preserve">יעלה על 5 מיליון דולר ארה"ב במצטבר במהלך שנה </w:t>
      </w:r>
      <w:proofErr w:type="spellStart"/>
      <w:r>
        <w:rPr>
          <w:rFonts w:hint="cs"/>
          <w:rtl/>
        </w:rPr>
        <w:t>קלנדרית</w:t>
      </w:r>
      <w:proofErr w:type="spellEnd"/>
      <w:r>
        <w:rPr>
          <w:rFonts w:hint="cs"/>
          <w:rtl/>
        </w:rPr>
        <w:t xml:space="preserve">, יעלה אחוז ההנחה </w:t>
      </w:r>
      <w:r w:rsidR="00B42919">
        <w:rPr>
          <w:rFonts w:hint="cs"/>
          <w:rtl/>
        </w:rPr>
        <w:t xml:space="preserve">על שירותי הענן המוצעים על ידי הספק </w:t>
      </w:r>
      <w:r>
        <w:rPr>
          <w:rFonts w:hint="cs"/>
          <w:rtl/>
        </w:rPr>
        <w:t>ב-5 נקודות האחוז על המוצע על ידי הספק בהצעתו (לדוגמה, אם ההנחה שהוצעה היא 55%, המדרגה החדשה תהיה 60%).</w:t>
      </w:r>
    </w:p>
    <w:p w14:paraId="0D12918B" w14:textId="246AEDF6" w:rsidR="00763A69" w:rsidRDefault="00763A69" w:rsidP="00F77B29">
      <w:pPr>
        <w:pStyle w:val="4-"/>
      </w:pPr>
      <w:r w:rsidRPr="007D59F4">
        <w:rPr>
          <w:rFonts w:hint="eastAsia"/>
          <w:u w:val="single"/>
          <w:rtl/>
        </w:rPr>
        <w:t>מדרגה</w:t>
      </w:r>
      <w:r w:rsidRPr="007D59F4">
        <w:rPr>
          <w:u w:val="single"/>
          <w:rtl/>
        </w:rPr>
        <w:t xml:space="preserve"> </w:t>
      </w:r>
      <w:r w:rsidRPr="007D59F4">
        <w:rPr>
          <w:rFonts w:hint="eastAsia"/>
          <w:u w:val="single"/>
          <w:rtl/>
        </w:rPr>
        <w:t>ב</w:t>
      </w:r>
      <w:r w:rsidRPr="007D59F4">
        <w:rPr>
          <w:u w:val="single"/>
          <w:rtl/>
        </w:rPr>
        <w:t>'</w:t>
      </w:r>
      <w:r>
        <w:rPr>
          <w:rFonts w:hint="cs"/>
          <w:rtl/>
        </w:rPr>
        <w:t xml:space="preserve"> </w:t>
      </w:r>
      <w:r>
        <w:rPr>
          <w:rtl/>
        </w:rPr>
        <w:t>–</w:t>
      </w:r>
      <w:r>
        <w:rPr>
          <w:rFonts w:hint="cs"/>
          <w:rtl/>
        </w:rPr>
        <w:t xml:space="preserve"> כאשר היקף הצריכה של כלל המזמינים </w:t>
      </w:r>
      <w:r w:rsidR="0026409F">
        <w:rPr>
          <w:rFonts w:hint="cs"/>
          <w:rtl/>
        </w:rPr>
        <w:t>משירותי הענן של היצרן</w:t>
      </w:r>
      <w:r>
        <w:rPr>
          <w:rFonts w:hint="cs"/>
          <w:rtl/>
        </w:rPr>
        <w:t xml:space="preserve"> יעלה על 10 מיליון דולר ארה"ב במצטבר במהלך שנה </w:t>
      </w:r>
      <w:proofErr w:type="spellStart"/>
      <w:r>
        <w:rPr>
          <w:rFonts w:hint="cs"/>
          <w:rtl/>
        </w:rPr>
        <w:t>קלנדרית</w:t>
      </w:r>
      <w:proofErr w:type="spellEnd"/>
      <w:r>
        <w:rPr>
          <w:rFonts w:hint="cs"/>
          <w:rtl/>
        </w:rPr>
        <w:t>, יעלה אחוז ההנחה</w:t>
      </w:r>
      <w:r w:rsidR="0026409F">
        <w:rPr>
          <w:rFonts w:hint="cs"/>
          <w:rtl/>
        </w:rPr>
        <w:t xml:space="preserve"> על שירותי הענן המוצעים על ידי הספק</w:t>
      </w:r>
      <w:r>
        <w:rPr>
          <w:rFonts w:hint="cs"/>
          <w:rtl/>
        </w:rPr>
        <w:t xml:space="preserve"> כאמור ב-5 נקודות האחוז על המדרגה הקודמת.</w:t>
      </w:r>
    </w:p>
    <w:p w14:paraId="1C664469" w14:textId="77777777" w:rsidR="00763A69" w:rsidRPr="00866803" w:rsidRDefault="00763A69" w:rsidP="00F77B29">
      <w:pPr>
        <w:pStyle w:val="4-"/>
      </w:pPr>
      <w:r>
        <w:rPr>
          <w:rFonts w:hint="cs"/>
          <w:rtl/>
        </w:rPr>
        <w:t xml:space="preserve">אם התעדכנה ההנחה על שירות מסוים בהתאם למדרגות לעיל, אך </w:t>
      </w:r>
      <w:r w:rsidRPr="00866803">
        <w:rPr>
          <w:rFonts w:hint="cs"/>
          <w:rtl/>
        </w:rPr>
        <w:t xml:space="preserve">בתום שנה </w:t>
      </w:r>
      <w:proofErr w:type="spellStart"/>
      <w:r w:rsidRPr="00866803">
        <w:rPr>
          <w:rFonts w:hint="cs"/>
          <w:rtl/>
        </w:rPr>
        <w:t>קלנדרית</w:t>
      </w:r>
      <w:proofErr w:type="spellEnd"/>
      <w:r w:rsidRPr="00866803">
        <w:rPr>
          <w:rFonts w:hint="cs"/>
          <w:rtl/>
        </w:rPr>
        <w:t xml:space="preserve"> היקף הרכש משירות מסוים</w:t>
      </w:r>
      <w:r>
        <w:rPr>
          <w:rFonts w:hint="cs"/>
          <w:rtl/>
        </w:rPr>
        <w:t xml:space="preserve"> </w:t>
      </w:r>
      <w:r w:rsidRPr="00866803">
        <w:rPr>
          <w:rFonts w:hint="cs"/>
          <w:rtl/>
        </w:rPr>
        <w:t>ירד מתחת למדרגות הקבועות לעיל</w:t>
      </w:r>
      <w:r>
        <w:rPr>
          <w:rFonts w:hint="cs"/>
          <w:rtl/>
        </w:rPr>
        <w:t xml:space="preserve">, אזי </w:t>
      </w:r>
      <w:r w:rsidRPr="00866803">
        <w:rPr>
          <w:rFonts w:hint="cs"/>
          <w:rtl/>
        </w:rPr>
        <w:t xml:space="preserve"> </w:t>
      </w:r>
      <w:r>
        <w:rPr>
          <w:rFonts w:hint="cs"/>
          <w:rtl/>
        </w:rPr>
        <w:t>הספק יהיה</w:t>
      </w:r>
      <w:r w:rsidRPr="00866803">
        <w:rPr>
          <w:rFonts w:hint="cs"/>
          <w:rtl/>
        </w:rPr>
        <w:t xml:space="preserve"> רשאי לפנות </w:t>
      </w:r>
      <w:r>
        <w:rPr>
          <w:rFonts w:hint="cs"/>
          <w:rtl/>
        </w:rPr>
        <w:t xml:space="preserve">לעורך המכרז </w:t>
      </w:r>
      <w:r w:rsidRPr="00866803">
        <w:rPr>
          <w:rFonts w:hint="cs"/>
          <w:rtl/>
        </w:rPr>
        <w:t>לצורך עדכון ההנחה</w:t>
      </w:r>
      <w:r>
        <w:rPr>
          <w:rFonts w:hint="cs"/>
          <w:rtl/>
        </w:rPr>
        <w:t xml:space="preserve"> חזרה למדרגה הקודמת ביחס למדרגה בה נמצא הספק</w:t>
      </w:r>
      <w:r w:rsidRPr="00866803">
        <w:rPr>
          <w:rFonts w:hint="cs"/>
          <w:rtl/>
        </w:rPr>
        <w:t xml:space="preserve">, עבור השנה </w:t>
      </w:r>
      <w:proofErr w:type="spellStart"/>
      <w:r w:rsidRPr="00866803">
        <w:rPr>
          <w:rFonts w:hint="cs"/>
          <w:rtl/>
        </w:rPr>
        <w:t>הקלנדרית</w:t>
      </w:r>
      <w:proofErr w:type="spellEnd"/>
      <w:r w:rsidRPr="00866803">
        <w:rPr>
          <w:rFonts w:hint="cs"/>
          <w:rtl/>
        </w:rPr>
        <w:t xml:space="preserve"> הבאה. </w:t>
      </w:r>
    </w:p>
    <w:p w14:paraId="1A5B2B7E" w14:textId="77777777" w:rsidR="00763A69" w:rsidRPr="00866803" w:rsidRDefault="00763A69" w:rsidP="00763A69">
      <w:pPr>
        <w:pStyle w:val="2-"/>
      </w:pPr>
      <w:bookmarkStart w:id="348" w:name="_Toc140765062"/>
      <w:bookmarkStart w:id="349" w:name="_Toc140765204"/>
      <w:bookmarkStart w:id="350" w:name="_Toc144014624"/>
      <w:bookmarkStart w:id="351" w:name="_Toc144015140"/>
      <w:bookmarkStart w:id="352" w:name="_Toc144015925"/>
      <w:bookmarkStart w:id="353" w:name="_Toc144280727"/>
      <w:bookmarkStart w:id="354" w:name="_Toc144282493"/>
      <w:r w:rsidRPr="00866803">
        <w:rPr>
          <w:rFonts w:hint="cs"/>
          <w:rtl/>
        </w:rPr>
        <w:t xml:space="preserve">מחירון </w:t>
      </w:r>
      <w:r>
        <w:rPr>
          <w:rFonts w:hint="cs"/>
          <w:rtl/>
        </w:rPr>
        <w:t>ה</w:t>
      </w:r>
      <w:r w:rsidRPr="00866803">
        <w:rPr>
          <w:rFonts w:hint="cs"/>
          <w:rtl/>
        </w:rPr>
        <w:t>שירותים המוצעים</w:t>
      </w:r>
      <w:bookmarkEnd w:id="348"/>
      <w:bookmarkEnd w:id="349"/>
      <w:bookmarkEnd w:id="350"/>
      <w:bookmarkEnd w:id="351"/>
      <w:bookmarkEnd w:id="352"/>
      <w:bookmarkEnd w:id="353"/>
      <w:bookmarkEnd w:id="354"/>
    </w:p>
    <w:p w14:paraId="36A02EDB" w14:textId="77777777" w:rsidR="005D5990" w:rsidRDefault="005D5990" w:rsidP="00763A69">
      <w:pPr>
        <w:pStyle w:val="3-"/>
      </w:pPr>
      <w:r>
        <w:rPr>
          <w:rFonts w:hint="cs"/>
          <w:rtl/>
        </w:rPr>
        <w:t>מחירון חו"ל ומחירון ישראל</w:t>
      </w:r>
    </w:p>
    <w:p w14:paraId="3A32563C" w14:textId="77777777" w:rsidR="005D5990" w:rsidRDefault="005D5990" w:rsidP="00F77B29">
      <w:pPr>
        <w:pStyle w:val="4-"/>
      </w:pPr>
      <w:r>
        <w:rPr>
          <w:rFonts w:hint="cs"/>
          <w:rtl/>
        </w:rPr>
        <w:t xml:space="preserve">מחירון חו"ל </w:t>
      </w:r>
      <w:r w:rsidRPr="00FE509E">
        <w:rPr>
          <w:rFonts w:hint="cs"/>
          <w:rtl/>
        </w:rPr>
        <w:t>ומחירון</w:t>
      </w:r>
      <w:r>
        <w:rPr>
          <w:rFonts w:hint="cs"/>
          <w:rtl/>
        </w:rPr>
        <w:t xml:space="preserve"> ישראל יהיו בהתאם להגדרתם לעיל.</w:t>
      </w:r>
    </w:p>
    <w:p w14:paraId="38230AFF" w14:textId="4DC8FC41" w:rsidR="00FE509E" w:rsidRPr="00FE509E" w:rsidRDefault="00FE509E" w:rsidP="00F77B29">
      <w:pPr>
        <w:pStyle w:val="4-"/>
      </w:pPr>
      <w:bookmarkStart w:id="355" w:name="_Ref143785940"/>
      <w:r w:rsidRPr="00FE509E">
        <w:rPr>
          <w:rFonts w:hint="cs"/>
          <w:rtl/>
        </w:rPr>
        <w:lastRenderedPageBreak/>
        <w:t xml:space="preserve">על המציע לצרף קישור למחירון חו"ל של השירות, בהתאם להגדרתו לעיל, ולסמנו כנספח 5.1 להצעה. את הקישור יש להזין בטבלה להלן. אם מחירון חו"ל אינו פומבי, יש לצרף אותו כנספח להצעה. במקרה זה, על המחירון יחולו הכללים המפורטים בסעיף </w:t>
      </w:r>
      <w:r w:rsidR="00667B36">
        <w:fldChar w:fldCharType="begin"/>
      </w:r>
      <w:r w:rsidR="00667B36">
        <w:instrText xml:space="preserve"> REF _Ref143440629 \r \h </w:instrText>
      </w:r>
      <w:r w:rsidR="00667B36">
        <w:fldChar w:fldCharType="separate"/>
      </w:r>
      <w:r w:rsidR="007C695D">
        <w:rPr>
          <w:cs/>
        </w:rPr>
        <w:t>‎</w:t>
      </w:r>
      <w:r w:rsidR="007C695D">
        <w:t>2.21.1.3</w:t>
      </w:r>
      <w:r w:rsidR="00667B36">
        <w:fldChar w:fldCharType="end"/>
      </w:r>
      <w:r w:rsidR="00667B36">
        <w:rPr>
          <w:rFonts w:hint="cs"/>
          <w:rtl/>
        </w:rPr>
        <w:t xml:space="preserve"> להלן.</w:t>
      </w:r>
      <w:bookmarkEnd w:id="355"/>
    </w:p>
    <w:p w14:paraId="3369B241" w14:textId="77777777" w:rsidR="00CC5818" w:rsidRPr="00FE509E" w:rsidRDefault="00FE509E" w:rsidP="00F77B29">
      <w:pPr>
        <w:pStyle w:val="4-"/>
      </w:pPr>
      <w:bookmarkStart w:id="356" w:name="_Ref143440629"/>
      <w:r w:rsidRPr="00FE509E">
        <w:rPr>
          <w:rFonts w:hint="cs"/>
          <w:rtl/>
        </w:rPr>
        <w:t>על מחירונים שאינם פומביים להיות חתומים על ידי נציג רשמי של היצרן האחראי על האזור האמור או על ידי הממונה עליו או על ידי בעלי תפקיד מקרב הנהלת היצרן. לעניין מחירון שירות צד ג' עליו להיות חתום על ידי על ידי נציג רשמי של יצרן צד ג' האחראי על האזור האמור או על ידי הממונה עליו או על ידי בעלי תפקיד מקרב הנהלת היצרן.</w:t>
      </w:r>
      <w:r w:rsidR="00CC5818" w:rsidRPr="00FE509E">
        <w:rPr>
          <w:rFonts w:hint="cs"/>
          <w:rtl/>
        </w:rPr>
        <w:t xml:space="preserve"> למען הסר ספק, עורך המכרז שומר לעצמו את הזכות לדרוש אישורים נוספים/אחרים לרבות דרישה לחתימת נציג נוסף מטעם היצרן על המחירון הרשמי.</w:t>
      </w:r>
      <w:bookmarkEnd w:id="356"/>
    </w:p>
    <w:p w14:paraId="78E82461" w14:textId="77777777" w:rsidR="00763A69" w:rsidRDefault="00763A69" w:rsidP="00763A69">
      <w:pPr>
        <w:pStyle w:val="3-"/>
      </w:pPr>
      <w:r>
        <w:rPr>
          <w:rFonts w:hint="cs"/>
          <w:rtl/>
        </w:rPr>
        <w:t>המחירון הקובע</w:t>
      </w:r>
    </w:p>
    <w:p w14:paraId="7CC882FD" w14:textId="77777777" w:rsidR="00763A69" w:rsidRPr="00763A69" w:rsidRDefault="00763A69" w:rsidP="00F77B29">
      <w:pPr>
        <w:pStyle w:val="4-"/>
      </w:pPr>
      <w:r w:rsidRPr="00763A69">
        <w:rPr>
          <w:rFonts w:hint="cs"/>
          <w:rtl/>
        </w:rPr>
        <w:t xml:space="preserve">מחירון לשירותים הניתנים באזור חו"ל </w:t>
      </w:r>
      <w:r w:rsidRPr="00763A69">
        <w:rPr>
          <w:rtl/>
        </w:rPr>
        <w:t>–</w:t>
      </w:r>
      <w:r w:rsidRPr="00763A69">
        <w:rPr>
          <w:rFonts w:hint="cs"/>
          <w:rtl/>
        </w:rPr>
        <w:t xml:space="preserve"> המחירון הקובע יהיה מחירון חו"ל.</w:t>
      </w:r>
    </w:p>
    <w:p w14:paraId="33561787" w14:textId="77777777" w:rsidR="00763A69" w:rsidRDefault="00763A69" w:rsidP="00F77B29">
      <w:pPr>
        <w:pStyle w:val="4-"/>
      </w:pPr>
      <w:r>
        <w:rPr>
          <w:rFonts w:hint="cs"/>
          <w:rtl/>
        </w:rPr>
        <w:t>מחירון לשירותים הניתנים  באזור ישראל</w:t>
      </w:r>
    </w:p>
    <w:p w14:paraId="08D15403" w14:textId="77777777" w:rsidR="00763A69" w:rsidRDefault="00763A69" w:rsidP="00763A69">
      <w:pPr>
        <w:pStyle w:val="5-"/>
      </w:pPr>
      <w:r>
        <w:rPr>
          <w:rFonts w:hint="cs"/>
          <w:rtl/>
        </w:rPr>
        <w:t>המחירון הקובע הוא המחירון שעל בסיסו ירכשו המזמינים שירותים באזור הישראלי וממנו יגזרו ההנחות המוצעות על ידי המציע לשירותים אלו. המחירון הקובע יקבע בהתאם למפורט להלן:</w:t>
      </w:r>
    </w:p>
    <w:p w14:paraId="6190B2E2" w14:textId="77777777" w:rsidR="00763A69" w:rsidRDefault="00763A69" w:rsidP="00F77B29">
      <w:pPr>
        <w:pStyle w:val="6-"/>
      </w:pPr>
      <w:r>
        <w:rPr>
          <w:rFonts w:hint="cs"/>
          <w:rtl/>
        </w:rPr>
        <w:t>המחיר הזול עבור כל שירות, מבין המחירונים הבאים:</w:t>
      </w:r>
    </w:p>
    <w:p w14:paraId="072B5FFF" w14:textId="77777777" w:rsidR="00763A69" w:rsidRPr="005A2518" w:rsidRDefault="00763A69" w:rsidP="00F77B29">
      <w:pPr>
        <w:pStyle w:val="7-"/>
      </w:pPr>
      <w:r w:rsidRPr="00D83A70">
        <w:rPr>
          <w:rFonts w:hint="eastAsia"/>
          <w:u w:val="single"/>
          <w:rtl/>
        </w:rPr>
        <w:t>מחירון</w:t>
      </w:r>
      <w:r w:rsidRPr="00D83A70">
        <w:rPr>
          <w:u w:val="single"/>
          <w:rtl/>
        </w:rPr>
        <w:t xml:space="preserve"> </w:t>
      </w:r>
      <w:r w:rsidRPr="00D83A70">
        <w:rPr>
          <w:rFonts w:hint="eastAsia"/>
          <w:u w:val="single"/>
          <w:rtl/>
        </w:rPr>
        <w:t>חו</w:t>
      </w:r>
      <w:r w:rsidRPr="00D83A70">
        <w:rPr>
          <w:u w:val="single"/>
          <w:rtl/>
        </w:rPr>
        <w:t>"ל</w:t>
      </w:r>
      <w:r w:rsidRPr="005A2518">
        <w:rPr>
          <w:rFonts w:hint="cs"/>
          <w:rtl/>
        </w:rPr>
        <w:t xml:space="preserve"> של השירות בקטלוג השירותים של אזור זה.  </w:t>
      </w:r>
    </w:p>
    <w:p w14:paraId="260E6F96" w14:textId="77777777" w:rsidR="00763A69" w:rsidRPr="005A2518" w:rsidRDefault="00763A69" w:rsidP="00F77B29">
      <w:pPr>
        <w:pStyle w:val="7-"/>
      </w:pPr>
      <w:r w:rsidRPr="00D83A70">
        <w:rPr>
          <w:rFonts w:hint="eastAsia"/>
          <w:u w:val="single"/>
          <w:rtl/>
        </w:rPr>
        <w:t>מחירון</w:t>
      </w:r>
      <w:r w:rsidRPr="00D83A70">
        <w:rPr>
          <w:u w:val="single"/>
          <w:rtl/>
        </w:rPr>
        <w:t xml:space="preserve"> </w:t>
      </w:r>
      <w:r w:rsidRPr="00D83A70">
        <w:rPr>
          <w:rFonts w:hint="eastAsia"/>
          <w:u w:val="single"/>
          <w:rtl/>
        </w:rPr>
        <w:t>ישראל</w:t>
      </w:r>
      <w:r w:rsidRPr="005A2518">
        <w:rPr>
          <w:rFonts w:hint="cs"/>
          <w:rtl/>
        </w:rPr>
        <w:t xml:space="preserve"> של השירות בקטלוג השירותים של האזור הישראלי כפי שנקבע על ידי המציע עבור לקוחות האזור והמפורסם באופן פומבי.</w:t>
      </w:r>
    </w:p>
    <w:p w14:paraId="12DB9EF1" w14:textId="77777777" w:rsidR="00763A69" w:rsidRDefault="00763A69" w:rsidP="00F77B29">
      <w:pPr>
        <w:pStyle w:val="6-"/>
      </w:pPr>
      <w:r>
        <w:rPr>
          <w:rFonts w:hint="cs"/>
          <w:rtl/>
        </w:rPr>
        <w:t xml:space="preserve">שינוי מחירון חו"ל </w:t>
      </w:r>
      <w:r>
        <w:rPr>
          <w:rtl/>
        </w:rPr>
        <w:t>–</w:t>
      </w:r>
      <w:r>
        <w:rPr>
          <w:rFonts w:hint="cs"/>
          <w:rtl/>
        </w:rPr>
        <w:t xml:space="preserve"> במקרה של שינוי קיצוני במחירון חו"ל כתוצאה משינויים אקסוגניים שאינם בשליטת הספק, ואינם קיימים באזור הישראלי יחולו ההסדרים הבאים:</w:t>
      </w:r>
    </w:p>
    <w:p w14:paraId="0E6D480A" w14:textId="77777777" w:rsidR="00763A69" w:rsidRPr="00980DC1" w:rsidRDefault="00763A69" w:rsidP="00F77B29">
      <w:pPr>
        <w:pStyle w:val="6-"/>
      </w:pPr>
      <w:r w:rsidRPr="00980DC1">
        <w:rPr>
          <w:rFonts w:hint="cs"/>
          <w:rtl/>
        </w:rPr>
        <w:t xml:space="preserve">הספק יוכל לפנות לעורך המכרז בבקשה לשנות את אזור חו"ל לאזור אחר הנמצא באיחוד האירופי אשר הוא אחד מ-3 האזורים בעלי היקף המכירות הגבוה ביותר באיחוד האירופי, תוך נימוק בקשתו. </w:t>
      </w:r>
    </w:p>
    <w:p w14:paraId="11715BDC" w14:textId="77777777" w:rsidR="00763A69" w:rsidRPr="00980DC1" w:rsidRDefault="00763A69" w:rsidP="00F77B29">
      <w:pPr>
        <w:pStyle w:val="6-"/>
      </w:pPr>
      <w:r w:rsidRPr="00980DC1">
        <w:rPr>
          <w:rFonts w:hint="cs"/>
          <w:rtl/>
        </w:rPr>
        <w:t xml:space="preserve">עורך המכרז יבחן את הבקשה בחיוב וככל שאין בבקשה כאמור כדי לפגוע במזמינים באופן שאינו הוגן, יאשר את הבקשה. </w:t>
      </w:r>
    </w:p>
    <w:p w14:paraId="44DDD18D" w14:textId="77777777" w:rsidR="00763A69" w:rsidRPr="00980DC1" w:rsidRDefault="00763A69" w:rsidP="00F77B29">
      <w:pPr>
        <w:pStyle w:val="6-"/>
      </w:pPr>
      <w:r w:rsidRPr="00980DC1">
        <w:rPr>
          <w:rFonts w:hint="cs"/>
          <w:rtl/>
        </w:rPr>
        <w:t xml:space="preserve">ככל </w:t>
      </w:r>
      <w:r>
        <w:rPr>
          <w:rFonts w:hint="cs"/>
          <w:rtl/>
        </w:rPr>
        <w:t>במקרה</w:t>
      </w:r>
      <w:r w:rsidRPr="00980DC1">
        <w:rPr>
          <w:rFonts w:hint="cs"/>
          <w:rtl/>
        </w:rPr>
        <w:t xml:space="preserve"> שעורך המכרז אישר את שינוי אזור חו"ל ישמשו המחירים של אזור חו"ל הקודם כמחירי מקסימום באזור חו"ל החדש.  </w:t>
      </w:r>
    </w:p>
    <w:p w14:paraId="0CBCE4C5" w14:textId="77777777" w:rsidR="00763A69" w:rsidRDefault="00763A69" w:rsidP="00763A69">
      <w:pPr>
        <w:pStyle w:val="5-"/>
      </w:pPr>
      <w:r>
        <w:rPr>
          <w:rFonts w:hint="cs"/>
          <w:rtl/>
        </w:rPr>
        <w:lastRenderedPageBreak/>
        <w:t>המציע מתחייב לאפשר לעורך המכרז גישה ישירה, מלאה ועצמאית למחירון המלא עבור כל האזורים הציבוריים אשר המזמינים יכולים להזמין שירותים מהם, החל מיום הגשת ההצעות ולאורך כל תקופת ההתקשרות.</w:t>
      </w:r>
    </w:p>
    <w:p w14:paraId="45A1052D" w14:textId="77777777" w:rsidR="00763A69" w:rsidRPr="00866803" w:rsidRDefault="00763A69" w:rsidP="00763A69">
      <w:pPr>
        <w:pStyle w:val="3-"/>
      </w:pPr>
      <w:r w:rsidRPr="00866803">
        <w:rPr>
          <w:rFonts w:hint="cs"/>
          <w:rtl/>
        </w:rPr>
        <w:t>מחיר השירותים עבור מזמין מכוח מכרז זה יקבע בהתאם למפורט להלן:</w:t>
      </w:r>
    </w:p>
    <w:p w14:paraId="4D505E3F" w14:textId="77777777" w:rsidR="00763A69" w:rsidRPr="00866803" w:rsidRDefault="00763A69" w:rsidP="00F77B29">
      <w:pPr>
        <w:pStyle w:val="4-"/>
      </w:pPr>
      <w:r w:rsidRPr="00866803">
        <w:rPr>
          <w:rFonts w:hint="cs"/>
          <w:rtl/>
        </w:rPr>
        <w:t>מחיר השירותים בא</w:t>
      </w:r>
      <w:r>
        <w:rPr>
          <w:rFonts w:hint="cs"/>
          <w:rtl/>
        </w:rPr>
        <w:t>ז</w:t>
      </w:r>
      <w:r w:rsidRPr="00866803">
        <w:rPr>
          <w:rFonts w:hint="cs"/>
          <w:rtl/>
        </w:rPr>
        <w:t>ור חו"ל, יהיה מחיר מחירון חו"ל של השירות</w:t>
      </w:r>
      <w:r>
        <w:rPr>
          <w:rFonts w:hint="cs"/>
          <w:rtl/>
        </w:rPr>
        <w:t xml:space="preserve">, </w:t>
      </w:r>
      <w:r w:rsidRPr="00866803">
        <w:rPr>
          <w:rFonts w:hint="cs"/>
          <w:rtl/>
        </w:rPr>
        <w:t xml:space="preserve">נכון ליום צריכת השירות, פחות אחוז ההנחה שהוצע על ידי הספק עבור אותו שירות. </w:t>
      </w:r>
    </w:p>
    <w:p w14:paraId="1F3C7AFE" w14:textId="77777777" w:rsidR="00763A69" w:rsidRPr="005D492E" w:rsidRDefault="00763A69" w:rsidP="00F77B29">
      <w:pPr>
        <w:pStyle w:val="4-"/>
        <w:rPr>
          <w:rtl/>
        </w:rPr>
      </w:pPr>
      <w:r>
        <w:rPr>
          <w:rFonts w:hint="cs"/>
          <w:rtl/>
        </w:rPr>
        <w:t>מחיר השירותים באזור הישראלי</w:t>
      </w:r>
      <w:r w:rsidRPr="0093591B">
        <w:rPr>
          <w:rFonts w:hint="cs"/>
          <w:rtl/>
        </w:rPr>
        <w:t xml:space="preserve">, </w:t>
      </w:r>
      <w:r>
        <w:rPr>
          <w:rFonts w:hint="cs"/>
          <w:rtl/>
        </w:rPr>
        <w:t xml:space="preserve">יהיה מחיר מחירון חו"ל של השירות, נכון ליום צריכת השירות, פחות אחוז ההנחה שהוצע על ידי הספק עבור אותו שירות </w:t>
      </w:r>
      <w:r w:rsidRPr="00344461">
        <w:rPr>
          <w:rFonts w:hint="cs"/>
          <w:rtl/>
        </w:rPr>
        <w:t>או</w:t>
      </w:r>
      <w:r>
        <w:rPr>
          <w:rFonts w:hint="cs"/>
          <w:rtl/>
        </w:rPr>
        <w:t xml:space="preserve"> מחיר המחירון של השירות באזור הישראלי, נכון </w:t>
      </w:r>
      <w:r w:rsidRPr="00866803">
        <w:rPr>
          <w:rFonts w:hint="cs"/>
          <w:rtl/>
        </w:rPr>
        <w:t>ליום צריכת השירות, פחות אחוז ההנחה שהוצע על ידי הספק עבור אותו שירות, הנמוך מב</w:t>
      </w:r>
      <w:r>
        <w:rPr>
          <w:rFonts w:hint="cs"/>
          <w:rtl/>
        </w:rPr>
        <w:t>י</w:t>
      </w:r>
      <w:r w:rsidRPr="00866803">
        <w:rPr>
          <w:rFonts w:hint="cs"/>
          <w:rtl/>
        </w:rPr>
        <w:t>ניהם.</w:t>
      </w:r>
    </w:p>
    <w:p w14:paraId="6E472F86" w14:textId="77777777" w:rsidR="00474CAA" w:rsidRDefault="00474CAA" w:rsidP="00474CAA">
      <w:pPr>
        <w:pStyle w:val="3-"/>
      </w:pPr>
      <w:bookmarkStart w:id="357" w:name="_Toc140765059"/>
      <w:bookmarkStart w:id="358" w:name="_Toc140765201"/>
      <w:r>
        <w:rPr>
          <w:rFonts w:hint="cs"/>
          <w:rtl/>
        </w:rPr>
        <w:t>עדכוני מחירים</w:t>
      </w:r>
    </w:p>
    <w:p w14:paraId="3BF70BEF" w14:textId="79C654CF" w:rsidR="0026409F" w:rsidRPr="0026409F" w:rsidRDefault="00474CAA" w:rsidP="00F77B29">
      <w:pPr>
        <w:pStyle w:val="4-"/>
        <w:rPr>
          <w:rFonts w:ascii="Times New Roman" w:hAnsi="Times New Roman" w:cs="Times New Roman"/>
        </w:rPr>
      </w:pPr>
      <w:r>
        <w:rPr>
          <w:rFonts w:hint="cs"/>
          <w:rtl/>
        </w:rPr>
        <w:t xml:space="preserve">אם חל עדכון במחירון היצרן, </w:t>
      </w:r>
      <w:r w:rsidR="0026409F">
        <w:rPr>
          <w:rFonts w:hint="cs"/>
          <w:rtl/>
        </w:rPr>
        <w:t xml:space="preserve">העדכון יבוצע בהתאם </w:t>
      </w:r>
      <w:r w:rsidR="003E6052">
        <w:rPr>
          <w:rFonts w:hint="cs"/>
          <w:rtl/>
        </w:rPr>
        <w:t>ל</w:t>
      </w:r>
      <w:r w:rsidR="0026409F">
        <w:rPr>
          <w:rFonts w:hint="cs"/>
          <w:rtl/>
        </w:rPr>
        <w:t xml:space="preserve">מפורט להלן: </w:t>
      </w:r>
    </w:p>
    <w:p w14:paraId="0F91AB2A" w14:textId="77777777" w:rsidR="0026409F" w:rsidRPr="0026409F" w:rsidRDefault="0026409F" w:rsidP="005A2518">
      <w:pPr>
        <w:pStyle w:val="5-"/>
        <w:rPr>
          <w:rFonts w:ascii="Times New Roman" w:hAnsi="Times New Roman" w:cs="Times New Roman"/>
        </w:rPr>
      </w:pPr>
      <w:r>
        <w:rPr>
          <w:rFonts w:hint="cs"/>
          <w:rtl/>
        </w:rPr>
        <w:t>אם המחירון פומבי, המחיר יתעדכן מרגע העדכון של המחירון הפומבי.</w:t>
      </w:r>
    </w:p>
    <w:p w14:paraId="62602DD7" w14:textId="77777777" w:rsidR="0026409F" w:rsidRPr="0026409F" w:rsidRDefault="0026409F" w:rsidP="005A2518">
      <w:pPr>
        <w:pStyle w:val="5-"/>
        <w:rPr>
          <w:rFonts w:ascii="Times New Roman" w:hAnsi="Times New Roman" w:cs="Times New Roman"/>
        </w:rPr>
      </w:pPr>
      <w:r>
        <w:rPr>
          <w:rFonts w:hint="cs"/>
          <w:rtl/>
        </w:rPr>
        <w:t>אם המחירון אינו פומבי:</w:t>
      </w:r>
    </w:p>
    <w:p w14:paraId="1ECB8B2A" w14:textId="3430ACFE" w:rsidR="00474CAA" w:rsidRDefault="00474CAA" w:rsidP="00F77B29">
      <w:pPr>
        <w:pStyle w:val="6-"/>
        <w:rPr>
          <w:rFonts w:ascii="Times New Roman" w:hAnsi="Times New Roman" w:cs="Times New Roman"/>
        </w:rPr>
      </w:pPr>
      <w:r w:rsidRPr="0083696B">
        <w:rPr>
          <w:rFonts w:hint="cs"/>
          <w:rtl/>
        </w:rPr>
        <w:t xml:space="preserve">הספק </w:t>
      </w:r>
      <w:r w:rsidR="0026409F">
        <w:rPr>
          <w:rFonts w:hint="cs"/>
          <w:rtl/>
        </w:rPr>
        <w:t>יעביר את</w:t>
      </w:r>
      <w:r>
        <w:rPr>
          <w:rFonts w:hint="cs"/>
          <w:rtl/>
        </w:rPr>
        <w:t xml:space="preserve"> המחירונים בגרסתם העדכנית לעורך המכרז, אשר יבחן את המחירונים המעודכנים להתאמתם לדרישות המכרז, ויעדכן את מחירי השירותים המאושרים לרכישה בהתאם. האחריות על העברת המחירונים המעודכנים מוטלת על הספק.</w:t>
      </w:r>
    </w:p>
    <w:p w14:paraId="01A69FFB" w14:textId="77777777" w:rsidR="00EC4D9D" w:rsidRDefault="00474CAA" w:rsidP="00F77B29">
      <w:pPr>
        <w:pStyle w:val="6-"/>
      </w:pPr>
      <w:r>
        <w:rPr>
          <w:rFonts w:hint="cs"/>
          <w:rtl/>
        </w:rPr>
        <w:t>מהרגע שהעביר הספק לעורך המכרז בקשה שלמה לעדכון מחירים,</w:t>
      </w:r>
      <w:r w:rsidR="007506A2">
        <w:rPr>
          <w:rFonts w:hint="cs"/>
          <w:rtl/>
        </w:rPr>
        <w:t xml:space="preserve"> בהתאם לנדרש על ידי עורך המכרז,</w:t>
      </w:r>
      <w:r>
        <w:rPr>
          <w:rFonts w:hint="cs"/>
          <w:rtl/>
        </w:rPr>
        <w:t xml:space="preserve"> יעדכן עורך המכרז את המזמינים במחירים המעודכנים תוך פרק זמן שלא יעלה על 30 ימי עבודה. </w:t>
      </w:r>
    </w:p>
    <w:p w14:paraId="70540BDD" w14:textId="77777777" w:rsidR="00474CAA" w:rsidRDefault="00474CAA" w:rsidP="00F77B29">
      <w:pPr>
        <w:pStyle w:val="6-"/>
      </w:pPr>
      <w:r w:rsidRPr="0083696B">
        <w:rPr>
          <w:rFonts w:hint="cs"/>
          <w:rtl/>
        </w:rPr>
        <w:t xml:space="preserve">עדכוני מחירים </w:t>
      </w:r>
      <w:r w:rsidR="00EC4D9D">
        <w:rPr>
          <w:rFonts w:hint="cs"/>
          <w:rtl/>
        </w:rPr>
        <w:t xml:space="preserve">יכנסו לתוקף </w:t>
      </w:r>
      <w:r>
        <w:rPr>
          <w:rFonts w:hint="cs"/>
          <w:rtl/>
        </w:rPr>
        <w:t>מהיום בו נמסרה הודעה בנושא למזמינים, ו</w:t>
      </w:r>
      <w:r w:rsidRPr="0083696B">
        <w:rPr>
          <w:rFonts w:hint="cs"/>
          <w:rtl/>
        </w:rPr>
        <w:t>לא יחולו רטרואקטיבית.</w:t>
      </w:r>
    </w:p>
    <w:p w14:paraId="63581984" w14:textId="77777777" w:rsidR="005F3DBD" w:rsidRDefault="005F3DBD" w:rsidP="005F3DBD">
      <w:pPr>
        <w:rPr>
          <w:rtl/>
        </w:rPr>
      </w:pPr>
    </w:p>
    <w:p w14:paraId="45D7C87A" w14:textId="77777777" w:rsidR="005F3DBD" w:rsidRDefault="005F3DBD" w:rsidP="005F3DBD">
      <w:pPr>
        <w:rPr>
          <w:rtl/>
        </w:rPr>
      </w:pPr>
    </w:p>
    <w:p w14:paraId="0232BCE7" w14:textId="77777777" w:rsidR="005F3DBD" w:rsidRDefault="005F3DBD" w:rsidP="005F3DBD">
      <w:pPr>
        <w:rPr>
          <w:rtl/>
        </w:rPr>
      </w:pPr>
    </w:p>
    <w:p w14:paraId="6F858F74" w14:textId="77777777" w:rsidR="005F3DBD" w:rsidRDefault="005F3DBD" w:rsidP="005F3DBD">
      <w:pPr>
        <w:rPr>
          <w:rtl/>
        </w:rPr>
      </w:pPr>
    </w:p>
    <w:p w14:paraId="71DD556B" w14:textId="77777777" w:rsidR="005F3DBD" w:rsidRDefault="005F3DBD" w:rsidP="005F3DBD">
      <w:pPr>
        <w:rPr>
          <w:rtl/>
        </w:rPr>
      </w:pPr>
    </w:p>
    <w:p w14:paraId="5322D997" w14:textId="77777777" w:rsidR="005F3DBD" w:rsidRDefault="005F3DBD" w:rsidP="005F3DBD">
      <w:pPr>
        <w:rPr>
          <w:rtl/>
        </w:rPr>
      </w:pPr>
    </w:p>
    <w:p w14:paraId="7B024919" w14:textId="77777777" w:rsidR="005F3DBD" w:rsidRDefault="005F3DBD" w:rsidP="005F3DBD">
      <w:pPr>
        <w:rPr>
          <w:rtl/>
        </w:rPr>
      </w:pPr>
    </w:p>
    <w:p w14:paraId="21BB3CB8" w14:textId="77777777" w:rsidR="005F3DBD" w:rsidRDefault="005F3DBD" w:rsidP="005F3DBD">
      <w:pPr>
        <w:rPr>
          <w:rtl/>
        </w:rPr>
      </w:pPr>
    </w:p>
    <w:p w14:paraId="27152368" w14:textId="77777777" w:rsidR="005F3DBD" w:rsidRDefault="005F3DBD" w:rsidP="005F3DBD">
      <w:pPr>
        <w:rPr>
          <w:rtl/>
        </w:rPr>
      </w:pPr>
    </w:p>
    <w:p w14:paraId="70FC07F9" w14:textId="77777777" w:rsidR="005F3DBD" w:rsidRDefault="005F3DBD" w:rsidP="005F3DBD">
      <w:pPr>
        <w:rPr>
          <w:rtl/>
        </w:rPr>
      </w:pPr>
    </w:p>
    <w:p w14:paraId="1A25E5AD" w14:textId="77777777" w:rsidR="00E523B7" w:rsidRPr="002E6E0B" w:rsidRDefault="00E523B7" w:rsidP="00E523B7">
      <w:pPr>
        <w:pStyle w:val="2-"/>
      </w:pPr>
      <w:bookmarkStart w:id="359" w:name="_Toc144014625"/>
      <w:bookmarkStart w:id="360" w:name="_Toc144015141"/>
      <w:bookmarkStart w:id="361" w:name="_Toc144015926"/>
      <w:bookmarkStart w:id="362" w:name="_Toc144280728"/>
      <w:bookmarkStart w:id="363" w:name="_Toc144282494"/>
      <w:r w:rsidRPr="002E6E0B">
        <w:rPr>
          <w:rFonts w:hint="cs"/>
          <w:rtl/>
        </w:rPr>
        <w:lastRenderedPageBreak/>
        <w:t xml:space="preserve">הנחיות לאופן </w:t>
      </w:r>
      <w:bookmarkEnd w:id="357"/>
      <w:bookmarkEnd w:id="358"/>
      <w:r>
        <w:rPr>
          <w:rFonts w:hint="cs"/>
          <w:rtl/>
        </w:rPr>
        <w:t>הגשת הצעת המחיר</w:t>
      </w:r>
      <w:bookmarkEnd w:id="359"/>
      <w:bookmarkEnd w:id="360"/>
      <w:bookmarkEnd w:id="361"/>
      <w:bookmarkEnd w:id="362"/>
      <w:bookmarkEnd w:id="363"/>
    </w:p>
    <w:p w14:paraId="3AE8D5F8" w14:textId="77777777" w:rsidR="00E523B7" w:rsidRDefault="00E523B7" w:rsidP="00E523B7">
      <w:pPr>
        <w:pStyle w:val="3-0"/>
      </w:pPr>
      <w:r>
        <w:rPr>
          <w:rFonts w:hint="cs"/>
          <w:rtl/>
        </w:rPr>
        <w:t>על המציע לציין הנחה אחידה על כלל השירותים המוצעים על ידו במסגרת מכרז זה, בהתאם למפורט להלן ולכללים המפורטים לעיל:</w:t>
      </w:r>
    </w:p>
    <w:tbl>
      <w:tblPr>
        <w:tblStyle w:val="afff0"/>
        <w:bidiVisual/>
        <w:tblW w:w="8808" w:type="dxa"/>
        <w:tblInd w:w="-5" w:type="dxa"/>
        <w:tblLook w:val="04A0" w:firstRow="1" w:lastRow="0" w:firstColumn="1" w:lastColumn="0" w:noHBand="0" w:noVBand="1"/>
      </w:tblPr>
      <w:tblGrid>
        <w:gridCol w:w="1872"/>
        <w:gridCol w:w="3468"/>
        <w:gridCol w:w="3468"/>
      </w:tblGrid>
      <w:tr w:rsidR="00225350" w14:paraId="1B73C17D" w14:textId="77777777" w:rsidTr="00225350">
        <w:trPr>
          <w:cantSplit/>
          <w:trHeight w:val="820"/>
          <w:tblHeader/>
        </w:trPr>
        <w:tc>
          <w:tcPr>
            <w:tcW w:w="1872" w:type="dxa"/>
            <w:shd w:val="clear" w:color="auto" w:fill="BFBFBF" w:themeFill="background1" w:themeFillShade="BF"/>
          </w:tcPr>
          <w:p w14:paraId="116566CF" w14:textId="77777777" w:rsidR="00225350" w:rsidRDefault="00225350" w:rsidP="00153F34">
            <w:pPr>
              <w:pStyle w:val="3-"/>
              <w:numPr>
                <w:ilvl w:val="0"/>
                <w:numId w:val="0"/>
              </w:numPr>
              <w:rPr>
                <w:rtl/>
              </w:rPr>
            </w:pPr>
            <w:r>
              <w:rPr>
                <w:rFonts w:hint="cs"/>
                <w:rtl/>
              </w:rPr>
              <w:t>שם קבוצת ההנחה</w:t>
            </w:r>
          </w:p>
        </w:tc>
        <w:tc>
          <w:tcPr>
            <w:tcW w:w="3468" w:type="dxa"/>
            <w:shd w:val="clear" w:color="auto" w:fill="BFBFBF" w:themeFill="background1" w:themeFillShade="BF"/>
          </w:tcPr>
          <w:p w14:paraId="7A25D342" w14:textId="77777777" w:rsidR="00225350" w:rsidRDefault="00225350" w:rsidP="00153F34">
            <w:pPr>
              <w:pStyle w:val="3-"/>
              <w:numPr>
                <w:ilvl w:val="0"/>
                <w:numId w:val="0"/>
              </w:numPr>
              <w:rPr>
                <w:rtl/>
              </w:rPr>
            </w:pPr>
            <w:r>
              <w:rPr>
                <w:rFonts w:hint="cs"/>
                <w:rtl/>
              </w:rPr>
              <w:t>אחוז הנחה מינימאלי</w:t>
            </w:r>
          </w:p>
        </w:tc>
        <w:tc>
          <w:tcPr>
            <w:tcW w:w="3468" w:type="dxa"/>
            <w:shd w:val="clear" w:color="auto" w:fill="BFBFBF" w:themeFill="background1" w:themeFillShade="BF"/>
          </w:tcPr>
          <w:p w14:paraId="182696CC" w14:textId="77777777" w:rsidR="00225350" w:rsidRDefault="00225350" w:rsidP="00153F34">
            <w:pPr>
              <w:pStyle w:val="3-"/>
              <w:numPr>
                <w:ilvl w:val="0"/>
                <w:numId w:val="0"/>
              </w:numPr>
              <w:rPr>
                <w:rtl/>
              </w:rPr>
            </w:pPr>
            <w:r>
              <w:rPr>
                <w:rFonts w:hint="cs"/>
                <w:rtl/>
              </w:rPr>
              <w:t>אחוז הנחה מוצע</w:t>
            </w:r>
          </w:p>
        </w:tc>
      </w:tr>
      <w:tr w:rsidR="00225350" w:rsidRPr="009B1462" w14:paraId="17B3FD92" w14:textId="77777777" w:rsidTr="00225350">
        <w:trPr>
          <w:cantSplit/>
          <w:trHeight w:val="1030"/>
        </w:trPr>
        <w:tc>
          <w:tcPr>
            <w:tcW w:w="1872" w:type="dxa"/>
          </w:tcPr>
          <w:p w14:paraId="42D2A6C9" w14:textId="77777777" w:rsidR="00225350" w:rsidRPr="004418F8" w:rsidRDefault="00225350" w:rsidP="00153F34">
            <w:pPr>
              <w:pStyle w:val="3-"/>
              <w:numPr>
                <w:ilvl w:val="0"/>
                <w:numId w:val="0"/>
              </w:numPr>
              <w:rPr>
                <w:b w:val="0"/>
                <w:bCs w:val="0"/>
              </w:rPr>
            </w:pPr>
            <w:r w:rsidRPr="004418F8">
              <w:rPr>
                <w:rFonts w:hint="cs"/>
                <w:b w:val="0"/>
                <w:bCs w:val="0"/>
                <w:rtl/>
              </w:rPr>
              <w:t>כלל שירותי הענן המוצעים על ידי הספק</w:t>
            </w:r>
          </w:p>
        </w:tc>
        <w:tc>
          <w:tcPr>
            <w:tcW w:w="3468" w:type="dxa"/>
          </w:tcPr>
          <w:p w14:paraId="265546B6" w14:textId="77777777" w:rsidR="00225350" w:rsidRPr="004418F8" w:rsidRDefault="00225350" w:rsidP="00153F34">
            <w:pPr>
              <w:pStyle w:val="3-"/>
              <w:numPr>
                <w:ilvl w:val="0"/>
                <w:numId w:val="0"/>
              </w:numPr>
              <w:rPr>
                <w:b w:val="0"/>
                <w:bCs w:val="0"/>
                <w:rtl/>
              </w:rPr>
            </w:pPr>
            <w:r w:rsidRPr="004418F8">
              <w:rPr>
                <w:rFonts w:hint="eastAsia"/>
                <w:b w:val="0"/>
                <w:bCs w:val="0"/>
                <w:rtl/>
              </w:rPr>
              <w:t>הנחה</w:t>
            </w:r>
            <w:r w:rsidRPr="004418F8">
              <w:rPr>
                <w:b w:val="0"/>
                <w:bCs w:val="0"/>
                <w:rtl/>
              </w:rPr>
              <w:t xml:space="preserve"> </w:t>
            </w:r>
            <w:r w:rsidRPr="004418F8">
              <w:rPr>
                <w:rFonts w:hint="eastAsia"/>
                <w:b w:val="0"/>
                <w:bCs w:val="0"/>
                <w:rtl/>
              </w:rPr>
              <w:t>מ</w:t>
            </w:r>
            <w:r w:rsidRPr="004418F8">
              <w:rPr>
                <w:rFonts w:hint="cs"/>
                <w:b w:val="0"/>
                <w:bCs w:val="0"/>
                <w:rtl/>
              </w:rPr>
              <w:t>ינימאלית מ</w:t>
            </w:r>
            <w:r w:rsidR="00763A69">
              <w:rPr>
                <w:rFonts w:hint="cs"/>
                <w:b w:val="0"/>
                <w:bCs w:val="0"/>
                <w:rtl/>
              </w:rPr>
              <w:t>ה</w:t>
            </w:r>
            <w:r w:rsidRPr="004418F8">
              <w:rPr>
                <w:rFonts w:hint="eastAsia"/>
                <w:b w:val="0"/>
                <w:bCs w:val="0"/>
                <w:rtl/>
              </w:rPr>
              <w:t>מחירון</w:t>
            </w:r>
            <w:r w:rsidRPr="004418F8">
              <w:rPr>
                <w:b w:val="0"/>
                <w:bCs w:val="0"/>
                <w:rtl/>
              </w:rPr>
              <w:t xml:space="preserve"> </w:t>
            </w:r>
            <w:r w:rsidR="00763A69">
              <w:rPr>
                <w:rFonts w:hint="cs"/>
                <w:b w:val="0"/>
                <w:bCs w:val="0"/>
                <w:rtl/>
              </w:rPr>
              <w:t>הקובע</w:t>
            </w:r>
            <w:r w:rsidRPr="004418F8">
              <w:rPr>
                <w:rFonts w:hint="cs"/>
                <w:b w:val="0"/>
                <w:bCs w:val="0"/>
                <w:rtl/>
              </w:rPr>
              <w:t>:</w:t>
            </w:r>
          </w:p>
          <w:p w14:paraId="308677DB" w14:textId="77777777" w:rsidR="00225350" w:rsidRPr="004418F8" w:rsidRDefault="00225350" w:rsidP="00153F34">
            <w:pPr>
              <w:pStyle w:val="3-"/>
              <w:numPr>
                <w:ilvl w:val="0"/>
                <w:numId w:val="0"/>
              </w:numPr>
              <w:rPr>
                <w:b w:val="0"/>
                <w:bCs w:val="0"/>
                <w:rtl/>
              </w:rPr>
            </w:pPr>
            <w:r w:rsidRPr="004418F8">
              <w:rPr>
                <w:rFonts w:hint="cs"/>
                <w:b w:val="0"/>
                <w:bCs w:val="0"/>
                <w:rtl/>
              </w:rPr>
              <w:t>50%</w:t>
            </w:r>
          </w:p>
        </w:tc>
        <w:tc>
          <w:tcPr>
            <w:tcW w:w="3468" w:type="dxa"/>
          </w:tcPr>
          <w:p w14:paraId="31B0C7D4" w14:textId="77777777" w:rsidR="00834E13" w:rsidRPr="004418F8" w:rsidRDefault="00834E13" w:rsidP="00763A69">
            <w:pPr>
              <w:pStyle w:val="3-"/>
              <w:numPr>
                <w:ilvl w:val="0"/>
                <w:numId w:val="0"/>
              </w:numPr>
              <w:rPr>
                <w:b w:val="0"/>
                <w:bCs w:val="0"/>
                <w:rtl/>
              </w:rPr>
            </w:pPr>
            <w:r w:rsidRPr="004418F8">
              <w:rPr>
                <w:rFonts w:hint="cs"/>
                <w:b w:val="0"/>
                <w:bCs w:val="0"/>
                <w:rtl/>
              </w:rPr>
              <w:t>הנחה מ</w:t>
            </w:r>
            <w:r w:rsidR="00763A69">
              <w:rPr>
                <w:rFonts w:hint="cs"/>
                <w:b w:val="0"/>
                <w:bCs w:val="0"/>
                <w:rtl/>
              </w:rPr>
              <w:t>ה</w:t>
            </w:r>
            <w:r w:rsidRPr="004418F8">
              <w:rPr>
                <w:rFonts w:hint="cs"/>
                <w:b w:val="0"/>
                <w:bCs w:val="0"/>
                <w:rtl/>
              </w:rPr>
              <w:t xml:space="preserve">מחירון </w:t>
            </w:r>
            <w:r w:rsidR="00763A69">
              <w:rPr>
                <w:rFonts w:hint="cs"/>
                <w:b w:val="0"/>
                <w:bCs w:val="0"/>
                <w:rtl/>
              </w:rPr>
              <w:t>הקובע</w:t>
            </w:r>
            <w:r w:rsidRPr="004418F8">
              <w:rPr>
                <w:rFonts w:hint="cs"/>
                <w:b w:val="0"/>
                <w:bCs w:val="0"/>
                <w:rtl/>
              </w:rPr>
              <w:t>:</w:t>
            </w:r>
          </w:p>
          <w:p w14:paraId="65EEDD7D" w14:textId="77777777" w:rsidR="00225350" w:rsidRPr="004418F8" w:rsidRDefault="00834E13" w:rsidP="00153F34">
            <w:pPr>
              <w:pStyle w:val="3-"/>
              <w:numPr>
                <w:ilvl w:val="0"/>
                <w:numId w:val="0"/>
              </w:numPr>
              <w:rPr>
                <w:b w:val="0"/>
                <w:bCs w:val="0"/>
                <w:rtl/>
              </w:rPr>
            </w:pPr>
            <w:r w:rsidRPr="004418F8">
              <w:rPr>
                <w:rFonts w:hint="cs"/>
                <w:b w:val="0"/>
                <w:bCs w:val="0"/>
                <w:rtl/>
              </w:rPr>
              <w:t>%________________</w:t>
            </w:r>
          </w:p>
        </w:tc>
      </w:tr>
      <w:tr w:rsidR="00834E13" w:rsidRPr="009B1462" w14:paraId="1365CD44" w14:textId="77777777" w:rsidTr="00225350">
        <w:trPr>
          <w:cantSplit/>
          <w:trHeight w:val="1030"/>
        </w:trPr>
        <w:tc>
          <w:tcPr>
            <w:tcW w:w="1872" w:type="dxa"/>
          </w:tcPr>
          <w:p w14:paraId="6F1398DC" w14:textId="77777777" w:rsidR="00834E13" w:rsidRPr="004418F8" w:rsidRDefault="00834E13" w:rsidP="00153F34">
            <w:pPr>
              <w:pStyle w:val="3-"/>
              <w:numPr>
                <w:ilvl w:val="0"/>
                <w:numId w:val="0"/>
              </w:numPr>
              <w:rPr>
                <w:b w:val="0"/>
                <w:bCs w:val="0"/>
                <w:rtl/>
              </w:rPr>
            </w:pPr>
            <w:r w:rsidRPr="004418F8">
              <w:rPr>
                <w:rFonts w:hint="cs"/>
                <w:b w:val="0"/>
                <w:bCs w:val="0"/>
                <w:rtl/>
              </w:rPr>
              <w:t xml:space="preserve">שירותי מומחים </w:t>
            </w:r>
            <w:r w:rsidRPr="004418F8">
              <w:rPr>
                <w:b w:val="0"/>
                <w:bCs w:val="0"/>
              </w:rPr>
              <w:t>(PS)</w:t>
            </w:r>
            <w:r w:rsidRPr="004418F8">
              <w:rPr>
                <w:rFonts w:hint="cs"/>
                <w:b w:val="0"/>
                <w:bCs w:val="0"/>
                <w:rtl/>
              </w:rPr>
              <w:t xml:space="preserve"> של היצרן</w:t>
            </w:r>
          </w:p>
        </w:tc>
        <w:tc>
          <w:tcPr>
            <w:tcW w:w="3468" w:type="dxa"/>
          </w:tcPr>
          <w:p w14:paraId="5DDC336B" w14:textId="77777777" w:rsidR="00834E13" w:rsidRPr="004418F8" w:rsidRDefault="00834E13" w:rsidP="00763A69">
            <w:pPr>
              <w:pStyle w:val="3-"/>
              <w:numPr>
                <w:ilvl w:val="0"/>
                <w:numId w:val="0"/>
              </w:numPr>
              <w:rPr>
                <w:b w:val="0"/>
                <w:bCs w:val="0"/>
                <w:rtl/>
              </w:rPr>
            </w:pPr>
            <w:r w:rsidRPr="004418F8">
              <w:rPr>
                <w:rFonts w:hint="eastAsia"/>
                <w:b w:val="0"/>
                <w:bCs w:val="0"/>
                <w:rtl/>
              </w:rPr>
              <w:t>הנחה</w:t>
            </w:r>
            <w:r w:rsidRPr="004418F8">
              <w:rPr>
                <w:b w:val="0"/>
                <w:bCs w:val="0"/>
                <w:rtl/>
              </w:rPr>
              <w:t xml:space="preserve"> </w:t>
            </w:r>
            <w:r w:rsidRPr="004418F8">
              <w:rPr>
                <w:rFonts w:hint="eastAsia"/>
                <w:b w:val="0"/>
                <w:bCs w:val="0"/>
                <w:rtl/>
              </w:rPr>
              <w:t>מ</w:t>
            </w:r>
            <w:r w:rsidRPr="004418F8">
              <w:rPr>
                <w:rFonts w:hint="cs"/>
                <w:b w:val="0"/>
                <w:bCs w:val="0"/>
                <w:rtl/>
              </w:rPr>
              <w:t xml:space="preserve">ינימאלית </w:t>
            </w:r>
            <w:r w:rsidR="00763A69">
              <w:rPr>
                <w:rFonts w:hint="cs"/>
                <w:b w:val="0"/>
                <w:bCs w:val="0"/>
                <w:rtl/>
              </w:rPr>
              <w:t>מהמחירון הקובע</w:t>
            </w:r>
            <w:r w:rsidRPr="004418F8">
              <w:rPr>
                <w:rFonts w:hint="cs"/>
                <w:b w:val="0"/>
                <w:bCs w:val="0"/>
                <w:rtl/>
              </w:rPr>
              <w:t>:</w:t>
            </w:r>
          </w:p>
          <w:p w14:paraId="63AD87AE" w14:textId="77777777" w:rsidR="00834E13" w:rsidRPr="004418F8" w:rsidRDefault="00834E13" w:rsidP="00153F34">
            <w:pPr>
              <w:pStyle w:val="3-"/>
              <w:numPr>
                <w:ilvl w:val="0"/>
                <w:numId w:val="0"/>
              </w:numPr>
              <w:rPr>
                <w:b w:val="0"/>
                <w:bCs w:val="0"/>
                <w:rtl/>
              </w:rPr>
            </w:pPr>
            <w:r w:rsidRPr="004418F8">
              <w:rPr>
                <w:rFonts w:hint="cs"/>
                <w:b w:val="0"/>
                <w:bCs w:val="0"/>
                <w:rtl/>
              </w:rPr>
              <w:t>30%</w:t>
            </w:r>
          </w:p>
        </w:tc>
        <w:tc>
          <w:tcPr>
            <w:tcW w:w="3468" w:type="dxa"/>
          </w:tcPr>
          <w:p w14:paraId="133B0910" w14:textId="77777777" w:rsidR="00834E13" w:rsidRPr="004418F8" w:rsidRDefault="00834E13" w:rsidP="00763A69">
            <w:pPr>
              <w:pStyle w:val="3-"/>
              <w:numPr>
                <w:ilvl w:val="0"/>
                <w:numId w:val="0"/>
              </w:numPr>
              <w:rPr>
                <w:b w:val="0"/>
                <w:bCs w:val="0"/>
                <w:rtl/>
              </w:rPr>
            </w:pPr>
            <w:r w:rsidRPr="004418F8">
              <w:rPr>
                <w:rFonts w:hint="cs"/>
                <w:b w:val="0"/>
                <w:bCs w:val="0"/>
                <w:rtl/>
              </w:rPr>
              <w:t xml:space="preserve">הנחה </w:t>
            </w:r>
            <w:r w:rsidR="00763A69">
              <w:rPr>
                <w:rFonts w:hint="cs"/>
                <w:b w:val="0"/>
                <w:bCs w:val="0"/>
                <w:rtl/>
              </w:rPr>
              <w:t>מהמחירון הקובע</w:t>
            </w:r>
            <w:r w:rsidRPr="004418F8">
              <w:rPr>
                <w:rFonts w:hint="cs"/>
                <w:b w:val="0"/>
                <w:bCs w:val="0"/>
                <w:rtl/>
              </w:rPr>
              <w:t>:</w:t>
            </w:r>
          </w:p>
          <w:p w14:paraId="5AD75F09" w14:textId="77777777" w:rsidR="00834E13" w:rsidRPr="004418F8" w:rsidRDefault="00834E13" w:rsidP="00153F34">
            <w:pPr>
              <w:pStyle w:val="3-"/>
              <w:numPr>
                <w:ilvl w:val="0"/>
                <w:numId w:val="0"/>
              </w:numPr>
              <w:rPr>
                <w:b w:val="0"/>
                <w:bCs w:val="0"/>
                <w:rtl/>
              </w:rPr>
            </w:pPr>
            <w:r w:rsidRPr="004418F8">
              <w:rPr>
                <w:rFonts w:hint="cs"/>
                <w:b w:val="0"/>
                <w:bCs w:val="0"/>
                <w:rtl/>
              </w:rPr>
              <w:t>%________________</w:t>
            </w:r>
          </w:p>
        </w:tc>
      </w:tr>
      <w:tr w:rsidR="00834E13" w:rsidRPr="009B1462" w14:paraId="315080B5" w14:textId="77777777" w:rsidTr="00225350">
        <w:trPr>
          <w:cantSplit/>
          <w:trHeight w:val="1030"/>
        </w:trPr>
        <w:tc>
          <w:tcPr>
            <w:tcW w:w="1872" w:type="dxa"/>
          </w:tcPr>
          <w:p w14:paraId="438059E2" w14:textId="77777777" w:rsidR="00834E13" w:rsidRPr="004418F8" w:rsidRDefault="00834E13" w:rsidP="00153F34">
            <w:pPr>
              <w:pStyle w:val="3-"/>
              <w:numPr>
                <w:ilvl w:val="0"/>
                <w:numId w:val="0"/>
              </w:numPr>
              <w:rPr>
                <w:b w:val="0"/>
                <w:bCs w:val="0"/>
                <w:rtl/>
              </w:rPr>
            </w:pPr>
            <w:r w:rsidRPr="004418F8">
              <w:rPr>
                <w:rFonts w:hint="cs"/>
                <w:b w:val="0"/>
                <w:bCs w:val="0"/>
                <w:rtl/>
              </w:rPr>
              <w:t>שירותי תמיכת יצרן</w:t>
            </w:r>
          </w:p>
        </w:tc>
        <w:tc>
          <w:tcPr>
            <w:tcW w:w="3468" w:type="dxa"/>
          </w:tcPr>
          <w:p w14:paraId="2E050513" w14:textId="77777777" w:rsidR="00834E13" w:rsidRPr="004418F8" w:rsidRDefault="00834E13" w:rsidP="00763A69">
            <w:pPr>
              <w:pStyle w:val="3-"/>
              <w:numPr>
                <w:ilvl w:val="0"/>
                <w:numId w:val="0"/>
              </w:numPr>
              <w:rPr>
                <w:b w:val="0"/>
                <w:bCs w:val="0"/>
                <w:rtl/>
              </w:rPr>
            </w:pPr>
            <w:r w:rsidRPr="004418F8">
              <w:rPr>
                <w:rFonts w:hint="eastAsia"/>
                <w:b w:val="0"/>
                <w:bCs w:val="0"/>
                <w:rtl/>
              </w:rPr>
              <w:t>הנחה</w:t>
            </w:r>
            <w:r w:rsidRPr="004418F8">
              <w:rPr>
                <w:b w:val="0"/>
                <w:bCs w:val="0"/>
                <w:rtl/>
              </w:rPr>
              <w:t xml:space="preserve"> </w:t>
            </w:r>
            <w:r w:rsidRPr="004418F8">
              <w:rPr>
                <w:rFonts w:hint="eastAsia"/>
                <w:b w:val="0"/>
                <w:bCs w:val="0"/>
                <w:rtl/>
              </w:rPr>
              <w:t>מ</w:t>
            </w:r>
            <w:r w:rsidRPr="004418F8">
              <w:rPr>
                <w:rFonts w:hint="cs"/>
                <w:b w:val="0"/>
                <w:bCs w:val="0"/>
                <w:rtl/>
              </w:rPr>
              <w:t xml:space="preserve">ינימאלית </w:t>
            </w:r>
            <w:r w:rsidR="00763A69">
              <w:rPr>
                <w:rFonts w:hint="cs"/>
                <w:b w:val="0"/>
                <w:bCs w:val="0"/>
                <w:rtl/>
              </w:rPr>
              <w:t>מהמחירון הקובע</w:t>
            </w:r>
            <w:r w:rsidRPr="004418F8">
              <w:rPr>
                <w:rFonts w:hint="cs"/>
                <w:b w:val="0"/>
                <w:bCs w:val="0"/>
                <w:rtl/>
              </w:rPr>
              <w:t>:</w:t>
            </w:r>
          </w:p>
          <w:p w14:paraId="11A078CE" w14:textId="77777777" w:rsidR="00834E13" w:rsidRPr="004418F8" w:rsidRDefault="00834E13" w:rsidP="00153F34">
            <w:pPr>
              <w:pStyle w:val="3-"/>
              <w:numPr>
                <w:ilvl w:val="0"/>
                <w:numId w:val="0"/>
              </w:numPr>
              <w:rPr>
                <w:b w:val="0"/>
                <w:bCs w:val="0"/>
                <w:rtl/>
              </w:rPr>
            </w:pPr>
            <w:r w:rsidRPr="004418F8">
              <w:rPr>
                <w:rFonts w:hint="cs"/>
                <w:b w:val="0"/>
                <w:bCs w:val="0"/>
                <w:rtl/>
              </w:rPr>
              <w:t>30%</w:t>
            </w:r>
          </w:p>
        </w:tc>
        <w:tc>
          <w:tcPr>
            <w:tcW w:w="3468" w:type="dxa"/>
          </w:tcPr>
          <w:p w14:paraId="54473493" w14:textId="77777777" w:rsidR="00834E13" w:rsidRPr="004418F8" w:rsidRDefault="00834E13" w:rsidP="00763A69">
            <w:pPr>
              <w:pStyle w:val="3-"/>
              <w:numPr>
                <w:ilvl w:val="0"/>
                <w:numId w:val="0"/>
              </w:numPr>
              <w:rPr>
                <w:b w:val="0"/>
                <w:bCs w:val="0"/>
                <w:rtl/>
              </w:rPr>
            </w:pPr>
            <w:r w:rsidRPr="004418F8">
              <w:rPr>
                <w:rFonts w:hint="cs"/>
                <w:b w:val="0"/>
                <w:bCs w:val="0"/>
                <w:rtl/>
              </w:rPr>
              <w:t xml:space="preserve">הנחה </w:t>
            </w:r>
            <w:r w:rsidR="00763A69">
              <w:rPr>
                <w:rFonts w:hint="cs"/>
                <w:b w:val="0"/>
                <w:bCs w:val="0"/>
                <w:rtl/>
              </w:rPr>
              <w:t>מהמחירון הקובע</w:t>
            </w:r>
            <w:r w:rsidRPr="004418F8">
              <w:rPr>
                <w:rFonts w:hint="cs"/>
                <w:b w:val="0"/>
                <w:bCs w:val="0"/>
                <w:rtl/>
              </w:rPr>
              <w:t>:</w:t>
            </w:r>
          </w:p>
          <w:p w14:paraId="4AB8DF04" w14:textId="77777777" w:rsidR="00834E13" w:rsidRPr="004418F8" w:rsidRDefault="00834E13" w:rsidP="00153F34">
            <w:pPr>
              <w:pStyle w:val="3-"/>
              <w:numPr>
                <w:ilvl w:val="0"/>
                <w:numId w:val="0"/>
              </w:numPr>
              <w:rPr>
                <w:b w:val="0"/>
                <w:bCs w:val="0"/>
                <w:rtl/>
              </w:rPr>
            </w:pPr>
            <w:r w:rsidRPr="004418F8">
              <w:rPr>
                <w:rFonts w:hint="cs"/>
                <w:b w:val="0"/>
                <w:bCs w:val="0"/>
                <w:rtl/>
              </w:rPr>
              <w:t>%________________</w:t>
            </w:r>
          </w:p>
        </w:tc>
      </w:tr>
      <w:tr w:rsidR="001847CB" w:rsidRPr="009B1462" w14:paraId="6A0C9AC7" w14:textId="77777777" w:rsidTr="00225350">
        <w:trPr>
          <w:cantSplit/>
          <w:trHeight w:val="1030"/>
        </w:trPr>
        <w:tc>
          <w:tcPr>
            <w:tcW w:w="1872" w:type="dxa"/>
          </w:tcPr>
          <w:p w14:paraId="78667AF0" w14:textId="77777777" w:rsidR="001847CB" w:rsidRPr="004418F8" w:rsidRDefault="001847CB" w:rsidP="00F33AB9">
            <w:pPr>
              <w:pStyle w:val="3-"/>
              <w:numPr>
                <w:ilvl w:val="0"/>
                <w:numId w:val="0"/>
              </w:numPr>
              <w:rPr>
                <w:b w:val="0"/>
                <w:bCs w:val="0"/>
                <w:rtl/>
              </w:rPr>
            </w:pPr>
            <w:r>
              <w:rPr>
                <w:rFonts w:hint="cs"/>
                <w:b w:val="0"/>
                <w:bCs w:val="0"/>
                <w:rtl/>
              </w:rPr>
              <w:t xml:space="preserve">שירותי צד ג' הזמינים לרכישה בשוק </w:t>
            </w:r>
            <w:r w:rsidR="00F33AB9">
              <w:rPr>
                <w:rFonts w:hint="cs"/>
                <w:b w:val="0"/>
                <w:bCs w:val="0"/>
                <w:rtl/>
              </w:rPr>
              <w:t>השירותים הנלווים</w:t>
            </w:r>
          </w:p>
        </w:tc>
        <w:tc>
          <w:tcPr>
            <w:tcW w:w="3468" w:type="dxa"/>
          </w:tcPr>
          <w:p w14:paraId="0E874B91" w14:textId="77777777" w:rsidR="001847CB" w:rsidRPr="004418F8" w:rsidRDefault="001847CB" w:rsidP="001847CB">
            <w:pPr>
              <w:pStyle w:val="3-"/>
              <w:numPr>
                <w:ilvl w:val="0"/>
                <w:numId w:val="0"/>
              </w:numPr>
              <w:rPr>
                <w:b w:val="0"/>
                <w:bCs w:val="0"/>
                <w:rtl/>
              </w:rPr>
            </w:pPr>
            <w:r w:rsidRPr="004418F8">
              <w:rPr>
                <w:rFonts w:hint="eastAsia"/>
                <w:b w:val="0"/>
                <w:bCs w:val="0"/>
                <w:rtl/>
              </w:rPr>
              <w:t>הנחה</w:t>
            </w:r>
            <w:r w:rsidRPr="004418F8">
              <w:rPr>
                <w:b w:val="0"/>
                <w:bCs w:val="0"/>
                <w:rtl/>
              </w:rPr>
              <w:t xml:space="preserve"> </w:t>
            </w:r>
            <w:r w:rsidRPr="004418F8">
              <w:rPr>
                <w:rFonts w:hint="eastAsia"/>
                <w:b w:val="0"/>
                <w:bCs w:val="0"/>
                <w:rtl/>
              </w:rPr>
              <w:t>מ</w:t>
            </w:r>
            <w:r w:rsidRPr="004418F8">
              <w:rPr>
                <w:rFonts w:hint="cs"/>
                <w:b w:val="0"/>
                <w:bCs w:val="0"/>
                <w:rtl/>
              </w:rPr>
              <w:t>ינימאלית מ</w:t>
            </w:r>
            <w:r w:rsidRPr="004418F8">
              <w:rPr>
                <w:rFonts w:hint="eastAsia"/>
                <w:b w:val="0"/>
                <w:bCs w:val="0"/>
                <w:rtl/>
              </w:rPr>
              <w:t>מחירון</w:t>
            </w:r>
            <w:r w:rsidRPr="004418F8">
              <w:rPr>
                <w:b w:val="0"/>
                <w:bCs w:val="0"/>
                <w:rtl/>
              </w:rPr>
              <w:t xml:space="preserve"> </w:t>
            </w:r>
            <w:r w:rsidRPr="004418F8">
              <w:rPr>
                <w:rFonts w:hint="cs"/>
                <w:b w:val="0"/>
                <w:bCs w:val="0"/>
                <w:rtl/>
              </w:rPr>
              <w:t>חו"ל</w:t>
            </w:r>
            <w:r>
              <w:rPr>
                <w:rFonts w:hint="cs"/>
                <w:b w:val="0"/>
                <w:bCs w:val="0"/>
                <w:rtl/>
              </w:rPr>
              <w:t xml:space="preserve"> עבור כל שירות צד ג'</w:t>
            </w:r>
            <w:r w:rsidRPr="004418F8">
              <w:rPr>
                <w:rFonts w:hint="cs"/>
                <w:b w:val="0"/>
                <w:bCs w:val="0"/>
                <w:rtl/>
              </w:rPr>
              <w:t>:</w:t>
            </w:r>
          </w:p>
          <w:p w14:paraId="776AAF3F" w14:textId="49C40998" w:rsidR="001847CB" w:rsidRPr="004418F8" w:rsidRDefault="00EE4891" w:rsidP="001847CB">
            <w:pPr>
              <w:pStyle w:val="3-"/>
              <w:numPr>
                <w:ilvl w:val="0"/>
                <w:numId w:val="0"/>
              </w:numPr>
              <w:rPr>
                <w:b w:val="0"/>
                <w:bCs w:val="0"/>
                <w:rtl/>
              </w:rPr>
            </w:pPr>
            <w:r>
              <w:rPr>
                <w:rFonts w:hint="cs"/>
                <w:b w:val="0"/>
                <w:bCs w:val="0"/>
                <w:rtl/>
              </w:rPr>
              <w:t>3</w:t>
            </w:r>
            <w:r w:rsidRPr="004418F8">
              <w:rPr>
                <w:rFonts w:hint="cs"/>
                <w:b w:val="0"/>
                <w:bCs w:val="0"/>
                <w:rtl/>
              </w:rPr>
              <w:t>0</w:t>
            </w:r>
            <w:r w:rsidR="001847CB" w:rsidRPr="004418F8">
              <w:rPr>
                <w:rFonts w:hint="cs"/>
                <w:b w:val="0"/>
                <w:bCs w:val="0"/>
                <w:rtl/>
              </w:rPr>
              <w:t>%</w:t>
            </w:r>
          </w:p>
        </w:tc>
        <w:tc>
          <w:tcPr>
            <w:tcW w:w="3468" w:type="dxa"/>
          </w:tcPr>
          <w:p w14:paraId="52D1FF38" w14:textId="77777777" w:rsidR="001847CB" w:rsidRPr="004418F8" w:rsidRDefault="001847CB" w:rsidP="001847CB">
            <w:pPr>
              <w:pStyle w:val="3-"/>
              <w:numPr>
                <w:ilvl w:val="0"/>
                <w:numId w:val="0"/>
              </w:numPr>
              <w:rPr>
                <w:b w:val="0"/>
                <w:bCs w:val="0"/>
                <w:rtl/>
              </w:rPr>
            </w:pPr>
            <w:r w:rsidRPr="004418F8">
              <w:rPr>
                <w:rFonts w:hint="cs"/>
                <w:b w:val="0"/>
                <w:bCs w:val="0"/>
                <w:rtl/>
              </w:rPr>
              <w:t>הנחה ממחירון חו"ל</w:t>
            </w:r>
            <w:r>
              <w:rPr>
                <w:rFonts w:hint="cs"/>
                <w:b w:val="0"/>
                <w:bCs w:val="0"/>
                <w:rtl/>
              </w:rPr>
              <w:t xml:space="preserve"> עבור כל שירות צד ג':</w:t>
            </w:r>
          </w:p>
          <w:p w14:paraId="5D38E095" w14:textId="77777777" w:rsidR="001847CB" w:rsidRPr="004418F8" w:rsidRDefault="001847CB" w:rsidP="001847CB">
            <w:pPr>
              <w:pStyle w:val="3-"/>
              <w:numPr>
                <w:ilvl w:val="0"/>
                <w:numId w:val="0"/>
              </w:numPr>
              <w:rPr>
                <w:b w:val="0"/>
                <w:bCs w:val="0"/>
                <w:rtl/>
              </w:rPr>
            </w:pPr>
            <w:r w:rsidRPr="004418F8">
              <w:rPr>
                <w:rFonts w:hint="cs"/>
                <w:b w:val="0"/>
                <w:bCs w:val="0"/>
                <w:rtl/>
              </w:rPr>
              <w:t>%________________</w:t>
            </w:r>
          </w:p>
        </w:tc>
      </w:tr>
      <w:tr w:rsidR="00225350" w:rsidRPr="009B1462" w14:paraId="0EB7541F" w14:textId="77777777" w:rsidTr="004418F8">
        <w:trPr>
          <w:cantSplit/>
          <w:trHeight w:val="70"/>
        </w:trPr>
        <w:tc>
          <w:tcPr>
            <w:tcW w:w="8808" w:type="dxa"/>
            <w:gridSpan w:val="3"/>
          </w:tcPr>
          <w:p w14:paraId="009ABEA8" w14:textId="470F79DF" w:rsidR="00225350" w:rsidRPr="004418F8" w:rsidRDefault="00225350" w:rsidP="00534FCD">
            <w:pPr>
              <w:pStyle w:val="3-"/>
              <w:numPr>
                <w:ilvl w:val="0"/>
                <w:numId w:val="0"/>
              </w:numPr>
              <w:rPr>
                <w:b w:val="0"/>
                <w:bCs w:val="0"/>
                <w:rtl/>
              </w:rPr>
            </w:pPr>
            <w:r w:rsidRPr="004418F8">
              <w:rPr>
                <w:rFonts w:hint="cs"/>
                <w:b w:val="0"/>
                <w:bCs w:val="0"/>
                <w:rtl/>
              </w:rPr>
              <w:t>קישור למחירון הפומבי של היצרן (אם קיים), בהתאם לסעיף</w:t>
            </w:r>
            <w:r w:rsidR="00534FCD">
              <w:rPr>
                <w:b w:val="0"/>
                <w:bCs w:val="0"/>
                <w:rtl/>
              </w:rPr>
              <w:fldChar w:fldCharType="begin"/>
            </w:r>
            <w:r w:rsidR="00534FCD">
              <w:rPr>
                <w:b w:val="0"/>
                <w:bCs w:val="0"/>
                <w:rtl/>
              </w:rPr>
              <w:instrText xml:space="preserve"> </w:instrText>
            </w:r>
            <w:r w:rsidR="00534FCD">
              <w:rPr>
                <w:rFonts w:hint="cs"/>
                <w:b w:val="0"/>
                <w:bCs w:val="0"/>
              </w:rPr>
              <w:instrText>REF</w:instrText>
            </w:r>
            <w:r w:rsidR="00534FCD">
              <w:rPr>
                <w:rFonts w:hint="cs"/>
                <w:b w:val="0"/>
                <w:bCs w:val="0"/>
                <w:rtl/>
              </w:rPr>
              <w:instrText xml:space="preserve"> _</w:instrText>
            </w:r>
            <w:r w:rsidR="00534FCD">
              <w:rPr>
                <w:rFonts w:hint="cs"/>
                <w:b w:val="0"/>
                <w:bCs w:val="0"/>
              </w:rPr>
              <w:instrText>Ref143785940 \r \h</w:instrText>
            </w:r>
            <w:r w:rsidR="00534FCD">
              <w:rPr>
                <w:b w:val="0"/>
                <w:bCs w:val="0"/>
                <w:rtl/>
              </w:rPr>
              <w:instrText xml:space="preserve"> </w:instrText>
            </w:r>
            <w:r w:rsidR="00534FCD">
              <w:rPr>
                <w:b w:val="0"/>
                <w:bCs w:val="0"/>
                <w:rtl/>
              </w:rPr>
            </w:r>
            <w:r w:rsidR="00534FCD">
              <w:rPr>
                <w:b w:val="0"/>
                <w:bCs w:val="0"/>
                <w:rtl/>
              </w:rPr>
              <w:fldChar w:fldCharType="separate"/>
            </w:r>
            <w:r w:rsidR="007C695D">
              <w:rPr>
                <w:b w:val="0"/>
                <w:bCs w:val="0"/>
                <w:cs/>
              </w:rPr>
              <w:t>‎</w:t>
            </w:r>
            <w:r w:rsidR="007C695D">
              <w:rPr>
                <w:b w:val="0"/>
                <w:bCs w:val="0"/>
              </w:rPr>
              <w:t>2.21.1.2</w:t>
            </w:r>
            <w:r w:rsidR="00534FCD">
              <w:rPr>
                <w:b w:val="0"/>
                <w:bCs w:val="0"/>
                <w:rtl/>
              </w:rPr>
              <w:fldChar w:fldCharType="end"/>
            </w:r>
            <w:r w:rsidR="00534FCD">
              <w:rPr>
                <w:rFonts w:hint="cs"/>
                <w:b w:val="0"/>
                <w:bCs w:val="0"/>
                <w:rtl/>
              </w:rPr>
              <w:t xml:space="preserve"> </w:t>
            </w:r>
            <w:r w:rsidRPr="004418F8">
              <w:rPr>
                <w:rFonts w:hint="cs"/>
                <w:b w:val="0"/>
                <w:bCs w:val="0"/>
                <w:rtl/>
              </w:rPr>
              <w:t>להלן:</w:t>
            </w:r>
          </w:p>
          <w:p w14:paraId="4B90D7E5" w14:textId="77777777" w:rsidR="00225350" w:rsidRPr="004418F8" w:rsidRDefault="00225350" w:rsidP="00153F34">
            <w:pPr>
              <w:pStyle w:val="3-"/>
              <w:numPr>
                <w:ilvl w:val="0"/>
                <w:numId w:val="0"/>
              </w:numPr>
              <w:rPr>
                <w:b w:val="0"/>
                <w:bCs w:val="0"/>
                <w:rtl/>
              </w:rPr>
            </w:pPr>
          </w:p>
        </w:tc>
      </w:tr>
    </w:tbl>
    <w:p w14:paraId="2A22E5BB" w14:textId="77777777" w:rsidR="00225350" w:rsidRPr="00BC3DB4" w:rsidRDefault="00225350" w:rsidP="00153F34">
      <w:pPr>
        <w:pStyle w:val="3-0"/>
        <w:rPr>
          <w:rtl/>
        </w:rPr>
      </w:pPr>
      <w:bookmarkStart w:id="364" w:name="_Ref88470564"/>
      <w:r w:rsidRPr="00BC3DB4">
        <w:rPr>
          <w:rtl/>
        </w:rPr>
        <w:t>אחוז ההנחה המצוין על ידי המציע יהיה גדול או שווה לאחוז ההנחה המינימלי.</w:t>
      </w:r>
    </w:p>
    <w:p w14:paraId="17D400D1" w14:textId="77777777" w:rsidR="00225350" w:rsidRPr="00BC3DB4" w:rsidRDefault="00225350" w:rsidP="00153F34">
      <w:pPr>
        <w:pStyle w:val="3-0"/>
        <w:rPr>
          <w:rtl/>
        </w:rPr>
      </w:pPr>
      <w:r w:rsidRPr="00BC3DB4">
        <w:rPr>
          <w:rtl/>
        </w:rPr>
        <w:t>לא ניתן להתנות על ההנחה המפורטת בהצעת המחיר, או לייצר לה הגבלות.</w:t>
      </w:r>
    </w:p>
    <w:p w14:paraId="3B300926" w14:textId="77777777" w:rsidR="00225350" w:rsidRPr="00BC3DB4" w:rsidRDefault="00225350" w:rsidP="00484D88">
      <w:pPr>
        <w:pStyle w:val="3-0"/>
      </w:pPr>
      <w:r w:rsidRPr="00BC3DB4">
        <w:rPr>
          <w:rtl/>
        </w:rPr>
        <w:t>ככל ו</w:t>
      </w:r>
      <w:r w:rsidRPr="00BC3DB4">
        <w:rPr>
          <w:rFonts w:hint="cs"/>
          <w:rtl/>
        </w:rPr>
        <w:t>ה</w:t>
      </w:r>
      <w:r w:rsidRPr="00BC3DB4">
        <w:rPr>
          <w:rtl/>
        </w:rPr>
        <w:t>מציע לא יפרט הנחה בהצעתו, הצעת המחיר תהיה ההנחה המינימלית המפורטת לעיל.</w:t>
      </w:r>
    </w:p>
    <w:bookmarkEnd w:id="364"/>
    <w:p w14:paraId="3CDBCBA0" w14:textId="77777777" w:rsidR="00225350" w:rsidRPr="0083696B" w:rsidRDefault="00225350" w:rsidP="00225350">
      <w:pPr>
        <w:bidi w:val="0"/>
        <w:spacing w:after="160" w:line="259" w:lineRule="auto"/>
        <w:rPr>
          <w:rFonts w:ascii="David" w:hAnsi="David" w:cs="David"/>
          <w:b/>
          <w:bCs/>
          <w:sz w:val="40"/>
          <w:szCs w:val="40"/>
        </w:rPr>
      </w:pPr>
      <w:r w:rsidRPr="0083696B">
        <w:rPr>
          <w:b/>
          <w:bCs/>
          <w:rtl/>
        </w:rPr>
        <w:br w:type="page"/>
      </w:r>
    </w:p>
    <w:p w14:paraId="571F8447" w14:textId="77777777" w:rsidR="00322050" w:rsidRPr="00F64E4D" w:rsidRDefault="00322050" w:rsidP="00860FDD">
      <w:pPr>
        <w:pStyle w:val="afffffff7"/>
        <w:rPr>
          <w:rtl/>
        </w:rPr>
      </w:pPr>
      <w:bookmarkStart w:id="365" w:name="_Toc140555408"/>
      <w:bookmarkStart w:id="366" w:name="_Toc144015927"/>
      <w:bookmarkStart w:id="367" w:name="_Toc144280729"/>
      <w:bookmarkStart w:id="368" w:name="_Toc144282495"/>
      <w:r w:rsidRPr="00F64E4D">
        <w:rPr>
          <w:rFonts w:hint="cs"/>
          <w:rtl/>
        </w:rPr>
        <w:lastRenderedPageBreak/>
        <w:t xml:space="preserve">נספח </w:t>
      </w:r>
      <w:r w:rsidR="005C46DB" w:rsidRPr="00F64E4D">
        <w:rPr>
          <w:rFonts w:hint="cs"/>
          <w:rtl/>
        </w:rPr>
        <w:t>6</w:t>
      </w:r>
      <w:r w:rsidR="005D78D5" w:rsidRPr="00F64E4D">
        <w:rPr>
          <w:rFonts w:hint="cs"/>
          <w:rtl/>
        </w:rPr>
        <w:t xml:space="preserve"> </w:t>
      </w:r>
      <w:r w:rsidRPr="00F64E4D">
        <w:rPr>
          <w:rtl/>
        </w:rPr>
        <w:t>–</w:t>
      </w:r>
      <w:r w:rsidR="00FD048A" w:rsidRPr="00F64E4D">
        <w:rPr>
          <w:rFonts w:hint="cs"/>
          <w:rtl/>
        </w:rPr>
        <w:t xml:space="preserve"> הצגת </w:t>
      </w:r>
      <w:r w:rsidR="0007526F" w:rsidRPr="00F64E4D">
        <w:rPr>
          <w:rFonts w:hint="cs"/>
          <w:rtl/>
        </w:rPr>
        <w:t xml:space="preserve">תשתיות </w:t>
      </w:r>
      <w:r w:rsidR="0007088E" w:rsidRPr="00F64E4D">
        <w:rPr>
          <w:rFonts w:hint="cs"/>
          <w:rtl/>
        </w:rPr>
        <w:t xml:space="preserve">השירותים </w:t>
      </w:r>
      <w:r w:rsidR="00FD048A" w:rsidRPr="00F64E4D">
        <w:rPr>
          <w:rFonts w:hint="cs"/>
          <w:rtl/>
        </w:rPr>
        <w:t>המוצע</w:t>
      </w:r>
      <w:r w:rsidR="0007088E" w:rsidRPr="00F64E4D">
        <w:rPr>
          <w:rFonts w:hint="cs"/>
          <w:rtl/>
        </w:rPr>
        <w:t>ים</w:t>
      </w:r>
      <w:bookmarkEnd w:id="253"/>
      <w:bookmarkEnd w:id="254"/>
      <w:bookmarkEnd w:id="255"/>
      <w:bookmarkEnd w:id="365"/>
      <w:bookmarkEnd w:id="366"/>
      <w:bookmarkEnd w:id="367"/>
      <w:bookmarkEnd w:id="368"/>
    </w:p>
    <w:p w14:paraId="6F2278BF" w14:textId="77777777" w:rsidR="00FD048A" w:rsidRPr="00BC3DB4" w:rsidRDefault="00FD048A" w:rsidP="00BC3DB4">
      <w:pPr>
        <w:pStyle w:val="2-"/>
      </w:pPr>
      <w:bookmarkStart w:id="369" w:name="_Toc47826297"/>
      <w:bookmarkStart w:id="370" w:name="_Toc47826500"/>
      <w:bookmarkStart w:id="371" w:name="_Toc48749823"/>
      <w:bookmarkStart w:id="372" w:name="_Toc140765077"/>
      <w:bookmarkStart w:id="373" w:name="_Toc140765219"/>
      <w:bookmarkStart w:id="374" w:name="_Toc144014626"/>
      <w:bookmarkStart w:id="375" w:name="_Toc144015143"/>
      <w:bookmarkStart w:id="376" w:name="_Toc144015928"/>
      <w:bookmarkStart w:id="377" w:name="_Toc144280730"/>
      <w:bookmarkStart w:id="378" w:name="_Toc144282496"/>
      <w:bookmarkStart w:id="379" w:name="_Toc530918901"/>
      <w:r w:rsidRPr="00BC3DB4">
        <w:rPr>
          <w:rtl/>
        </w:rPr>
        <w:t xml:space="preserve">אופן המענה </w:t>
      </w:r>
      <w:r w:rsidRPr="00BC3DB4">
        <w:rPr>
          <w:rFonts w:hint="cs"/>
          <w:rtl/>
        </w:rPr>
        <w:t>על נספח זה</w:t>
      </w:r>
      <w:bookmarkEnd w:id="369"/>
      <w:bookmarkEnd w:id="370"/>
      <w:bookmarkEnd w:id="371"/>
      <w:bookmarkEnd w:id="372"/>
      <w:bookmarkEnd w:id="373"/>
      <w:bookmarkEnd w:id="374"/>
      <w:bookmarkEnd w:id="375"/>
      <w:bookmarkEnd w:id="376"/>
      <w:bookmarkEnd w:id="377"/>
      <w:bookmarkEnd w:id="378"/>
    </w:p>
    <w:p w14:paraId="187F393D" w14:textId="77777777" w:rsidR="00E0606C" w:rsidRPr="00BC3DB4" w:rsidRDefault="00E0606C" w:rsidP="00153F34">
      <w:pPr>
        <w:pStyle w:val="3-0"/>
      </w:pPr>
      <w:r w:rsidRPr="00BC3DB4">
        <w:rPr>
          <w:rFonts w:hint="cs"/>
          <w:rtl/>
        </w:rPr>
        <w:t xml:space="preserve">יש לענות על פרק זה בהתאם להנחיות המפורטות בראשית פרק 2. </w:t>
      </w:r>
    </w:p>
    <w:p w14:paraId="63C3AAC1" w14:textId="77777777" w:rsidR="00D92423" w:rsidRPr="00BC3DB4" w:rsidRDefault="004C0727" w:rsidP="00153F34">
      <w:pPr>
        <w:pStyle w:val="3-0"/>
      </w:pPr>
      <w:r w:rsidRPr="00BC3DB4">
        <w:rPr>
          <w:rFonts w:hint="cs"/>
          <w:rtl/>
        </w:rPr>
        <w:t>ניתן להגיש את המענה על נספח זה בשפה האנגלית.</w:t>
      </w:r>
    </w:p>
    <w:p w14:paraId="647AA6E5" w14:textId="77777777" w:rsidR="00FD048A" w:rsidRPr="00BC3DB4" w:rsidRDefault="00A04B53" w:rsidP="00153F34">
      <w:pPr>
        <w:pStyle w:val="3-0"/>
      </w:pPr>
      <w:r w:rsidRPr="00BC3DB4">
        <w:rPr>
          <w:rFonts w:hint="cs"/>
          <w:rtl/>
        </w:rPr>
        <w:t>ככל ש</w:t>
      </w:r>
      <w:r w:rsidR="00D92423" w:rsidRPr="00BC3DB4">
        <w:rPr>
          <w:rFonts w:hint="cs"/>
          <w:rtl/>
        </w:rPr>
        <w:t xml:space="preserve">מענה המציע עבור </w:t>
      </w:r>
      <w:r w:rsidR="00A231B8" w:rsidRPr="00BC3DB4">
        <w:rPr>
          <w:rFonts w:hint="cs"/>
          <w:rtl/>
        </w:rPr>
        <w:t>האזור</w:t>
      </w:r>
      <w:r w:rsidR="00D92423" w:rsidRPr="00BC3DB4">
        <w:rPr>
          <w:rFonts w:hint="cs"/>
          <w:rtl/>
        </w:rPr>
        <w:t xml:space="preserve"> הישראלי שונה מיכולות המציע </w:t>
      </w:r>
      <w:r w:rsidR="00A231B8" w:rsidRPr="00BC3DB4">
        <w:rPr>
          <w:rFonts w:hint="cs"/>
          <w:rtl/>
        </w:rPr>
        <w:t>באזורים</w:t>
      </w:r>
      <w:r w:rsidR="00D92423" w:rsidRPr="00BC3DB4">
        <w:rPr>
          <w:rFonts w:hint="cs"/>
          <w:rtl/>
        </w:rPr>
        <w:t xml:space="preserve"> אחרים, על </w:t>
      </w:r>
      <w:r w:rsidRPr="00BC3DB4">
        <w:rPr>
          <w:rFonts w:hint="cs"/>
          <w:rtl/>
        </w:rPr>
        <w:t>ה</w:t>
      </w:r>
      <w:r w:rsidR="00D92423" w:rsidRPr="00BC3DB4">
        <w:rPr>
          <w:rFonts w:hint="cs"/>
          <w:rtl/>
        </w:rPr>
        <w:t>מציע לציין זאת בפירוש.</w:t>
      </w:r>
    </w:p>
    <w:p w14:paraId="506197E6" w14:textId="77777777" w:rsidR="0007526F" w:rsidRDefault="00A231B8" w:rsidP="00A231B8">
      <w:pPr>
        <w:pStyle w:val="3-0"/>
      </w:pPr>
      <w:r>
        <w:rPr>
          <w:rFonts w:hint="cs"/>
          <w:rtl/>
        </w:rPr>
        <w:t xml:space="preserve">אם </w:t>
      </w:r>
      <w:r w:rsidR="0007526F" w:rsidRPr="00BC3DB4">
        <w:rPr>
          <w:rFonts w:hint="cs"/>
          <w:rtl/>
        </w:rPr>
        <w:t>מענה המציע מבוסס על מוצר צד ג', עליו לפרט זאת בפירוט בתיאור המענה לדרישה תוך מתן פרטים על הספק צד ג' לרבות שם הספק, שם המוצר, מיקום היצרן וכל פרט רלוונטי אחר הנדרש להערכת ההצעה.</w:t>
      </w:r>
    </w:p>
    <w:p w14:paraId="4B0D444C" w14:textId="77777777" w:rsidR="00303BC4" w:rsidRPr="00BC3DB4" w:rsidRDefault="00303BC4" w:rsidP="00A231B8">
      <w:pPr>
        <w:pStyle w:val="3-0"/>
        <w:rPr>
          <w:rtl/>
        </w:rPr>
      </w:pPr>
      <w:r>
        <w:rPr>
          <w:rFonts w:hint="cs"/>
          <w:rtl/>
        </w:rPr>
        <w:t>אלא אם נרשם אחרת בסעיף מסוים, יש לציין את היכולות והעמידה בדרישות נכון ל</w:t>
      </w:r>
      <w:r w:rsidRPr="00303BC4">
        <w:rPr>
          <w:rFonts w:hint="cs"/>
          <w:b/>
          <w:bCs/>
          <w:u w:val="single"/>
          <w:rtl/>
        </w:rPr>
        <w:t>מועד האחרון להגשת הצעות במכרז</w:t>
      </w:r>
      <w:r>
        <w:rPr>
          <w:rFonts w:hint="cs"/>
          <w:rtl/>
        </w:rPr>
        <w:t>.</w:t>
      </w:r>
    </w:p>
    <w:p w14:paraId="5701E71B" w14:textId="77777777" w:rsidR="00FD048A" w:rsidRPr="00DA672D" w:rsidRDefault="00C8141F" w:rsidP="003F7523">
      <w:pPr>
        <w:pStyle w:val="2-"/>
      </w:pPr>
      <w:bookmarkStart w:id="380" w:name="_Toc144014627"/>
      <w:bookmarkStart w:id="381" w:name="_Toc144015144"/>
      <w:bookmarkStart w:id="382" w:name="_Toc144015929"/>
      <w:bookmarkStart w:id="383" w:name="_Toc144280731"/>
      <w:bookmarkStart w:id="384" w:name="_Toc144282497"/>
      <w:bookmarkStart w:id="385" w:name="_Toc47826298"/>
      <w:bookmarkStart w:id="386" w:name="_Toc47826501"/>
      <w:bookmarkStart w:id="387" w:name="_Toc48749824"/>
      <w:bookmarkStart w:id="388" w:name="_Toc140765078"/>
      <w:bookmarkStart w:id="389" w:name="_Toc140765220"/>
      <w:r>
        <w:rPr>
          <w:rFonts w:hint="cs"/>
          <w:rtl/>
        </w:rPr>
        <w:t xml:space="preserve">תקופת </w:t>
      </w:r>
      <w:r w:rsidR="00FD048A" w:rsidRPr="00DA672D">
        <w:rPr>
          <w:rFonts w:hint="cs"/>
          <w:rtl/>
        </w:rPr>
        <w:t xml:space="preserve">הקמת </w:t>
      </w:r>
      <w:r w:rsidR="00FD048A" w:rsidRPr="009E3770">
        <w:rPr>
          <w:rFonts w:hint="cs"/>
          <w:rtl/>
        </w:rPr>
        <w:t>ה</w:t>
      </w:r>
      <w:r w:rsidR="00A04B53">
        <w:rPr>
          <w:rFonts w:hint="cs"/>
          <w:rtl/>
        </w:rPr>
        <w:t xml:space="preserve">שירותים </w:t>
      </w:r>
      <w:r>
        <w:rPr>
          <w:rFonts w:hint="cs"/>
          <w:rtl/>
        </w:rPr>
        <w:t>בא</w:t>
      </w:r>
      <w:r w:rsidRPr="009E3770">
        <w:rPr>
          <w:rFonts w:hint="cs"/>
          <w:rtl/>
        </w:rPr>
        <w:t>זור</w:t>
      </w:r>
      <w:r w:rsidR="00FD048A" w:rsidRPr="00DA672D">
        <w:rPr>
          <w:rFonts w:hint="cs"/>
          <w:rtl/>
        </w:rPr>
        <w:t xml:space="preserve"> </w:t>
      </w:r>
      <w:r w:rsidR="005F3894" w:rsidRPr="00DA672D">
        <w:rPr>
          <w:rFonts w:hint="cs"/>
          <w:rtl/>
        </w:rPr>
        <w:t>הישראלי</w:t>
      </w:r>
      <w:bookmarkEnd w:id="380"/>
      <w:bookmarkEnd w:id="381"/>
      <w:bookmarkEnd w:id="382"/>
      <w:bookmarkEnd w:id="383"/>
      <w:bookmarkEnd w:id="384"/>
      <w:r w:rsidR="005F3894" w:rsidRPr="00DA672D">
        <w:rPr>
          <w:rFonts w:hint="cs"/>
          <w:rtl/>
        </w:rPr>
        <w:t xml:space="preserve"> </w:t>
      </w:r>
      <w:bookmarkEnd w:id="385"/>
      <w:bookmarkEnd w:id="386"/>
      <w:bookmarkEnd w:id="387"/>
      <w:bookmarkEnd w:id="388"/>
      <w:bookmarkEnd w:id="389"/>
    </w:p>
    <w:p w14:paraId="7F0BEC4B" w14:textId="77777777" w:rsidR="00267AC3" w:rsidRDefault="00267AC3" w:rsidP="00153F34">
      <w:pPr>
        <w:pStyle w:val="3-"/>
      </w:pPr>
      <w:bookmarkStart w:id="390" w:name="_Ref47650790"/>
      <w:r w:rsidRPr="00F301C0">
        <w:rPr>
          <w:rFonts w:hint="eastAsia"/>
          <w:rtl/>
        </w:rPr>
        <w:t>לוח</w:t>
      </w:r>
      <w:r w:rsidRPr="00F301C0">
        <w:rPr>
          <w:rtl/>
        </w:rPr>
        <w:t xml:space="preserve"> הזמנים להקמת </w:t>
      </w:r>
      <w:r w:rsidRPr="00F301C0">
        <w:rPr>
          <w:rFonts w:hint="eastAsia"/>
          <w:rtl/>
        </w:rPr>
        <w:t>ה</w:t>
      </w:r>
      <w:r w:rsidR="00A04B53">
        <w:rPr>
          <w:rFonts w:hint="cs"/>
          <w:rtl/>
        </w:rPr>
        <w:t xml:space="preserve">שירותים </w:t>
      </w:r>
      <w:r w:rsidR="00C8141F">
        <w:rPr>
          <w:rFonts w:hint="cs"/>
          <w:rtl/>
        </w:rPr>
        <w:t>ב</w:t>
      </w:r>
      <w:r w:rsidR="00C8141F" w:rsidRPr="00F301C0">
        <w:rPr>
          <w:rFonts w:hint="cs"/>
          <w:rtl/>
        </w:rPr>
        <w:t>אזור</w:t>
      </w:r>
      <w:r w:rsidRPr="00F301C0">
        <w:rPr>
          <w:rFonts w:hint="cs"/>
          <w:rtl/>
        </w:rPr>
        <w:t xml:space="preserve"> </w:t>
      </w:r>
      <w:r w:rsidRPr="00DE7F47">
        <w:rPr>
          <w:rFonts w:hint="cs"/>
          <w:rtl/>
        </w:rPr>
        <w:t>הישראלי</w:t>
      </w:r>
      <w:bookmarkEnd w:id="390"/>
      <w:r w:rsidRPr="00670AD7">
        <w:rPr>
          <w:rtl/>
        </w:rPr>
        <w:t xml:space="preserve"> </w:t>
      </w:r>
    </w:p>
    <w:p w14:paraId="0774F242" w14:textId="5713976D" w:rsidR="00267AC3" w:rsidRPr="00F301C0" w:rsidRDefault="00267AC3" w:rsidP="00F77B29">
      <w:pPr>
        <w:pStyle w:val="4-"/>
        <w:rPr>
          <w:rtl/>
        </w:rPr>
      </w:pPr>
      <w:r w:rsidRPr="00F301C0">
        <w:rPr>
          <w:rtl/>
        </w:rPr>
        <w:t xml:space="preserve">הפעלת </w:t>
      </w:r>
      <w:r w:rsidR="00A04B53">
        <w:rPr>
          <w:rFonts w:hint="cs"/>
          <w:rtl/>
        </w:rPr>
        <w:t xml:space="preserve">השירותים </w:t>
      </w:r>
      <w:r w:rsidR="00C8141F">
        <w:rPr>
          <w:rFonts w:hint="cs"/>
          <w:rtl/>
        </w:rPr>
        <w:t>באזור</w:t>
      </w:r>
      <w:r w:rsidR="00A04B53">
        <w:rPr>
          <w:rFonts w:hint="cs"/>
          <w:rtl/>
        </w:rPr>
        <w:t xml:space="preserve"> הישראלי תתבצע בהתאם לסעיף </w:t>
      </w:r>
      <w:r w:rsidR="00A04B53">
        <w:rPr>
          <w:rtl/>
        </w:rPr>
        <w:fldChar w:fldCharType="begin"/>
      </w:r>
      <w:r w:rsidR="00A04B53">
        <w:rPr>
          <w:rtl/>
        </w:rPr>
        <w:instrText xml:space="preserve"> </w:instrText>
      </w:r>
      <w:r w:rsidR="00A04B53">
        <w:rPr>
          <w:rFonts w:hint="cs"/>
        </w:rPr>
        <w:instrText>REF</w:instrText>
      </w:r>
      <w:r w:rsidR="00A04B53">
        <w:rPr>
          <w:rFonts w:hint="cs"/>
          <w:rtl/>
        </w:rPr>
        <w:instrText xml:space="preserve"> _</w:instrText>
      </w:r>
      <w:r w:rsidR="00A04B53">
        <w:rPr>
          <w:rFonts w:hint="cs"/>
        </w:rPr>
        <w:instrText>Ref140577675 \r \h</w:instrText>
      </w:r>
      <w:r w:rsidR="00A04B53">
        <w:rPr>
          <w:rtl/>
        </w:rPr>
        <w:instrText xml:space="preserve"> </w:instrText>
      </w:r>
      <w:r w:rsidR="00A04B53">
        <w:rPr>
          <w:rtl/>
        </w:rPr>
      </w:r>
      <w:r w:rsidR="00A04B53">
        <w:rPr>
          <w:rtl/>
        </w:rPr>
        <w:fldChar w:fldCharType="separate"/>
      </w:r>
      <w:r w:rsidR="007C695D">
        <w:rPr>
          <w:cs/>
        </w:rPr>
        <w:t>‎</w:t>
      </w:r>
      <w:r w:rsidR="007C695D">
        <w:t>3.11</w:t>
      </w:r>
      <w:r w:rsidR="00A04B53">
        <w:rPr>
          <w:rtl/>
        </w:rPr>
        <w:fldChar w:fldCharType="end"/>
      </w:r>
      <w:r w:rsidR="00A04B53">
        <w:rPr>
          <w:rFonts w:hint="cs"/>
          <w:rtl/>
        </w:rPr>
        <w:t xml:space="preserve"> להלן.</w:t>
      </w:r>
    </w:p>
    <w:p w14:paraId="2C7E8EF1" w14:textId="77777777" w:rsidR="00267AC3" w:rsidRDefault="00267AC3" w:rsidP="00F77B29">
      <w:pPr>
        <w:pStyle w:val="4-"/>
      </w:pPr>
      <w:r w:rsidRPr="00722B34">
        <w:rPr>
          <w:rFonts w:hint="eastAsia"/>
          <w:rtl/>
        </w:rPr>
        <w:t>על</w:t>
      </w:r>
      <w:r w:rsidRPr="00722B34">
        <w:rPr>
          <w:rtl/>
        </w:rPr>
        <w:t xml:space="preserve"> </w:t>
      </w:r>
      <w:r w:rsidR="009C0A4C" w:rsidRPr="00722B34">
        <w:rPr>
          <w:rFonts w:hint="eastAsia"/>
          <w:rtl/>
        </w:rPr>
        <w:t>ה</w:t>
      </w:r>
      <w:r w:rsidRPr="00722B34">
        <w:rPr>
          <w:rFonts w:hint="eastAsia"/>
          <w:rtl/>
        </w:rPr>
        <w:t>מציע</w:t>
      </w:r>
      <w:r w:rsidRPr="00722B34">
        <w:rPr>
          <w:rtl/>
        </w:rPr>
        <w:t xml:space="preserve"> </w:t>
      </w:r>
      <w:r w:rsidRPr="00722B34">
        <w:rPr>
          <w:rFonts w:hint="eastAsia"/>
          <w:rtl/>
        </w:rPr>
        <w:t>לפרט</w:t>
      </w:r>
      <w:r>
        <w:rPr>
          <w:rFonts w:hint="cs"/>
          <w:rtl/>
        </w:rPr>
        <w:t xml:space="preserve"> את לוחות הזמנים המחייבי</w:t>
      </w:r>
      <w:r>
        <w:rPr>
          <w:rFonts w:hint="eastAsia"/>
          <w:rtl/>
        </w:rPr>
        <w:t>ם</w:t>
      </w:r>
      <w:r>
        <w:rPr>
          <w:rFonts w:hint="cs"/>
          <w:rtl/>
        </w:rPr>
        <w:t xml:space="preserve"> ואת אבני הדרך העיקריות להקמת </w:t>
      </w:r>
      <w:r w:rsidR="004C4358">
        <w:rPr>
          <w:rFonts w:hint="cs"/>
          <w:rtl/>
        </w:rPr>
        <w:t xml:space="preserve">השירותים </w:t>
      </w:r>
      <w:r w:rsidR="00C8141F">
        <w:rPr>
          <w:rFonts w:hint="cs"/>
          <w:rtl/>
        </w:rPr>
        <w:t>באזור</w:t>
      </w:r>
      <w:r>
        <w:rPr>
          <w:rFonts w:hint="cs"/>
          <w:rtl/>
        </w:rPr>
        <w:t xml:space="preserve"> הישראלי </w:t>
      </w:r>
      <w:r w:rsidR="004C4358">
        <w:rPr>
          <w:rFonts w:hint="cs"/>
          <w:rtl/>
        </w:rPr>
        <w:t>עד להפעלתם המלאה</w:t>
      </w:r>
      <w:r w:rsidR="00C8141F">
        <w:rPr>
          <w:rFonts w:hint="cs"/>
          <w:rtl/>
        </w:rPr>
        <w:t>.</w:t>
      </w:r>
    </w:p>
    <w:p w14:paraId="0E3E798A" w14:textId="77777777" w:rsidR="00670AD7" w:rsidRDefault="00267AC3" w:rsidP="00F77B29">
      <w:pPr>
        <w:pStyle w:val="4-"/>
      </w:pPr>
      <w:r w:rsidRPr="00722B34">
        <w:rPr>
          <w:rFonts w:hint="eastAsia"/>
          <w:rtl/>
        </w:rPr>
        <w:t>על</w:t>
      </w:r>
      <w:r w:rsidRPr="00722B34">
        <w:rPr>
          <w:rtl/>
        </w:rPr>
        <w:t xml:space="preserve"> </w:t>
      </w:r>
      <w:r w:rsidRPr="00722B34">
        <w:rPr>
          <w:rFonts w:hint="eastAsia"/>
          <w:rtl/>
        </w:rPr>
        <w:t>המציע</w:t>
      </w:r>
      <w:r w:rsidRPr="00722B34">
        <w:rPr>
          <w:rtl/>
        </w:rPr>
        <w:t xml:space="preserve"> </w:t>
      </w:r>
      <w:r w:rsidRPr="00722B34">
        <w:rPr>
          <w:rFonts w:hint="eastAsia"/>
          <w:rtl/>
        </w:rPr>
        <w:t>לפרט</w:t>
      </w:r>
      <w:r>
        <w:rPr>
          <w:rFonts w:hint="cs"/>
          <w:rtl/>
        </w:rPr>
        <w:t xml:space="preserve"> את הסיכונים לתהליך הקמת </w:t>
      </w:r>
      <w:r w:rsidR="004C4358">
        <w:rPr>
          <w:rFonts w:hint="cs"/>
          <w:rtl/>
        </w:rPr>
        <w:t xml:space="preserve">השירותים </w:t>
      </w:r>
      <w:r w:rsidR="00C8141F">
        <w:rPr>
          <w:rFonts w:hint="cs"/>
          <w:rtl/>
        </w:rPr>
        <w:t>באזור</w:t>
      </w:r>
      <w:r w:rsidR="004C4358">
        <w:rPr>
          <w:rFonts w:hint="cs"/>
          <w:rtl/>
        </w:rPr>
        <w:t xml:space="preserve"> </w:t>
      </w:r>
      <w:r>
        <w:rPr>
          <w:rFonts w:hint="cs"/>
          <w:rtl/>
        </w:rPr>
        <w:t>הישראלי ואת האמצעים המופעלים על ידו על מנת להתמודד עם סיכונים אלו על מנת למזער את הסיכון להקמת ה</w:t>
      </w:r>
      <w:r w:rsidR="004C4358">
        <w:rPr>
          <w:rFonts w:hint="cs"/>
          <w:rtl/>
        </w:rPr>
        <w:t xml:space="preserve">שירותים </w:t>
      </w:r>
      <w:r w:rsidR="003661F8">
        <w:rPr>
          <w:rFonts w:hint="cs"/>
          <w:rtl/>
        </w:rPr>
        <w:t>באזור</w:t>
      </w:r>
      <w:r>
        <w:rPr>
          <w:rFonts w:hint="cs"/>
          <w:rtl/>
        </w:rPr>
        <w:t xml:space="preserve"> הישראלי בהתאם ללוח הזמנים אליו התחייב המציע.</w:t>
      </w:r>
    </w:p>
    <w:p w14:paraId="0DC94946" w14:textId="77777777" w:rsidR="00267AC3" w:rsidRDefault="00267AC3" w:rsidP="00316764">
      <w:pPr>
        <w:pStyle w:val="2-"/>
      </w:pPr>
      <w:bookmarkStart w:id="391" w:name="_Toc47826300"/>
      <w:bookmarkStart w:id="392" w:name="_Toc47826503"/>
      <w:bookmarkStart w:id="393" w:name="_Toc48749827"/>
      <w:bookmarkStart w:id="394" w:name="_Toc140765080"/>
      <w:bookmarkStart w:id="395" w:name="_Toc140765222"/>
      <w:bookmarkStart w:id="396" w:name="_Toc144014628"/>
      <w:bookmarkStart w:id="397" w:name="_Toc144015145"/>
      <w:bookmarkStart w:id="398" w:name="_Toc144015930"/>
      <w:bookmarkStart w:id="399" w:name="_Toc144280732"/>
      <w:bookmarkStart w:id="400" w:name="_Toc144282498"/>
      <w:r>
        <w:rPr>
          <w:rFonts w:hint="cs"/>
          <w:rtl/>
        </w:rPr>
        <w:t xml:space="preserve">מתן שירותים במסגרת </w:t>
      </w:r>
      <w:r w:rsidR="003661F8">
        <w:rPr>
          <w:rFonts w:hint="cs"/>
          <w:rtl/>
        </w:rPr>
        <w:t>אזור</w:t>
      </w:r>
      <w:r>
        <w:rPr>
          <w:rFonts w:hint="cs"/>
          <w:rtl/>
        </w:rPr>
        <w:t xml:space="preserve"> </w:t>
      </w:r>
      <w:bookmarkEnd w:id="391"/>
      <w:bookmarkEnd w:id="392"/>
      <w:bookmarkEnd w:id="393"/>
      <w:r w:rsidR="001267C3">
        <w:rPr>
          <w:rFonts w:hint="cs"/>
          <w:rtl/>
        </w:rPr>
        <w:t>חו"ל</w:t>
      </w:r>
      <w:bookmarkEnd w:id="394"/>
      <w:bookmarkEnd w:id="395"/>
      <w:bookmarkEnd w:id="396"/>
      <w:bookmarkEnd w:id="397"/>
      <w:bookmarkEnd w:id="398"/>
      <w:bookmarkEnd w:id="399"/>
      <w:bookmarkEnd w:id="400"/>
    </w:p>
    <w:p w14:paraId="7E0CC75C" w14:textId="77777777" w:rsidR="00267AC3" w:rsidRDefault="00BE07F8" w:rsidP="00153F34">
      <w:pPr>
        <w:pStyle w:val="3-"/>
      </w:pPr>
      <w:r w:rsidRPr="00722B34">
        <w:rPr>
          <w:rFonts w:hint="eastAsia"/>
          <w:u w:val="single"/>
          <w:rtl/>
        </w:rPr>
        <w:t>על</w:t>
      </w:r>
      <w:r w:rsidRPr="00722B34">
        <w:rPr>
          <w:u w:val="single"/>
          <w:rtl/>
        </w:rPr>
        <w:t xml:space="preserve"> </w:t>
      </w:r>
      <w:r w:rsidRPr="00722B34">
        <w:rPr>
          <w:rFonts w:hint="eastAsia"/>
          <w:u w:val="single"/>
          <w:rtl/>
        </w:rPr>
        <w:t>המציע</w:t>
      </w:r>
      <w:r w:rsidRPr="00722B34">
        <w:rPr>
          <w:u w:val="single"/>
          <w:rtl/>
        </w:rPr>
        <w:t xml:space="preserve"> </w:t>
      </w:r>
      <w:r w:rsidRPr="00722B34">
        <w:rPr>
          <w:rFonts w:hint="eastAsia"/>
          <w:u w:val="single"/>
          <w:rtl/>
        </w:rPr>
        <w:t>לפרט</w:t>
      </w:r>
      <w:r>
        <w:rPr>
          <w:rFonts w:hint="cs"/>
          <w:rtl/>
        </w:rPr>
        <w:t xml:space="preserve"> את יכולות </w:t>
      </w:r>
      <w:r w:rsidR="00C36D35">
        <w:rPr>
          <w:rFonts w:hint="cs"/>
          <w:rtl/>
        </w:rPr>
        <w:t>ה</w:t>
      </w:r>
      <w:r w:rsidR="003661F8">
        <w:rPr>
          <w:rFonts w:hint="cs"/>
          <w:rtl/>
        </w:rPr>
        <w:t>אזור</w:t>
      </w:r>
      <w:r w:rsidR="00C36D35">
        <w:rPr>
          <w:rFonts w:hint="cs"/>
          <w:rtl/>
        </w:rPr>
        <w:t xml:space="preserve"> </w:t>
      </w:r>
      <w:r>
        <w:rPr>
          <w:rFonts w:hint="cs"/>
          <w:rtl/>
        </w:rPr>
        <w:t>הזמני בהתייחס לנושאים הבאים:</w:t>
      </w:r>
    </w:p>
    <w:p w14:paraId="4B4918D2" w14:textId="77777777" w:rsidR="00BE07F8" w:rsidRDefault="005C4534" w:rsidP="00F77B29">
      <w:pPr>
        <w:pStyle w:val="4-"/>
        <w:rPr>
          <w:rtl/>
        </w:rPr>
      </w:pPr>
      <w:r>
        <w:rPr>
          <w:rFonts w:hint="cs"/>
          <w:rtl/>
        </w:rPr>
        <w:t>שם ה</w:t>
      </w:r>
      <w:r w:rsidR="003661F8">
        <w:rPr>
          <w:rFonts w:hint="cs"/>
          <w:rtl/>
        </w:rPr>
        <w:t>אזור</w:t>
      </w:r>
      <w:r>
        <w:rPr>
          <w:rFonts w:hint="cs"/>
          <w:rtl/>
        </w:rPr>
        <w:t xml:space="preserve"> המארח</w:t>
      </w:r>
      <w:r w:rsidR="00BE07F8">
        <w:rPr>
          <w:rtl/>
        </w:rPr>
        <w:t xml:space="preserve"> הנבחר</w:t>
      </w:r>
      <w:r w:rsidR="00CA76C3">
        <w:rPr>
          <w:rFonts w:hint="cs"/>
          <w:rtl/>
        </w:rPr>
        <w:t xml:space="preserve"> ופירוט מאפייניו (מס' מתחמים, </w:t>
      </w:r>
      <w:r w:rsidR="00AE1878">
        <w:rPr>
          <w:rFonts w:hint="cs"/>
          <w:rtl/>
        </w:rPr>
        <w:t>תצורת הגי</w:t>
      </w:r>
      <w:r w:rsidR="00FD59CE">
        <w:rPr>
          <w:rFonts w:hint="cs"/>
          <w:rtl/>
        </w:rPr>
        <w:t>ב</w:t>
      </w:r>
      <w:r w:rsidR="00AE1878">
        <w:rPr>
          <w:rFonts w:hint="cs"/>
          <w:rtl/>
        </w:rPr>
        <w:t>ו</w:t>
      </w:r>
      <w:r w:rsidR="00FD59CE">
        <w:rPr>
          <w:rFonts w:hint="cs"/>
          <w:rtl/>
        </w:rPr>
        <w:t>י והשרידות</w:t>
      </w:r>
      <w:r w:rsidR="00CA76C3">
        <w:rPr>
          <w:rFonts w:hint="cs"/>
          <w:rtl/>
        </w:rPr>
        <w:t>, השירותים הזמינים ב</w:t>
      </w:r>
      <w:r w:rsidR="003661F8">
        <w:rPr>
          <w:rFonts w:hint="cs"/>
          <w:rtl/>
        </w:rPr>
        <w:t>אזור</w:t>
      </w:r>
      <w:r w:rsidR="00CA76C3">
        <w:rPr>
          <w:rFonts w:hint="cs"/>
          <w:rtl/>
        </w:rPr>
        <w:t xml:space="preserve"> זה </w:t>
      </w:r>
      <w:r w:rsidR="00EF6E5C">
        <w:rPr>
          <w:rFonts w:hint="cs"/>
          <w:rtl/>
        </w:rPr>
        <w:t>וכל פירוט רלוונטי נוסף אשר יכול לעזור בהערכת ה</w:t>
      </w:r>
      <w:r w:rsidR="003661F8">
        <w:rPr>
          <w:rFonts w:hint="cs"/>
          <w:rtl/>
        </w:rPr>
        <w:t>אזור</w:t>
      </w:r>
      <w:r w:rsidR="00EF6E5C">
        <w:rPr>
          <w:rFonts w:hint="cs"/>
          <w:rtl/>
        </w:rPr>
        <w:t xml:space="preserve"> הזמני</w:t>
      </w:r>
      <w:r w:rsidR="00CA76C3">
        <w:rPr>
          <w:rFonts w:hint="cs"/>
          <w:rtl/>
        </w:rPr>
        <w:t>)</w:t>
      </w:r>
      <w:r w:rsidR="00BE07F8">
        <w:rPr>
          <w:rtl/>
        </w:rPr>
        <w:t>.</w:t>
      </w:r>
    </w:p>
    <w:p w14:paraId="4E4A08A1" w14:textId="77777777" w:rsidR="00BE07F8" w:rsidRDefault="00BE07F8" w:rsidP="00F77B29">
      <w:pPr>
        <w:pStyle w:val="4-"/>
        <w:rPr>
          <w:rtl/>
        </w:rPr>
      </w:pPr>
      <w:r>
        <w:rPr>
          <w:rtl/>
        </w:rPr>
        <w:t>תצורת פעולת ה</w:t>
      </w:r>
      <w:r w:rsidR="003661F8">
        <w:rPr>
          <w:rtl/>
        </w:rPr>
        <w:t>אזור</w:t>
      </w:r>
      <w:r>
        <w:rPr>
          <w:rtl/>
        </w:rPr>
        <w:t xml:space="preserve"> </w:t>
      </w:r>
      <w:r w:rsidR="00191697">
        <w:rPr>
          <w:rFonts w:hint="cs"/>
          <w:rtl/>
        </w:rPr>
        <w:t xml:space="preserve">הזמני, </w:t>
      </w:r>
      <w:r>
        <w:rPr>
          <w:rtl/>
        </w:rPr>
        <w:t>לרבות אופן קישור המזמינים הממוקמים בישראל למזעור זמני התגובה.</w:t>
      </w:r>
    </w:p>
    <w:p w14:paraId="0939E840" w14:textId="77777777" w:rsidR="00BE07F8" w:rsidRDefault="00BE07F8" w:rsidP="00F77B29">
      <w:pPr>
        <w:pStyle w:val="4-"/>
      </w:pPr>
      <w:r>
        <w:rPr>
          <w:rtl/>
        </w:rPr>
        <w:lastRenderedPageBreak/>
        <w:t>תיאור אופן הגירת המערכות מה</w:t>
      </w:r>
      <w:r w:rsidR="003661F8">
        <w:rPr>
          <w:rtl/>
        </w:rPr>
        <w:t>אזור</w:t>
      </w:r>
      <w:r>
        <w:rPr>
          <w:rtl/>
        </w:rPr>
        <w:t xml:space="preserve"> הזמני ל</w:t>
      </w:r>
      <w:r w:rsidR="003661F8">
        <w:rPr>
          <w:rtl/>
        </w:rPr>
        <w:t>אזור</w:t>
      </w:r>
      <w:r>
        <w:rPr>
          <w:rtl/>
        </w:rPr>
        <w:t xml:space="preserve"> הישראלי עם סיום הקמתו</w:t>
      </w:r>
      <w:r w:rsidR="00191697">
        <w:rPr>
          <w:rFonts w:hint="cs"/>
          <w:rtl/>
        </w:rPr>
        <w:t>,</w:t>
      </w:r>
      <w:r>
        <w:rPr>
          <w:rtl/>
        </w:rPr>
        <w:t xml:space="preserve"> לרבות המשאבים</w:t>
      </w:r>
      <w:r w:rsidR="00C47895">
        <w:rPr>
          <w:rFonts w:hint="cs"/>
          <w:rtl/>
        </w:rPr>
        <w:t>,</w:t>
      </w:r>
      <w:r>
        <w:rPr>
          <w:rtl/>
        </w:rPr>
        <w:t xml:space="preserve"> העלויות הנדרשות (לדוגמה: העברת מידע)</w:t>
      </w:r>
      <w:r w:rsidR="00C47895">
        <w:rPr>
          <w:rFonts w:hint="cs"/>
          <w:rtl/>
        </w:rPr>
        <w:t xml:space="preserve">, זמני השבתה </w:t>
      </w:r>
      <w:proofErr w:type="spellStart"/>
      <w:r w:rsidR="00C47895">
        <w:rPr>
          <w:rFonts w:hint="cs"/>
          <w:rtl/>
        </w:rPr>
        <w:t>וכו</w:t>
      </w:r>
      <w:proofErr w:type="spellEnd"/>
      <w:r w:rsidR="00C47895">
        <w:rPr>
          <w:rFonts w:hint="cs"/>
          <w:rtl/>
        </w:rPr>
        <w:t>'.</w:t>
      </w:r>
    </w:p>
    <w:p w14:paraId="0D8F97F9" w14:textId="77777777" w:rsidR="00DA312E" w:rsidRDefault="00DA312E" w:rsidP="00F77B29">
      <w:pPr>
        <w:pStyle w:val="4-"/>
        <w:rPr>
          <w:rtl/>
        </w:rPr>
      </w:pPr>
      <w:r>
        <w:rPr>
          <w:rFonts w:hint="cs"/>
          <w:rtl/>
        </w:rPr>
        <w:t xml:space="preserve">תיאור אופן הגירת </w:t>
      </w:r>
      <w:r>
        <w:t>Policies</w:t>
      </w:r>
      <w:r>
        <w:rPr>
          <w:rFonts w:hint="cs"/>
          <w:rtl/>
        </w:rPr>
        <w:t xml:space="preserve"> ל</w:t>
      </w:r>
      <w:r w:rsidR="003661F8">
        <w:rPr>
          <w:rFonts w:hint="cs"/>
          <w:rtl/>
        </w:rPr>
        <w:t>אזור</w:t>
      </w:r>
      <w:r>
        <w:rPr>
          <w:rFonts w:hint="cs"/>
          <w:rtl/>
        </w:rPr>
        <w:t xml:space="preserve"> הישראלי.</w:t>
      </w:r>
    </w:p>
    <w:p w14:paraId="58C5F230" w14:textId="77777777" w:rsidR="00BE07F8" w:rsidRDefault="00BE07F8" w:rsidP="00F77B29">
      <w:pPr>
        <w:pStyle w:val="4-"/>
        <w:rPr>
          <w:rtl/>
        </w:rPr>
      </w:pPr>
      <w:r>
        <w:rPr>
          <w:rtl/>
        </w:rPr>
        <w:t>יכולות פעולה בו</w:t>
      </w:r>
      <w:r w:rsidR="00191697">
        <w:rPr>
          <w:rFonts w:hint="cs"/>
          <w:rtl/>
        </w:rPr>
        <w:t>-</w:t>
      </w:r>
      <w:r>
        <w:rPr>
          <w:rtl/>
        </w:rPr>
        <w:t>זמנית של מערכות בין ה</w:t>
      </w:r>
      <w:r w:rsidR="003661F8">
        <w:rPr>
          <w:rtl/>
        </w:rPr>
        <w:t>אזור</w:t>
      </w:r>
      <w:r>
        <w:rPr>
          <w:rtl/>
        </w:rPr>
        <w:t xml:space="preserve"> הזמני ל</w:t>
      </w:r>
      <w:r w:rsidR="003661F8">
        <w:rPr>
          <w:rtl/>
        </w:rPr>
        <w:t>אזור</w:t>
      </w:r>
      <w:r>
        <w:rPr>
          <w:rtl/>
        </w:rPr>
        <w:t xml:space="preserve"> הישראלי בתקופת ההגירה והעלויות הכרוכות בכך.</w:t>
      </w:r>
    </w:p>
    <w:p w14:paraId="3CE90743" w14:textId="77777777" w:rsidR="00BE07F8" w:rsidRDefault="00BE07F8" w:rsidP="00F77B29">
      <w:pPr>
        <w:pStyle w:val="4-"/>
      </w:pPr>
      <w:r>
        <w:rPr>
          <w:rtl/>
        </w:rPr>
        <w:t>יכולות בקרה וניטור נוספות שיועמדו לרשות עורך המכרז.</w:t>
      </w:r>
    </w:p>
    <w:p w14:paraId="52C8576D" w14:textId="77777777" w:rsidR="00426754" w:rsidRDefault="00426754" w:rsidP="00F77B29">
      <w:pPr>
        <w:pStyle w:val="4-"/>
        <w:rPr>
          <w:rtl/>
        </w:rPr>
      </w:pPr>
      <w:r>
        <w:rPr>
          <w:rFonts w:hint="cs"/>
          <w:rtl/>
        </w:rPr>
        <w:t>אילוצים וסיכונים ביחס לדין החל ולרגולצ</w:t>
      </w:r>
      <w:r w:rsidR="00F50128">
        <w:rPr>
          <w:rFonts w:hint="cs"/>
          <w:rtl/>
        </w:rPr>
        <w:t>יה הקיימת ב</w:t>
      </w:r>
      <w:r w:rsidR="003661F8">
        <w:rPr>
          <w:rFonts w:hint="cs"/>
          <w:rtl/>
        </w:rPr>
        <w:t>אזור</w:t>
      </w:r>
      <w:r w:rsidR="00F50128">
        <w:rPr>
          <w:rFonts w:hint="cs"/>
          <w:rtl/>
        </w:rPr>
        <w:t xml:space="preserve"> הזמ</w:t>
      </w:r>
      <w:r>
        <w:rPr>
          <w:rFonts w:hint="cs"/>
          <w:rtl/>
        </w:rPr>
        <w:t>ני המשפיע על  רכישת שירותים והעלאת מידע מוגן ל</w:t>
      </w:r>
      <w:r w:rsidR="003661F8">
        <w:rPr>
          <w:rFonts w:hint="cs"/>
          <w:rtl/>
        </w:rPr>
        <w:t>אזור</w:t>
      </w:r>
      <w:r>
        <w:rPr>
          <w:rFonts w:hint="cs"/>
          <w:rtl/>
        </w:rPr>
        <w:t xml:space="preserve"> הזמני על ידי המזמינים.</w:t>
      </w:r>
    </w:p>
    <w:p w14:paraId="6ACED260" w14:textId="77777777" w:rsidR="00BE07F8" w:rsidRDefault="00BE07F8" w:rsidP="0057016F">
      <w:pPr>
        <w:pStyle w:val="2-"/>
        <w:rPr>
          <w:rtl/>
        </w:rPr>
      </w:pPr>
      <w:bookmarkStart w:id="401" w:name="_Toc47826301"/>
      <w:bookmarkStart w:id="402" w:name="_Toc47826504"/>
      <w:bookmarkStart w:id="403" w:name="_Toc48749828"/>
      <w:bookmarkStart w:id="404" w:name="_Toc140765081"/>
      <w:bookmarkStart w:id="405" w:name="_Toc140765223"/>
      <w:bookmarkStart w:id="406" w:name="_Toc144014629"/>
      <w:bookmarkStart w:id="407" w:name="_Toc144015146"/>
      <w:bookmarkStart w:id="408" w:name="_Toc144015931"/>
      <w:bookmarkStart w:id="409" w:name="_Toc144280733"/>
      <w:bookmarkStart w:id="410" w:name="_Toc144282499"/>
      <w:r>
        <w:rPr>
          <w:rFonts w:hint="cs"/>
          <w:rtl/>
        </w:rPr>
        <w:t xml:space="preserve">תצורת </w:t>
      </w:r>
      <w:r w:rsidRPr="00DA672D">
        <w:rPr>
          <w:rFonts w:hint="cs"/>
          <w:rtl/>
        </w:rPr>
        <w:t>ה</w:t>
      </w:r>
      <w:r w:rsidR="00AC1CCF">
        <w:rPr>
          <w:rFonts w:hint="cs"/>
          <w:rtl/>
        </w:rPr>
        <w:t>שירותים ב</w:t>
      </w:r>
      <w:r w:rsidR="003661F8">
        <w:rPr>
          <w:rFonts w:hint="cs"/>
          <w:rtl/>
        </w:rPr>
        <w:t>אזור</w:t>
      </w:r>
      <w:r w:rsidRPr="00DA672D">
        <w:rPr>
          <w:rFonts w:hint="cs"/>
          <w:rtl/>
        </w:rPr>
        <w:t xml:space="preserve"> הישראלי</w:t>
      </w:r>
      <w:bookmarkEnd w:id="401"/>
      <w:bookmarkEnd w:id="402"/>
      <w:bookmarkEnd w:id="403"/>
      <w:bookmarkEnd w:id="404"/>
      <w:bookmarkEnd w:id="405"/>
      <w:bookmarkEnd w:id="406"/>
      <w:bookmarkEnd w:id="407"/>
      <w:bookmarkEnd w:id="408"/>
      <w:bookmarkEnd w:id="409"/>
      <w:bookmarkEnd w:id="410"/>
    </w:p>
    <w:p w14:paraId="1B69AEA7" w14:textId="77777777" w:rsidR="001260A8" w:rsidRPr="001260A8" w:rsidRDefault="001260A8" w:rsidP="00645E06">
      <w:pPr>
        <w:pStyle w:val="3-0"/>
        <w:jc w:val="left"/>
      </w:pPr>
      <w:r>
        <w:rPr>
          <w:rFonts w:hint="cs"/>
          <w:rtl/>
        </w:rPr>
        <w:t>ה</w:t>
      </w:r>
      <w:r w:rsidR="00F50128">
        <w:rPr>
          <w:rFonts w:hint="cs"/>
          <w:rtl/>
        </w:rPr>
        <w:t>שירותים יופעלו על גבי ה</w:t>
      </w:r>
      <w:r w:rsidR="003661F8">
        <w:rPr>
          <w:rFonts w:hint="cs"/>
          <w:rtl/>
        </w:rPr>
        <w:t>אזור</w:t>
      </w:r>
      <w:r w:rsidR="00F50128">
        <w:rPr>
          <w:rFonts w:hint="cs"/>
          <w:rtl/>
        </w:rPr>
        <w:t xml:space="preserve"> הישראלי של לפחות אחד מספקי הענן הזוכים במכרז מרכזי 01-2020 לאספקת שירותי ענן ציבורי לממשלת ישראל </w:t>
      </w:r>
      <w:r w:rsidR="00F50128">
        <w:rPr>
          <w:rtl/>
        </w:rPr>
        <w:t>–</w:t>
      </w:r>
      <w:r w:rsidR="00F50128">
        <w:rPr>
          <w:rFonts w:hint="cs"/>
          <w:rtl/>
        </w:rPr>
        <w:t xml:space="preserve"> </w:t>
      </w:r>
      <w:r w:rsidR="00F50128">
        <w:t>Amazon Web Services</w:t>
      </w:r>
      <w:r w:rsidR="00F50128">
        <w:rPr>
          <w:rFonts w:hint="cs"/>
          <w:rtl/>
        </w:rPr>
        <w:t xml:space="preserve"> או </w:t>
      </w:r>
      <w:r w:rsidR="00F50128">
        <w:t>Google</w:t>
      </w:r>
      <w:r>
        <w:rPr>
          <w:rFonts w:hint="cs"/>
          <w:rtl/>
        </w:rPr>
        <w:t>.</w:t>
      </w:r>
    </w:p>
    <w:p w14:paraId="405E0739" w14:textId="77777777" w:rsidR="00BE07F8" w:rsidRDefault="00F50128" w:rsidP="00153F34">
      <w:pPr>
        <w:pStyle w:val="3-0"/>
      </w:pPr>
      <w:r>
        <w:rPr>
          <w:rFonts w:hint="cs"/>
          <w:rtl/>
        </w:rPr>
        <w:t>השירותים הישראליים</w:t>
      </w:r>
      <w:r w:rsidR="00BE07F8" w:rsidRPr="00383001">
        <w:rPr>
          <w:rtl/>
        </w:rPr>
        <w:t xml:space="preserve"> </w:t>
      </w:r>
      <w:r w:rsidR="00BE07F8">
        <w:rPr>
          <w:rFonts w:hint="cs"/>
          <w:rtl/>
        </w:rPr>
        <w:t>נדרש</w:t>
      </w:r>
      <w:r>
        <w:rPr>
          <w:rFonts w:hint="cs"/>
          <w:rtl/>
        </w:rPr>
        <w:t>ים</w:t>
      </w:r>
      <w:r w:rsidR="00BE07F8" w:rsidRPr="00383001">
        <w:rPr>
          <w:rtl/>
        </w:rPr>
        <w:t xml:space="preserve"> לעמוד ברמת </w:t>
      </w:r>
      <w:r w:rsidR="00BE07F8" w:rsidRPr="00383001">
        <w:t>SLA</w:t>
      </w:r>
      <w:r w:rsidR="00BE07F8" w:rsidRPr="00383001">
        <w:rPr>
          <w:rtl/>
        </w:rPr>
        <w:t xml:space="preserve"> </w:t>
      </w:r>
      <w:r w:rsidR="00F52761">
        <w:rPr>
          <w:rFonts w:hint="cs"/>
          <w:rtl/>
        </w:rPr>
        <w:t xml:space="preserve"> </w:t>
      </w:r>
      <w:r>
        <w:rPr>
          <w:rFonts w:hint="cs"/>
          <w:rtl/>
        </w:rPr>
        <w:t>שלא ת</w:t>
      </w:r>
      <w:r w:rsidR="0073036F">
        <w:rPr>
          <w:rFonts w:hint="cs"/>
          <w:rtl/>
        </w:rPr>
        <w:t>יפול מה-</w:t>
      </w:r>
      <w:r w:rsidR="0073036F">
        <w:rPr>
          <w:rFonts w:hint="cs"/>
        </w:rPr>
        <w:t>SLA</w:t>
      </w:r>
      <w:r w:rsidR="0073036F">
        <w:rPr>
          <w:rFonts w:hint="cs"/>
          <w:rtl/>
        </w:rPr>
        <w:t xml:space="preserve"> המקובל אצל הספק עבור לקוחות </w:t>
      </w:r>
      <w:r w:rsidR="0073036F">
        <w:t>Enterprise</w:t>
      </w:r>
      <w:r w:rsidR="0073036F">
        <w:rPr>
          <w:rFonts w:hint="cs"/>
          <w:rtl/>
        </w:rPr>
        <w:t xml:space="preserve"> בסדר גודל הדומה לזה של ממשלת ישראל ב</w:t>
      </w:r>
      <w:r w:rsidR="003661F8">
        <w:rPr>
          <w:rFonts w:hint="cs"/>
          <w:rtl/>
        </w:rPr>
        <w:t>אזור</w:t>
      </w:r>
      <w:r w:rsidR="0073036F">
        <w:rPr>
          <w:rFonts w:hint="cs"/>
          <w:rtl/>
        </w:rPr>
        <w:t xml:space="preserve"> חו"ל</w:t>
      </w:r>
      <w:r w:rsidR="00BE07F8" w:rsidRPr="00383001">
        <w:rPr>
          <w:rtl/>
        </w:rPr>
        <w:t>.</w:t>
      </w:r>
    </w:p>
    <w:p w14:paraId="7247E547" w14:textId="77777777" w:rsidR="00BE07F8" w:rsidRDefault="00F50128" w:rsidP="00153F34">
      <w:pPr>
        <w:pStyle w:val="3-0"/>
      </w:pPr>
      <w:r>
        <w:rPr>
          <w:rFonts w:hint="cs"/>
          <w:rtl/>
        </w:rPr>
        <w:t>השירותים הישראליים יוקמו ב</w:t>
      </w:r>
      <w:r w:rsidR="00BE07F8" w:rsidRPr="00383001">
        <w:rPr>
          <w:rtl/>
        </w:rPr>
        <w:t>התאם לשיקוליו של המציע וכל זאת תוך התייחסות למסגרת האיומים</w:t>
      </w:r>
      <w:r w:rsidR="00BE07F8">
        <w:rPr>
          <w:rFonts w:hint="cs"/>
          <w:rtl/>
        </w:rPr>
        <w:t xml:space="preserve"> </w:t>
      </w:r>
      <w:r w:rsidR="00BE07F8" w:rsidRPr="00383001">
        <w:rPr>
          <w:rtl/>
        </w:rPr>
        <w:t>הגיאופוליטיים</w:t>
      </w:r>
      <w:r w:rsidR="001260A8">
        <w:rPr>
          <w:rFonts w:hint="cs"/>
          <w:rtl/>
        </w:rPr>
        <w:t xml:space="preserve"> ה</w:t>
      </w:r>
      <w:r>
        <w:rPr>
          <w:rFonts w:hint="cs"/>
          <w:rtl/>
        </w:rPr>
        <w:t>י</w:t>
      </w:r>
      <w:r w:rsidR="001260A8">
        <w:rPr>
          <w:rFonts w:hint="cs"/>
          <w:rtl/>
        </w:rPr>
        <w:t>יחודיים לישראל.</w:t>
      </w:r>
    </w:p>
    <w:p w14:paraId="4B33D140" w14:textId="77777777" w:rsidR="00FD59CE" w:rsidRDefault="00FD59CE" w:rsidP="0057016F">
      <w:pPr>
        <w:pStyle w:val="2-"/>
      </w:pPr>
      <w:bookmarkStart w:id="411" w:name="_Toc140765082"/>
      <w:bookmarkStart w:id="412" w:name="_Toc140765224"/>
      <w:bookmarkStart w:id="413" w:name="_Toc144014630"/>
      <w:bookmarkStart w:id="414" w:name="_Toc144015147"/>
      <w:bookmarkStart w:id="415" w:name="_Toc144015932"/>
      <w:bookmarkStart w:id="416" w:name="_Toc144280734"/>
      <w:bookmarkStart w:id="417" w:name="_Toc144282500"/>
      <w:bookmarkStart w:id="418" w:name="_Toc47826304"/>
      <w:bookmarkStart w:id="419" w:name="_Toc47826507"/>
      <w:bookmarkStart w:id="420" w:name="_Toc48749831"/>
      <w:r>
        <w:rPr>
          <w:rFonts w:hint="cs"/>
          <w:rtl/>
        </w:rPr>
        <w:t>תצורת המערכת</w:t>
      </w:r>
      <w:bookmarkEnd w:id="411"/>
      <w:bookmarkEnd w:id="412"/>
      <w:bookmarkEnd w:id="413"/>
      <w:bookmarkEnd w:id="414"/>
      <w:bookmarkEnd w:id="415"/>
      <w:bookmarkEnd w:id="416"/>
      <w:bookmarkEnd w:id="417"/>
    </w:p>
    <w:p w14:paraId="1DEF52DA" w14:textId="77777777" w:rsidR="00FD59CE" w:rsidRDefault="00FD59CE" w:rsidP="00153F34">
      <w:pPr>
        <w:pStyle w:val="3-"/>
      </w:pPr>
      <w:r>
        <w:rPr>
          <w:rFonts w:hint="cs"/>
          <w:rtl/>
        </w:rPr>
        <w:t>על המציע לפרט את תצורת המערכת המוצעת תוך התייחסות לנקודות הבאות:</w:t>
      </w:r>
    </w:p>
    <w:p w14:paraId="014A3D6E" w14:textId="77777777" w:rsidR="00FD59CE" w:rsidRDefault="00FD59CE" w:rsidP="00F77B29">
      <w:pPr>
        <w:pStyle w:val="4-"/>
      </w:pPr>
      <w:bookmarkStart w:id="421" w:name="_Toc118793154"/>
      <w:bookmarkStart w:id="422" w:name="_Toc118793715"/>
      <w:r w:rsidRPr="00C954B6">
        <w:rPr>
          <w:rFonts w:hint="cs"/>
          <w:rtl/>
        </w:rPr>
        <w:t>תשתיות הענן הציבורי עליהם הפתרון מבוסס</w:t>
      </w:r>
      <w:bookmarkEnd w:id="421"/>
      <w:bookmarkEnd w:id="422"/>
      <w:r>
        <w:rPr>
          <w:rFonts w:hint="cs"/>
          <w:rtl/>
        </w:rPr>
        <w:t>, מבין פלטפורמות ספקי הענן.</w:t>
      </w:r>
    </w:p>
    <w:p w14:paraId="18235C56" w14:textId="77777777" w:rsidR="00FD59CE" w:rsidRDefault="00FD59CE" w:rsidP="00F77B29">
      <w:pPr>
        <w:pStyle w:val="4-"/>
      </w:pPr>
      <w:bookmarkStart w:id="423" w:name="_Toc118793155"/>
      <w:bookmarkStart w:id="424" w:name="_Toc118793716"/>
      <w:r w:rsidRPr="00F244FF">
        <w:rPr>
          <w:rFonts w:hint="cs"/>
          <w:rtl/>
        </w:rPr>
        <w:t>האם החשבון עליו פועלת המערכת הינו ייעודי למערכת המוצעת או שהינו משותף לכלל המזמינים.</w:t>
      </w:r>
      <w:bookmarkEnd w:id="423"/>
      <w:bookmarkEnd w:id="424"/>
    </w:p>
    <w:p w14:paraId="1F9A0BA3" w14:textId="77777777" w:rsidR="00FD59CE" w:rsidRPr="006E2C20" w:rsidRDefault="00FD59CE" w:rsidP="00F77B29">
      <w:pPr>
        <w:pStyle w:val="4-"/>
        <w:rPr>
          <w:rtl/>
        </w:rPr>
      </w:pPr>
      <w:r>
        <w:rPr>
          <w:rFonts w:hint="cs"/>
          <w:rtl/>
        </w:rPr>
        <w:t>אופן הפרדת נתוני המזמינים (</w:t>
      </w:r>
      <w:r w:rsidR="00F50128">
        <w:t>Tenants</w:t>
      </w:r>
      <w:r>
        <w:rPr>
          <w:rFonts w:hint="cs"/>
          <w:rtl/>
        </w:rPr>
        <w:t>)</w:t>
      </w:r>
      <w:r>
        <w:t xml:space="preserve"> </w:t>
      </w:r>
      <w:r>
        <w:rPr>
          <w:rFonts w:hint="cs"/>
          <w:rtl/>
        </w:rPr>
        <w:t>השונים.</w:t>
      </w:r>
    </w:p>
    <w:p w14:paraId="73BD3AA0" w14:textId="77777777" w:rsidR="00FD59CE" w:rsidRDefault="00FD59CE" w:rsidP="0057016F">
      <w:pPr>
        <w:pStyle w:val="2-"/>
      </w:pPr>
      <w:bookmarkStart w:id="425" w:name="_Toc140765083"/>
      <w:bookmarkStart w:id="426" w:name="_Toc140765225"/>
      <w:bookmarkStart w:id="427" w:name="_Toc144014631"/>
      <w:bookmarkStart w:id="428" w:name="_Toc144015148"/>
      <w:bookmarkStart w:id="429" w:name="_Toc144015933"/>
      <w:bookmarkStart w:id="430" w:name="_Toc144280735"/>
      <w:bookmarkStart w:id="431" w:name="_Toc144282501"/>
      <w:r>
        <w:rPr>
          <w:rFonts w:hint="cs"/>
          <w:rtl/>
        </w:rPr>
        <w:t>תצורת עבודת השירות המוצע</w:t>
      </w:r>
      <w:bookmarkEnd w:id="425"/>
      <w:bookmarkEnd w:id="426"/>
      <w:bookmarkEnd w:id="427"/>
      <w:bookmarkEnd w:id="428"/>
      <w:bookmarkEnd w:id="429"/>
      <w:bookmarkEnd w:id="430"/>
      <w:bookmarkEnd w:id="431"/>
    </w:p>
    <w:p w14:paraId="3D7EFC7B" w14:textId="77777777" w:rsidR="00FD59CE" w:rsidRDefault="00FD59CE" w:rsidP="00153F34">
      <w:pPr>
        <w:pStyle w:val="3-"/>
      </w:pPr>
      <w:r>
        <w:rPr>
          <w:rFonts w:hint="cs"/>
          <w:rtl/>
        </w:rPr>
        <w:t>על המציע לפרט את תצורת פעולת השירות המוצע תוך התייחסות לנקודות הבאות:</w:t>
      </w:r>
    </w:p>
    <w:p w14:paraId="4BA8CF94" w14:textId="77777777" w:rsidR="00FD59CE" w:rsidRPr="004404EB" w:rsidRDefault="00FD59CE" w:rsidP="00F77B29">
      <w:pPr>
        <w:pStyle w:val="4-"/>
      </w:pPr>
      <w:r w:rsidRPr="004404EB">
        <w:rPr>
          <w:rFonts w:hint="cs"/>
          <w:rtl/>
        </w:rPr>
        <w:t xml:space="preserve">מיקום שמירת מידע מוגן </w:t>
      </w:r>
      <w:r w:rsidRPr="004404EB">
        <w:rPr>
          <w:rtl/>
        </w:rPr>
        <w:t>–</w:t>
      </w:r>
      <w:r w:rsidRPr="004404EB">
        <w:rPr>
          <w:rFonts w:hint="cs"/>
          <w:rtl/>
        </w:rPr>
        <w:t xml:space="preserve"> ב-"רשת" (כגון </w:t>
      </w:r>
      <w:r w:rsidRPr="004404EB">
        <w:rPr>
          <w:rFonts w:hint="cs"/>
        </w:rPr>
        <w:t>VPC</w:t>
      </w:r>
      <w:r w:rsidRPr="004404EB">
        <w:rPr>
          <w:rFonts w:hint="cs"/>
          <w:rtl/>
        </w:rPr>
        <w:t>) של המזמין</w:t>
      </w:r>
      <w:r w:rsidR="00BB6647">
        <w:rPr>
          <w:rFonts w:hint="cs"/>
          <w:rtl/>
        </w:rPr>
        <w:t xml:space="preserve">/ </w:t>
      </w:r>
      <w:r w:rsidRPr="004404EB">
        <w:rPr>
          <w:rFonts w:hint="cs"/>
          <w:rtl/>
        </w:rPr>
        <w:t>אצל המציע</w:t>
      </w:r>
      <w:r w:rsidR="00BB6647">
        <w:rPr>
          <w:rFonts w:hint="cs"/>
          <w:rtl/>
        </w:rPr>
        <w:t xml:space="preserve">/ </w:t>
      </w:r>
      <w:r>
        <w:rPr>
          <w:rFonts w:hint="cs"/>
          <w:rtl/>
        </w:rPr>
        <w:t>אצל היצרן</w:t>
      </w:r>
      <w:r w:rsidR="00BB6647">
        <w:rPr>
          <w:rFonts w:hint="cs"/>
          <w:rtl/>
        </w:rPr>
        <w:t>/</w:t>
      </w:r>
      <w:r w:rsidRPr="004404EB">
        <w:rPr>
          <w:rFonts w:hint="cs"/>
          <w:rtl/>
        </w:rPr>
        <w:t xml:space="preserve"> אחר. </w:t>
      </w:r>
      <w:r w:rsidR="00BB6647">
        <w:rPr>
          <w:rFonts w:hint="cs"/>
          <w:rtl/>
        </w:rPr>
        <w:t>במקרה ש</w:t>
      </w:r>
      <w:r w:rsidRPr="004404EB">
        <w:rPr>
          <w:rFonts w:hint="cs"/>
          <w:rtl/>
        </w:rPr>
        <w:t xml:space="preserve">המידע אינו נשמר אצל המזמין </w:t>
      </w:r>
      <w:r w:rsidRPr="004404EB">
        <w:rPr>
          <w:rFonts w:hint="eastAsia"/>
          <w:rtl/>
        </w:rPr>
        <w:t>יש</w:t>
      </w:r>
      <w:r w:rsidRPr="004404EB">
        <w:rPr>
          <w:rtl/>
        </w:rPr>
        <w:t xml:space="preserve"> </w:t>
      </w:r>
      <w:r w:rsidRPr="004404EB">
        <w:rPr>
          <w:rFonts w:hint="eastAsia"/>
          <w:rtl/>
        </w:rPr>
        <w:t>לפרט</w:t>
      </w:r>
      <w:r w:rsidRPr="004404EB">
        <w:rPr>
          <w:rFonts w:hint="cs"/>
          <w:rtl/>
        </w:rPr>
        <w:t xml:space="preserve"> את מיקום שמירתו.</w:t>
      </w:r>
    </w:p>
    <w:p w14:paraId="263032E4" w14:textId="77777777" w:rsidR="00FD59CE" w:rsidRPr="004404EB" w:rsidRDefault="00FD59CE" w:rsidP="00F77B29">
      <w:pPr>
        <w:pStyle w:val="4-"/>
      </w:pPr>
      <w:r w:rsidRPr="004404EB">
        <w:rPr>
          <w:rFonts w:hint="cs"/>
          <w:rtl/>
        </w:rPr>
        <w:lastRenderedPageBreak/>
        <w:t xml:space="preserve">מיקום עיבוד נתוני תוכן </w:t>
      </w:r>
      <w:r w:rsidR="00620891" w:rsidRPr="004404EB">
        <w:rPr>
          <w:rFonts w:hint="cs"/>
          <w:rtl/>
        </w:rPr>
        <w:t xml:space="preserve">ב-"רשת" (כגון </w:t>
      </w:r>
      <w:r w:rsidR="00620891" w:rsidRPr="004404EB">
        <w:rPr>
          <w:rFonts w:hint="cs"/>
        </w:rPr>
        <w:t>VPC</w:t>
      </w:r>
      <w:r w:rsidR="00620891" w:rsidRPr="004404EB">
        <w:rPr>
          <w:rFonts w:hint="cs"/>
          <w:rtl/>
        </w:rPr>
        <w:t>) של המזמין</w:t>
      </w:r>
      <w:r w:rsidR="00620891">
        <w:rPr>
          <w:rFonts w:hint="cs"/>
          <w:rtl/>
        </w:rPr>
        <w:t xml:space="preserve">/ </w:t>
      </w:r>
      <w:r w:rsidR="00620891" w:rsidRPr="004404EB">
        <w:rPr>
          <w:rFonts w:hint="cs"/>
          <w:rtl/>
        </w:rPr>
        <w:t>אצל המציע</w:t>
      </w:r>
      <w:r w:rsidR="00620891">
        <w:rPr>
          <w:rFonts w:hint="cs"/>
          <w:rtl/>
        </w:rPr>
        <w:t>/ אצל היצרן/</w:t>
      </w:r>
      <w:r w:rsidR="00620891" w:rsidRPr="004404EB">
        <w:rPr>
          <w:rFonts w:hint="cs"/>
          <w:rtl/>
        </w:rPr>
        <w:t xml:space="preserve"> אחר. </w:t>
      </w:r>
      <w:r w:rsidR="00620891">
        <w:rPr>
          <w:rFonts w:hint="cs"/>
          <w:rtl/>
        </w:rPr>
        <w:t>במקרה ש</w:t>
      </w:r>
      <w:r w:rsidRPr="004404EB">
        <w:rPr>
          <w:rFonts w:hint="cs"/>
          <w:rtl/>
        </w:rPr>
        <w:t xml:space="preserve">נתוני התוכן אינם מעובדים אצל המזמין </w:t>
      </w:r>
      <w:r w:rsidRPr="004404EB">
        <w:rPr>
          <w:rFonts w:hint="eastAsia"/>
          <w:rtl/>
        </w:rPr>
        <w:t>יש</w:t>
      </w:r>
      <w:r w:rsidRPr="004404EB">
        <w:rPr>
          <w:rtl/>
        </w:rPr>
        <w:t xml:space="preserve"> </w:t>
      </w:r>
      <w:r w:rsidRPr="004404EB">
        <w:rPr>
          <w:rFonts w:hint="eastAsia"/>
          <w:rtl/>
        </w:rPr>
        <w:t>לפרט</w:t>
      </w:r>
      <w:r w:rsidRPr="004404EB">
        <w:rPr>
          <w:rFonts w:hint="cs"/>
          <w:rtl/>
        </w:rPr>
        <w:t xml:space="preserve"> את מיקום שמירתו.</w:t>
      </w:r>
    </w:p>
    <w:p w14:paraId="221D0B4E" w14:textId="77777777" w:rsidR="00FD59CE" w:rsidRPr="004404EB" w:rsidRDefault="001D4535" w:rsidP="00F77B29">
      <w:pPr>
        <w:pStyle w:val="4-"/>
      </w:pPr>
      <w:r>
        <w:rPr>
          <w:rFonts w:hint="cs"/>
          <w:rtl/>
        </w:rPr>
        <w:t xml:space="preserve">אם </w:t>
      </w:r>
      <w:r w:rsidR="00FD59CE" w:rsidRPr="004404EB">
        <w:rPr>
          <w:rFonts w:hint="cs"/>
          <w:rtl/>
        </w:rPr>
        <w:t xml:space="preserve">שמירת החומר והעיבוד </w:t>
      </w:r>
      <w:r>
        <w:rPr>
          <w:rFonts w:hint="cs"/>
          <w:rtl/>
        </w:rPr>
        <w:t>מתבצעת</w:t>
      </w:r>
      <w:r w:rsidRPr="004404EB">
        <w:rPr>
          <w:rFonts w:hint="cs"/>
          <w:rtl/>
        </w:rPr>
        <w:t xml:space="preserve"> </w:t>
      </w:r>
      <w:r w:rsidR="00FD59CE" w:rsidRPr="004404EB">
        <w:rPr>
          <w:rFonts w:hint="cs"/>
          <w:rtl/>
        </w:rPr>
        <w:t xml:space="preserve">אצל המזמין, </w:t>
      </w:r>
      <w:r w:rsidR="00FD59CE" w:rsidRPr="004404EB">
        <w:rPr>
          <w:rFonts w:hint="eastAsia"/>
          <w:rtl/>
        </w:rPr>
        <w:t>יש</w:t>
      </w:r>
      <w:r w:rsidR="00FD59CE" w:rsidRPr="004404EB">
        <w:rPr>
          <w:rtl/>
        </w:rPr>
        <w:t xml:space="preserve"> </w:t>
      </w:r>
      <w:r w:rsidR="00FD59CE" w:rsidRPr="004404EB">
        <w:rPr>
          <w:rFonts w:hint="eastAsia"/>
          <w:rtl/>
        </w:rPr>
        <w:t>לפרט</w:t>
      </w:r>
      <w:r w:rsidR="00FD59CE" w:rsidRPr="004404EB">
        <w:rPr>
          <w:rFonts w:hint="cs"/>
          <w:rtl/>
        </w:rPr>
        <w:t xml:space="preserve"> את יכולת הגישה או השליטה של המציע </w:t>
      </w:r>
      <w:r w:rsidR="00FD59CE">
        <w:rPr>
          <w:rFonts w:hint="cs"/>
          <w:rtl/>
        </w:rPr>
        <w:t xml:space="preserve">והיצרן </w:t>
      </w:r>
      <w:r w:rsidR="00FD59CE" w:rsidRPr="004404EB">
        <w:rPr>
          <w:rFonts w:hint="cs"/>
          <w:rtl/>
        </w:rPr>
        <w:t xml:space="preserve">על המידע או המערכת </w:t>
      </w:r>
      <w:r>
        <w:rPr>
          <w:rFonts w:hint="cs"/>
          <w:rtl/>
        </w:rPr>
        <w:t xml:space="preserve">אם </w:t>
      </w:r>
      <w:r w:rsidR="00FD59CE" w:rsidRPr="004404EB">
        <w:rPr>
          <w:rFonts w:hint="cs"/>
          <w:rtl/>
        </w:rPr>
        <w:t>ישנה.</w:t>
      </w:r>
    </w:p>
    <w:p w14:paraId="4F4764D6" w14:textId="77777777" w:rsidR="00FD59CE" w:rsidRPr="004404EB" w:rsidRDefault="00FD59CE" w:rsidP="00F77B29">
      <w:pPr>
        <w:pStyle w:val="4-"/>
      </w:pPr>
      <w:r w:rsidRPr="004404EB">
        <w:rPr>
          <w:rFonts w:hint="cs"/>
          <w:rtl/>
        </w:rPr>
        <w:t xml:space="preserve">על </w:t>
      </w:r>
      <w:r w:rsidRPr="004404EB">
        <w:rPr>
          <w:rFonts w:hint="eastAsia"/>
          <w:rtl/>
        </w:rPr>
        <w:t>המציע</w:t>
      </w:r>
      <w:r w:rsidRPr="004404EB">
        <w:rPr>
          <w:rtl/>
        </w:rPr>
        <w:t xml:space="preserve"> </w:t>
      </w:r>
      <w:r w:rsidRPr="004404EB">
        <w:rPr>
          <w:rFonts w:hint="eastAsia"/>
          <w:rtl/>
        </w:rPr>
        <w:t>לפרט</w:t>
      </w:r>
      <w:r w:rsidRPr="004404EB">
        <w:rPr>
          <w:rFonts w:hint="cs"/>
          <w:rtl/>
        </w:rPr>
        <w:t xml:space="preserve"> את תצורת קישור המערכת לרשת המזמין תוך התייחסות לנקודות הבאות:</w:t>
      </w:r>
    </w:p>
    <w:p w14:paraId="00F433BF" w14:textId="77777777" w:rsidR="00FD59CE" w:rsidRPr="004404EB" w:rsidRDefault="00FD59CE" w:rsidP="0063356A">
      <w:pPr>
        <w:pStyle w:val="5-"/>
      </w:pPr>
      <w:r w:rsidRPr="004404EB">
        <w:rPr>
          <w:rtl/>
        </w:rPr>
        <w:t xml:space="preserve">אופן קישור רשת </w:t>
      </w:r>
      <w:r>
        <w:rPr>
          <w:rFonts w:hint="cs"/>
          <w:rtl/>
        </w:rPr>
        <w:t>המזמין</w:t>
      </w:r>
      <w:r w:rsidRPr="004404EB">
        <w:rPr>
          <w:rtl/>
        </w:rPr>
        <w:t xml:space="preserve"> בענן (כגון </w:t>
      </w:r>
      <w:r w:rsidRPr="004404EB">
        <w:t>VPC</w:t>
      </w:r>
      <w:r w:rsidRPr="004404EB">
        <w:rPr>
          <w:rtl/>
        </w:rPr>
        <w:t>)</w:t>
      </w:r>
      <w:r w:rsidRPr="004404EB">
        <w:rPr>
          <w:rFonts w:hint="cs"/>
          <w:rtl/>
        </w:rPr>
        <w:t>,</w:t>
      </w:r>
      <w:r w:rsidRPr="004404EB">
        <w:t xml:space="preserve"> </w:t>
      </w:r>
      <w:r w:rsidRPr="004404EB">
        <w:rPr>
          <w:rFonts w:hint="cs"/>
          <w:rtl/>
        </w:rPr>
        <w:t xml:space="preserve">יש </w:t>
      </w:r>
      <w:r w:rsidRPr="004404EB">
        <w:rPr>
          <w:rFonts w:hint="eastAsia"/>
          <w:rtl/>
        </w:rPr>
        <w:t>לפרט</w:t>
      </w:r>
      <w:r w:rsidRPr="004404EB">
        <w:rPr>
          <w:rFonts w:hint="cs"/>
          <w:rtl/>
        </w:rPr>
        <w:t xml:space="preserve"> האם הקישור הינו לדוגמה בתצורת </w:t>
      </w:r>
      <w:r w:rsidRPr="004404EB">
        <w:t>VPC Endpoint, Peering</w:t>
      </w:r>
      <w:r>
        <w:t xml:space="preserve">, </w:t>
      </w:r>
      <w:r w:rsidRPr="00E842D8">
        <w:t>Private Link</w:t>
      </w:r>
      <w:r w:rsidRPr="004404EB">
        <w:rPr>
          <w:rFonts w:hint="cs"/>
          <w:rtl/>
        </w:rPr>
        <w:t xml:space="preserve">, השירות מיוצג ברשת הלקוח עצמה, דרך קישור </w:t>
      </w:r>
      <w:r w:rsidRPr="004404EB">
        <w:rPr>
          <w:rFonts w:hint="cs"/>
        </w:rPr>
        <w:t>VPN</w:t>
      </w:r>
      <w:r w:rsidRPr="004404EB">
        <w:rPr>
          <w:rFonts w:hint="cs"/>
          <w:rtl/>
        </w:rPr>
        <w:t xml:space="preserve"> או באופן אחר, מה אופן אבטחת הקישור והאם נדרשת פתיחת כתובות חיצוניות לצורך קישור לשירות. </w:t>
      </w:r>
    </w:p>
    <w:p w14:paraId="3371DD3C" w14:textId="77777777" w:rsidR="00FD59CE" w:rsidRPr="004404EB" w:rsidRDefault="00FD59CE" w:rsidP="0063356A">
      <w:pPr>
        <w:pStyle w:val="5-"/>
      </w:pPr>
      <w:r w:rsidRPr="004404EB">
        <w:rPr>
          <w:rFonts w:hint="cs"/>
          <w:rtl/>
        </w:rPr>
        <w:t>הממשק למערכת הניהול של השירות,</w:t>
      </w:r>
      <w:r w:rsidRPr="004404EB">
        <w:t xml:space="preserve"> </w:t>
      </w:r>
      <w:r w:rsidRPr="004404EB">
        <w:rPr>
          <w:rFonts w:hint="cs"/>
          <w:rtl/>
        </w:rPr>
        <w:t xml:space="preserve">יש לפרט האם הקישור הינו לדוגמה בתצורת </w:t>
      </w:r>
      <w:r w:rsidRPr="004404EB">
        <w:t>VPC Endpoint, Peering</w:t>
      </w:r>
      <w:r>
        <w:t xml:space="preserve">, </w:t>
      </w:r>
      <w:r w:rsidRPr="00E842D8">
        <w:t>Private Link</w:t>
      </w:r>
      <w:r w:rsidRPr="004404EB">
        <w:rPr>
          <w:rFonts w:hint="cs"/>
          <w:rtl/>
        </w:rPr>
        <w:t xml:space="preserve">, השירות מיוצג ברשת הלקוח עצמה, דרך קישור </w:t>
      </w:r>
      <w:r w:rsidRPr="004404EB">
        <w:rPr>
          <w:rFonts w:hint="cs"/>
        </w:rPr>
        <w:t>VPN</w:t>
      </w:r>
      <w:r w:rsidRPr="004404EB">
        <w:rPr>
          <w:rFonts w:hint="cs"/>
          <w:rtl/>
        </w:rPr>
        <w:t xml:space="preserve"> או באופן אחר, מה אופן אבטחת הקישור והאם נדרשת פתיחת כתובות חיצוניות לצורך קישור לשירות. </w:t>
      </w:r>
    </w:p>
    <w:p w14:paraId="32411F24" w14:textId="77777777" w:rsidR="00FD59CE" w:rsidRDefault="00FD59CE" w:rsidP="0057016F">
      <w:pPr>
        <w:pStyle w:val="2-"/>
      </w:pPr>
      <w:bookmarkStart w:id="432" w:name="_Toc140765084"/>
      <w:bookmarkStart w:id="433" w:name="_Toc140765226"/>
      <w:bookmarkStart w:id="434" w:name="_Toc144014632"/>
      <w:bookmarkStart w:id="435" w:name="_Toc144015149"/>
      <w:bookmarkStart w:id="436" w:name="_Toc144015934"/>
      <w:bookmarkStart w:id="437" w:name="_Toc144280736"/>
      <w:bookmarkStart w:id="438" w:name="_Toc144282502"/>
      <w:r>
        <w:rPr>
          <w:rFonts w:hint="cs"/>
          <w:rtl/>
        </w:rPr>
        <w:t>אבטחת ההון האנושי</w:t>
      </w:r>
      <w:bookmarkEnd w:id="432"/>
      <w:bookmarkEnd w:id="433"/>
      <w:bookmarkEnd w:id="434"/>
      <w:bookmarkEnd w:id="435"/>
      <w:bookmarkEnd w:id="436"/>
      <w:bookmarkEnd w:id="437"/>
      <w:bookmarkEnd w:id="438"/>
    </w:p>
    <w:p w14:paraId="07546CFA" w14:textId="77777777" w:rsidR="00FD59CE" w:rsidRDefault="00FD59CE" w:rsidP="00153F34">
      <w:pPr>
        <w:pStyle w:val="3-0"/>
      </w:pPr>
      <w:r>
        <w:rPr>
          <w:rFonts w:hint="cs"/>
          <w:u w:val="single"/>
          <w:rtl/>
        </w:rPr>
        <w:t>יש לתאר</w:t>
      </w:r>
      <w:r>
        <w:rPr>
          <w:rFonts w:hint="cs"/>
          <w:rtl/>
        </w:rPr>
        <w:t xml:space="preserve"> את תהליכי הבקרה, האימות והסינון המתבצעים לעובדי היצרן וספקי המשנה תוך התייחסות להבדלים בתהליכים בהתאם לסוגי העובדים ורמות הסיכון הגלומות בתפקידם. </w:t>
      </w:r>
    </w:p>
    <w:p w14:paraId="4CE57A30" w14:textId="77777777" w:rsidR="00FD59CE" w:rsidRDefault="00FD59CE" w:rsidP="00153F34">
      <w:pPr>
        <w:pStyle w:val="3-0"/>
      </w:pPr>
      <w:r>
        <w:rPr>
          <w:rFonts w:hint="cs"/>
          <w:u w:val="single"/>
          <w:rtl/>
        </w:rPr>
        <w:t>יש לתאר</w:t>
      </w:r>
      <w:r>
        <w:rPr>
          <w:rFonts w:hint="cs"/>
          <w:rtl/>
        </w:rPr>
        <w:t xml:space="preserve"> את תהליכי ההכשרה והריענון לנהלי האבטחה, הביטחון והסייבר לעובדי היצרן ולספקי המשנה.</w:t>
      </w:r>
    </w:p>
    <w:p w14:paraId="1A8D70F3" w14:textId="77777777" w:rsidR="00FD59CE" w:rsidRDefault="00FD59CE" w:rsidP="00153F34">
      <w:pPr>
        <w:pStyle w:val="3-0"/>
      </w:pPr>
      <w:r>
        <w:rPr>
          <w:rFonts w:hint="cs"/>
          <w:u w:val="single"/>
          <w:rtl/>
        </w:rPr>
        <w:t>יש לתאר</w:t>
      </w:r>
      <w:r>
        <w:rPr>
          <w:rFonts w:hint="cs"/>
          <w:rtl/>
        </w:rPr>
        <w:t xml:space="preserve"> את תהליכי ההכשרה וההסמכה המקצועית של אנשי המקצוע של וספקי המשנה.</w:t>
      </w:r>
    </w:p>
    <w:p w14:paraId="3F32CC7B" w14:textId="77777777" w:rsidR="00FD59CE" w:rsidRDefault="00FD59CE" w:rsidP="00153F34">
      <w:pPr>
        <w:pStyle w:val="3-0"/>
      </w:pPr>
      <w:r>
        <w:rPr>
          <w:rFonts w:hint="cs"/>
          <w:u w:val="single"/>
          <w:rtl/>
        </w:rPr>
        <w:t>יש לתאר</w:t>
      </w:r>
      <w:r>
        <w:rPr>
          <w:rFonts w:hint="cs"/>
          <w:rtl/>
        </w:rPr>
        <w:t xml:space="preserve"> את מנגנוני הפיקוח על קיום הנהלים ואופן הטיפול בהפרות נהלי אבטחה או נהלים קריטיים אחרים.</w:t>
      </w:r>
    </w:p>
    <w:p w14:paraId="1ADB58FC" w14:textId="77777777" w:rsidR="00FD59CE" w:rsidRDefault="00FD59CE" w:rsidP="00153F34">
      <w:pPr>
        <w:pStyle w:val="3-0"/>
      </w:pPr>
      <w:r w:rsidRPr="0019699B">
        <w:rPr>
          <w:rFonts w:hint="cs"/>
          <w:u w:val="single"/>
          <w:rtl/>
        </w:rPr>
        <w:t>יש לפרט</w:t>
      </w:r>
      <w:r>
        <w:rPr>
          <w:rFonts w:hint="cs"/>
          <w:rtl/>
        </w:rPr>
        <w:t xml:space="preserve"> האם מופעלים כלים לאיתור סיכוני אנוש (כגון איתור חריגות התנהגותיות, משובי מנהלים או עמיתים על בעיות וכו') של בעלי תפקידים רגישים או בעלי הרשאות גישה גבוהות. </w:t>
      </w:r>
    </w:p>
    <w:p w14:paraId="6BF18E44" w14:textId="77777777" w:rsidR="00FD59CE" w:rsidRDefault="00FD59CE" w:rsidP="0057016F">
      <w:pPr>
        <w:pStyle w:val="2-"/>
      </w:pPr>
      <w:bookmarkStart w:id="439" w:name="_Toc140765085"/>
      <w:bookmarkStart w:id="440" w:name="_Toc140765227"/>
      <w:bookmarkStart w:id="441" w:name="_Toc144014633"/>
      <w:bookmarkStart w:id="442" w:name="_Toc144015150"/>
      <w:bookmarkStart w:id="443" w:name="_Toc144015935"/>
      <w:bookmarkStart w:id="444" w:name="_Toc144280737"/>
      <w:bookmarkStart w:id="445" w:name="_Toc144282503"/>
      <w:r>
        <w:rPr>
          <w:rFonts w:hint="cs"/>
          <w:rtl/>
        </w:rPr>
        <w:t>אבטחת שרשרת האספקה</w:t>
      </w:r>
      <w:bookmarkEnd w:id="439"/>
      <w:bookmarkEnd w:id="440"/>
      <w:bookmarkEnd w:id="441"/>
      <w:bookmarkEnd w:id="442"/>
      <w:bookmarkEnd w:id="443"/>
      <w:bookmarkEnd w:id="444"/>
      <w:bookmarkEnd w:id="445"/>
    </w:p>
    <w:p w14:paraId="2CEBB4ED" w14:textId="77777777" w:rsidR="00FD59CE" w:rsidRDefault="00FD59CE" w:rsidP="003F7523">
      <w:pPr>
        <w:pStyle w:val="3-0"/>
      </w:pPr>
      <w:r>
        <w:rPr>
          <w:rFonts w:hint="cs"/>
          <w:rtl/>
        </w:rPr>
        <w:t xml:space="preserve">כלל תהליכי ונהלי אבטחת שרשרת האספקה יהיו בהתאם לתקנים המאושרים לספק על ידי הממשל האמריקאי, או ברמת אבטחה תואמת למקובל. </w:t>
      </w:r>
    </w:p>
    <w:p w14:paraId="6988A310" w14:textId="77777777" w:rsidR="00FD59CE" w:rsidRDefault="00FD59CE" w:rsidP="00AD2772">
      <w:pPr>
        <w:pStyle w:val="3-0"/>
      </w:pPr>
      <w:r w:rsidRPr="00360988">
        <w:rPr>
          <w:u w:val="single"/>
          <w:rtl/>
        </w:rPr>
        <w:t>יש לפרט</w:t>
      </w:r>
      <w:r w:rsidRPr="00D91888">
        <w:rPr>
          <w:rtl/>
        </w:rPr>
        <w:t xml:space="preserve"> </w:t>
      </w:r>
      <w:r>
        <w:rPr>
          <w:rFonts w:hint="cs"/>
          <w:rtl/>
        </w:rPr>
        <w:t xml:space="preserve">את התקן לפיו מאובטחת שרשרת האספקה, כגון </w:t>
      </w:r>
      <w:r>
        <w:t xml:space="preserve">NIST </w:t>
      </w:r>
      <w:r w:rsidRPr="00D91888">
        <w:t>SP 800-53 Rev. 5</w:t>
      </w:r>
      <w:r>
        <w:t>/</w:t>
      </w:r>
      <w:proofErr w:type="spellStart"/>
      <w:r>
        <w:t>Nist</w:t>
      </w:r>
      <w:proofErr w:type="spellEnd"/>
      <w:r>
        <w:t xml:space="preserve"> SP 800-161 Rev. 1</w:t>
      </w:r>
      <w:r>
        <w:rPr>
          <w:rFonts w:hint="cs"/>
          <w:rtl/>
        </w:rPr>
        <w:t xml:space="preserve">, </w:t>
      </w:r>
      <w:r>
        <w:t>ISO 28000</w:t>
      </w:r>
      <w:r>
        <w:rPr>
          <w:rFonts w:hint="cs"/>
          <w:rtl/>
        </w:rPr>
        <w:t>, תקן בינ"ל אחר, או לצרף את הנוהל הפנימי</w:t>
      </w:r>
      <w:r w:rsidR="00AD2772">
        <w:rPr>
          <w:rFonts w:hint="cs"/>
          <w:rtl/>
        </w:rPr>
        <w:t>.</w:t>
      </w:r>
    </w:p>
    <w:p w14:paraId="39E49B24" w14:textId="77777777" w:rsidR="00FD59CE" w:rsidRDefault="00FD59CE" w:rsidP="00153F34">
      <w:pPr>
        <w:pStyle w:val="3-"/>
      </w:pPr>
      <w:r w:rsidRPr="00360988">
        <w:rPr>
          <w:rFonts w:hint="eastAsia"/>
          <w:u w:val="single"/>
          <w:rtl/>
        </w:rPr>
        <w:lastRenderedPageBreak/>
        <w:t>על</w:t>
      </w:r>
      <w:r w:rsidRPr="00360988">
        <w:rPr>
          <w:u w:val="single"/>
          <w:rtl/>
        </w:rPr>
        <w:t xml:space="preserve"> </w:t>
      </w:r>
      <w:r>
        <w:rPr>
          <w:rFonts w:hint="cs"/>
          <w:u w:val="single"/>
          <w:rtl/>
        </w:rPr>
        <w:t>המציע</w:t>
      </w:r>
      <w:r w:rsidRPr="00360988">
        <w:rPr>
          <w:u w:val="single"/>
          <w:rtl/>
        </w:rPr>
        <w:t xml:space="preserve"> </w:t>
      </w:r>
      <w:r w:rsidRPr="00360988">
        <w:rPr>
          <w:rFonts w:hint="eastAsia"/>
          <w:u w:val="single"/>
          <w:rtl/>
        </w:rPr>
        <w:t>לתאר</w:t>
      </w:r>
      <w:r>
        <w:rPr>
          <w:rFonts w:hint="cs"/>
          <w:rtl/>
        </w:rPr>
        <w:t xml:space="preserve"> את אמצעי האבטחה על שרשרת האספקה לרבות הנושאים הבאים:</w:t>
      </w:r>
    </w:p>
    <w:p w14:paraId="1220975C" w14:textId="77777777" w:rsidR="00FD59CE" w:rsidRDefault="00FD59CE" w:rsidP="00F77B29">
      <w:pPr>
        <w:pStyle w:val="4-"/>
      </w:pPr>
      <w:bookmarkStart w:id="446" w:name="_Ref140764415"/>
      <w:r>
        <w:rPr>
          <w:rFonts w:hint="cs"/>
          <w:rtl/>
        </w:rPr>
        <w:t xml:space="preserve">תהליכי הבקרה על הכנסת תוכנה ממקור חיצוני והעדכונים לה, לרבות איתור </w:t>
      </w:r>
      <w:r>
        <w:t>backdoors</w:t>
      </w:r>
      <w:r>
        <w:rPr>
          <w:rFonts w:hint="cs"/>
          <w:rtl/>
        </w:rPr>
        <w:t xml:space="preserve"> או </w:t>
      </w:r>
      <w:proofErr w:type="spellStart"/>
      <w:r>
        <w:rPr>
          <w:rFonts w:hint="cs"/>
          <w:rtl/>
        </w:rPr>
        <w:t>הטמנות</w:t>
      </w:r>
      <w:proofErr w:type="spellEnd"/>
      <w:r>
        <w:rPr>
          <w:rFonts w:hint="cs"/>
          <w:rtl/>
        </w:rPr>
        <w:t xml:space="preserve"> יכולות פוגעניות.</w:t>
      </w:r>
      <w:bookmarkEnd w:id="446"/>
    </w:p>
    <w:p w14:paraId="075B71C0" w14:textId="77777777" w:rsidR="00FD59CE" w:rsidRDefault="00FD59CE" w:rsidP="00F77B29">
      <w:pPr>
        <w:pStyle w:val="4-"/>
      </w:pPr>
      <w:bookmarkStart w:id="447" w:name="_Ref140764421"/>
      <w:r>
        <w:rPr>
          <w:rFonts w:hint="cs"/>
          <w:rtl/>
        </w:rPr>
        <w:t xml:space="preserve">תהליכי הבקרה על הכנסת תוכנה ממקור פנימי והעדכונים לה, לרבות איתור </w:t>
      </w:r>
      <w:r>
        <w:t>backdoors</w:t>
      </w:r>
      <w:r>
        <w:rPr>
          <w:rFonts w:hint="cs"/>
          <w:rtl/>
        </w:rPr>
        <w:t xml:space="preserve"> או </w:t>
      </w:r>
      <w:proofErr w:type="spellStart"/>
      <w:r>
        <w:rPr>
          <w:rFonts w:hint="cs"/>
          <w:rtl/>
        </w:rPr>
        <w:t>הטמנות</w:t>
      </w:r>
      <w:proofErr w:type="spellEnd"/>
      <w:r>
        <w:rPr>
          <w:rFonts w:hint="cs"/>
          <w:rtl/>
        </w:rPr>
        <w:t xml:space="preserve"> יכולות פוגעניות.</w:t>
      </w:r>
      <w:bookmarkEnd w:id="447"/>
    </w:p>
    <w:p w14:paraId="5A27979C" w14:textId="77777777" w:rsidR="00FD59CE" w:rsidRDefault="00FD59CE" w:rsidP="00F77B29">
      <w:pPr>
        <w:pStyle w:val="4-"/>
      </w:pPr>
      <w:r w:rsidRPr="00360988">
        <w:rPr>
          <w:rFonts w:hint="eastAsia"/>
          <w:rtl/>
        </w:rPr>
        <w:t>יש</w:t>
      </w:r>
      <w:r w:rsidRPr="00360988">
        <w:rPr>
          <w:rtl/>
        </w:rPr>
        <w:t xml:space="preserve"> </w:t>
      </w:r>
      <w:r w:rsidRPr="00360988">
        <w:rPr>
          <w:rFonts w:hint="eastAsia"/>
          <w:rtl/>
        </w:rPr>
        <w:t>לתאר</w:t>
      </w:r>
      <w:r>
        <w:rPr>
          <w:rFonts w:hint="cs"/>
          <w:rtl/>
        </w:rPr>
        <w:t xml:space="preserve"> כל תהליך או בקרה רלוונטיים נוספים.</w:t>
      </w:r>
    </w:p>
    <w:p w14:paraId="3BF012BD" w14:textId="77777777" w:rsidR="00FD59CE" w:rsidRDefault="00FD59CE" w:rsidP="00153F34">
      <w:pPr>
        <w:pStyle w:val="3-0"/>
      </w:pPr>
      <w:r w:rsidRPr="00E2247D">
        <w:rPr>
          <w:rFonts w:hint="eastAsia"/>
          <w:u w:val="single"/>
          <w:rtl/>
        </w:rPr>
        <w:t>יש</w:t>
      </w:r>
      <w:r w:rsidRPr="00E2247D">
        <w:rPr>
          <w:u w:val="single"/>
          <w:rtl/>
        </w:rPr>
        <w:t xml:space="preserve"> </w:t>
      </w:r>
      <w:r w:rsidRPr="00E2247D">
        <w:rPr>
          <w:rFonts w:hint="eastAsia"/>
          <w:u w:val="single"/>
          <w:rtl/>
        </w:rPr>
        <w:t>לתאר</w:t>
      </w:r>
      <w:r>
        <w:rPr>
          <w:rFonts w:hint="cs"/>
          <w:rtl/>
        </w:rPr>
        <w:t xml:space="preserve"> את תהליך הפיקוח והבקרה על הספקים החיצוניים לרבות התקנים לפיהם הבקרה מתבצעת.</w:t>
      </w:r>
    </w:p>
    <w:p w14:paraId="040BB90D" w14:textId="77777777" w:rsidR="00FD59CE" w:rsidRPr="009037AE" w:rsidRDefault="00FD59CE" w:rsidP="00824B41">
      <w:pPr>
        <w:pStyle w:val="2-"/>
      </w:pPr>
      <w:bookmarkStart w:id="448" w:name="_Toc140765086"/>
      <w:bookmarkStart w:id="449" w:name="_Toc140765228"/>
      <w:bookmarkStart w:id="450" w:name="_Toc144014634"/>
      <w:bookmarkStart w:id="451" w:name="_Toc144015151"/>
      <w:bookmarkStart w:id="452" w:name="_Toc144015936"/>
      <w:bookmarkStart w:id="453" w:name="_Toc144280738"/>
      <w:bookmarkStart w:id="454" w:name="_Toc144282504"/>
      <w:r w:rsidRPr="009037AE">
        <w:rPr>
          <w:rFonts w:hint="eastAsia"/>
          <w:rtl/>
        </w:rPr>
        <w:t>המידע</w:t>
      </w:r>
      <w:r w:rsidRPr="009037AE">
        <w:rPr>
          <w:rtl/>
        </w:rPr>
        <w:t xml:space="preserve"> </w:t>
      </w:r>
      <w:r w:rsidRPr="00E0207D">
        <w:rPr>
          <w:rFonts w:hint="eastAsia"/>
          <w:rtl/>
        </w:rPr>
        <w:t>הנאגר</w:t>
      </w:r>
      <w:r w:rsidRPr="009037AE">
        <w:rPr>
          <w:rtl/>
        </w:rPr>
        <w:t xml:space="preserve"> </w:t>
      </w:r>
      <w:r w:rsidRPr="009037AE">
        <w:rPr>
          <w:rFonts w:hint="eastAsia"/>
          <w:rtl/>
        </w:rPr>
        <w:t>אצל</w:t>
      </w:r>
      <w:r w:rsidRPr="009037AE">
        <w:rPr>
          <w:rtl/>
        </w:rPr>
        <w:t xml:space="preserve"> </w:t>
      </w:r>
      <w:bookmarkEnd w:id="448"/>
      <w:bookmarkEnd w:id="449"/>
      <w:bookmarkEnd w:id="450"/>
      <w:bookmarkEnd w:id="451"/>
      <w:bookmarkEnd w:id="452"/>
      <w:r w:rsidR="00824B41">
        <w:rPr>
          <w:rFonts w:hint="cs"/>
          <w:rtl/>
        </w:rPr>
        <w:t>היצרן</w:t>
      </w:r>
      <w:bookmarkEnd w:id="453"/>
      <w:bookmarkEnd w:id="454"/>
    </w:p>
    <w:p w14:paraId="50C6D9C6" w14:textId="77777777" w:rsidR="00FD59CE" w:rsidRPr="009037AE" w:rsidRDefault="000B426C" w:rsidP="00153F34">
      <w:pPr>
        <w:pStyle w:val="3-0"/>
      </w:pPr>
      <w:r>
        <w:rPr>
          <w:rFonts w:hint="cs"/>
          <w:u w:val="single"/>
          <w:rtl/>
        </w:rPr>
        <w:t>יש לפרט</w:t>
      </w:r>
      <w:r w:rsidR="00FD59CE" w:rsidRPr="009037AE">
        <w:rPr>
          <w:rtl/>
        </w:rPr>
        <w:t xml:space="preserve"> את המידע הנאגר </w:t>
      </w:r>
      <w:r w:rsidR="00FD59CE">
        <w:rPr>
          <w:rFonts w:hint="cs"/>
          <w:rtl/>
        </w:rPr>
        <w:t xml:space="preserve">אצל היצרן </w:t>
      </w:r>
      <w:r w:rsidR="00FD59CE" w:rsidRPr="009037AE">
        <w:rPr>
          <w:rtl/>
        </w:rPr>
        <w:t xml:space="preserve">במהלך מתן השירותים, </w:t>
      </w:r>
      <w:r w:rsidR="00FD59CE" w:rsidRPr="009037AE">
        <w:rPr>
          <w:rFonts w:hint="eastAsia"/>
          <w:rtl/>
        </w:rPr>
        <w:t>כגון</w:t>
      </w:r>
      <w:r w:rsidR="00FD59CE" w:rsidRPr="009037AE">
        <w:rPr>
          <w:rtl/>
        </w:rPr>
        <w:t xml:space="preserve"> </w:t>
      </w:r>
      <w:r w:rsidR="00FD59CE" w:rsidRPr="009037AE">
        <w:rPr>
          <w:rFonts w:hint="eastAsia"/>
          <w:rtl/>
        </w:rPr>
        <w:t>נתוני</w:t>
      </w:r>
      <w:r w:rsidR="00FD59CE" w:rsidRPr="009037AE">
        <w:rPr>
          <w:rtl/>
        </w:rPr>
        <w:t xml:space="preserve"> </w:t>
      </w:r>
      <w:r w:rsidR="00FD59CE" w:rsidRPr="009037AE">
        <w:rPr>
          <w:rFonts w:hint="eastAsia"/>
          <w:rtl/>
        </w:rPr>
        <w:t>עיבוד</w:t>
      </w:r>
      <w:r w:rsidR="00FD59CE" w:rsidRPr="009037AE">
        <w:rPr>
          <w:rtl/>
        </w:rPr>
        <w:t xml:space="preserve"> </w:t>
      </w:r>
      <w:r w:rsidR="00FD59CE" w:rsidRPr="009037AE">
        <w:rPr>
          <w:rFonts w:hint="eastAsia"/>
          <w:rtl/>
        </w:rPr>
        <w:t>או</w:t>
      </w:r>
      <w:r w:rsidR="00FD59CE" w:rsidRPr="009037AE">
        <w:rPr>
          <w:rtl/>
        </w:rPr>
        <w:t xml:space="preserve"> </w:t>
      </w:r>
      <w:r w:rsidR="00FD59CE" w:rsidRPr="009037AE">
        <w:rPr>
          <w:rFonts w:hint="eastAsia"/>
          <w:rtl/>
        </w:rPr>
        <w:t>נתוני</w:t>
      </w:r>
      <w:r w:rsidR="00FD59CE" w:rsidRPr="009037AE">
        <w:rPr>
          <w:rtl/>
        </w:rPr>
        <w:t xml:space="preserve"> </w:t>
      </w:r>
      <w:r w:rsidR="00FD59CE" w:rsidRPr="009037AE">
        <w:rPr>
          <w:rFonts w:hint="eastAsia"/>
          <w:rtl/>
        </w:rPr>
        <w:t>גישה</w:t>
      </w:r>
      <w:r>
        <w:rPr>
          <w:rFonts w:hint="cs"/>
          <w:rtl/>
        </w:rPr>
        <w:t>. אם חלק מנתונים אלו נשמרים מחוץ ל</w:t>
      </w:r>
      <w:r w:rsidR="003661F8">
        <w:rPr>
          <w:rFonts w:hint="cs"/>
          <w:rtl/>
        </w:rPr>
        <w:t>אזור</w:t>
      </w:r>
      <w:r>
        <w:rPr>
          <w:rFonts w:hint="cs"/>
          <w:rtl/>
        </w:rPr>
        <w:t xml:space="preserve"> הישראלי, </w:t>
      </w:r>
      <w:r w:rsidRPr="000B426C">
        <w:rPr>
          <w:rFonts w:hint="cs"/>
          <w:u w:val="single"/>
          <w:rtl/>
        </w:rPr>
        <w:t>יש לפרט</w:t>
      </w:r>
      <w:r>
        <w:rPr>
          <w:rFonts w:hint="cs"/>
          <w:rtl/>
        </w:rPr>
        <w:t xml:space="preserve"> את מקום שמירתם.</w:t>
      </w:r>
    </w:p>
    <w:p w14:paraId="779D67A7" w14:textId="77777777" w:rsidR="00FD59CE" w:rsidRPr="009037AE" w:rsidRDefault="000B426C" w:rsidP="00153F34">
      <w:pPr>
        <w:pStyle w:val="3-0"/>
      </w:pPr>
      <w:r>
        <w:rPr>
          <w:rFonts w:hint="cs"/>
          <w:u w:val="single"/>
          <w:rtl/>
        </w:rPr>
        <w:t>יש לפרט</w:t>
      </w:r>
      <w:r w:rsidR="00FD59CE" w:rsidRPr="009037AE">
        <w:rPr>
          <w:rFonts w:hint="cs"/>
          <w:rtl/>
        </w:rPr>
        <w:t xml:space="preserve"> את מדיניות מחיקת המידע (</w:t>
      </w:r>
      <w:r w:rsidR="00FD59CE" w:rsidRPr="009037AE">
        <w:t>Retention policy</w:t>
      </w:r>
      <w:r w:rsidR="00FD59CE" w:rsidRPr="009037AE">
        <w:rPr>
          <w:rFonts w:hint="cs"/>
          <w:rtl/>
        </w:rPr>
        <w:t>) וכן את המנגנונים המשמשים אותו למחיקת המידע כאשר הדבר נדרש.</w:t>
      </w:r>
    </w:p>
    <w:p w14:paraId="6C9E72FE" w14:textId="77777777" w:rsidR="00FD59CE" w:rsidRPr="009037AE" w:rsidRDefault="00FD59CE" w:rsidP="00824B41">
      <w:pPr>
        <w:pStyle w:val="3-0"/>
      </w:pPr>
      <w:r w:rsidRPr="009037AE">
        <w:rPr>
          <w:rFonts w:hint="eastAsia"/>
          <w:rtl/>
        </w:rPr>
        <w:t>ככל</w:t>
      </w:r>
      <w:r w:rsidRPr="009037AE">
        <w:rPr>
          <w:rtl/>
        </w:rPr>
        <w:t xml:space="preserve"> </w:t>
      </w:r>
      <w:r w:rsidRPr="009037AE">
        <w:rPr>
          <w:rFonts w:hint="cs"/>
          <w:rtl/>
        </w:rPr>
        <w:t>ש</w:t>
      </w:r>
      <w:r w:rsidRPr="009037AE">
        <w:rPr>
          <w:rtl/>
        </w:rPr>
        <w:t xml:space="preserve">נשמרים נתונים אצל </w:t>
      </w:r>
      <w:r>
        <w:rPr>
          <w:rFonts w:hint="cs"/>
          <w:rtl/>
        </w:rPr>
        <w:t>היצרן</w:t>
      </w:r>
      <w:r w:rsidRPr="009037AE">
        <w:rPr>
          <w:rtl/>
        </w:rPr>
        <w:t xml:space="preserve">, </w:t>
      </w:r>
      <w:r w:rsidR="000B426C">
        <w:rPr>
          <w:rFonts w:hint="cs"/>
          <w:u w:val="single"/>
          <w:rtl/>
        </w:rPr>
        <w:t>יש</w:t>
      </w:r>
      <w:r w:rsidRPr="009037AE">
        <w:rPr>
          <w:u w:val="single"/>
          <w:rtl/>
        </w:rPr>
        <w:t xml:space="preserve"> </w:t>
      </w:r>
      <w:r w:rsidR="000B426C">
        <w:rPr>
          <w:rFonts w:hint="cs"/>
          <w:u w:val="single"/>
          <w:rtl/>
        </w:rPr>
        <w:t>ל</w:t>
      </w:r>
      <w:r w:rsidRPr="009037AE">
        <w:rPr>
          <w:u w:val="single"/>
          <w:rtl/>
        </w:rPr>
        <w:t>פרט</w:t>
      </w:r>
      <w:r w:rsidRPr="009037AE">
        <w:rPr>
          <w:rtl/>
        </w:rPr>
        <w:t xml:space="preserve"> את אמצעי ההגנה על המידע ואת הכלים </w:t>
      </w:r>
      <w:r w:rsidRPr="009037AE">
        <w:rPr>
          <w:rFonts w:hint="eastAsia"/>
          <w:rtl/>
        </w:rPr>
        <w:t>והתהליכים</w:t>
      </w:r>
      <w:r w:rsidRPr="009037AE">
        <w:rPr>
          <w:rtl/>
        </w:rPr>
        <w:t xml:space="preserve"> הבאים על מנת למנוע גישה בלתי מורשית </w:t>
      </w:r>
      <w:r w:rsidRPr="009037AE">
        <w:rPr>
          <w:rFonts w:hint="eastAsia"/>
          <w:rtl/>
        </w:rPr>
        <w:t>למידע</w:t>
      </w:r>
      <w:r w:rsidRPr="009037AE">
        <w:rPr>
          <w:rtl/>
        </w:rPr>
        <w:t xml:space="preserve">. </w:t>
      </w:r>
    </w:p>
    <w:p w14:paraId="15AE67E5" w14:textId="77777777" w:rsidR="00FD59CE" w:rsidRDefault="00CD5A81" w:rsidP="00153F34">
      <w:pPr>
        <w:pStyle w:val="3-0"/>
      </w:pPr>
      <w:r>
        <w:rPr>
          <w:rFonts w:hint="cs"/>
          <w:u w:val="single"/>
          <w:rtl/>
        </w:rPr>
        <w:t>יש</w:t>
      </w:r>
      <w:r w:rsidR="00FD59CE" w:rsidRPr="009037AE">
        <w:rPr>
          <w:u w:val="single"/>
          <w:rtl/>
        </w:rPr>
        <w:t xml:space="preserve"> </w:t>
      </w:r>
      <w:r w:rsidR="00FD59CE" w:rsidRPr="009037AE">
        <w:rPr>
          <w:rFonts w:hint="eastAsia"/>
          <w:u w:val="single"/>
          <w:rtl/>
        </w:rPr>
        <w:t>לפרט</w:t>
      </w:r>
      <w:r w:rsidR="00FD59CE" w:rsidRPr="009037AE">
        <w:rPr>
          <w:rtl/>
        </w:rPr>
        <w:t xml:space="preserve"> </w:t>
      </w:r>
      <w:r w:rsidR="00FD59CE" w:rsidRPr="009037AE">
        <w:rPr>
          <w:rFonts w:hint="eastAsia"/>
          <w:rtl/>
        </w:rPr>
        <w:t>את</w:t>
      </w:r>
      <w:r w:rsidR="00FD59CE" w:rsidRPr="009037AE">
        <w:rPr>
          <w:rtl/>
        </w:rPr>
        <w:t xml:space="preserve"> </w:t>
      </w:r>
      <w:r w:rsidR="00FD59CE" w:rsidRPr="009037AE">
        <w:rPr>
          <w:rFonts w:hint="eastAsia"/>
          <w:rtl/>
        </w:rPr>
        <w:t>תהליך</w:t>
      </w:r>
      <w:r w:rsidR="00FD59CE" w:rsidRPr="009037AE">
        <w:rPr>
          <w:rtl/>
        </w:rPr>
        <w:t xml:space="preserve"> </w:t>
      </w:r>
      <w:r w:rsidR="00FD59CE" w:rsidRPr="009037AE">
        <w:rPr>
          <w:rFonts w:hint="eastAsia"/>
          <w:rtl/>
        </w:rPr>
        <w:t>מתן</w:t>
      </w:r>
      <w:r w:rsidR="00FD59CE" w:rsidRPr="009037AE">
        <w:rPr>
          <w:rtl/>
        </w:rPr>
        <w:t xml:space="preserve"> </w:t>
      </w:r>
      <w:r w:rsidR="00FD59CE" w:rsidRPr="009037AE">
        <w:rPr>
          <w:rFonts w:hint="eastAsia"/>
          <w:rtl/>
        </w:rPr>
        <w:t>הגישה</w:t>
      </w:r>
      <w:r w:rsidR="00FD59CE" w:rsidRPr="009037AE">
        <w:rPr>
          <w:rtl/>
        </w:rPr>
        <w:t xml:space="preserve"> </w:t>
      </w:r>
      <w:r w:rsidR="00FD59CE" w:rsidRPr="009037AE">
        <w:rPr>
          <w:rFonts w:hint="eastAsia"/>
          <w:rtl/>
        </w:rPr>
        <w:t>לנתונים</w:t>
      </w:r>
      <w:r w:rsidR="00FD59CE" w:rsidRPr="009037AE">
        <w:rPr>
          <w:rtl/>
        </w:rPr>
        <w:t xml:space="preserve"> </w:t>
      </w:r>
      <w:r w:rsidR="00FD59CE" w:rsidRPr="009037AE">
        <w:rPr>
          <w:rFonts w:hint="eastAsia"/>
          <w:rtl/>
        </w:rPr>
        <w:t>אלו</w:t>
      </w:r>
      <w:r w:rsidR="00FD59CE" w:rsidRPr="009037AE">
        <w:rPr>
          <w:rtl/>
        </w:rPr>
        <w:t xml:space="preserve"> </w:t>
      </w:r>
      <w:r w:rsidR="00FD59CE" w:rsidRPr="009037AE">
        <w:rPr>
          <w:rFonts w:hint="eastAsia"/>
          <w:rtl/>
        </w:rPr>
        <w:t>ואת</w:t>
      </w:r>
      <w:r w:rsidR="00FD59CE" w:rsidRPr="009037AE">
        <w:rPr>
          <w:rtl/>
        </w:rPr>
        <w:t xml:space="preserve"> </w:t>
      </w:r>
      <w:r w:rsidR="00FD59CE" w:rsidRPr="009037AE">
        <w:rPr>
          <w:rFonts w:hint="eastAsia"/>
          <w:rtl/>
        </w:rPr>
        <w:t>קבוצות</w:t>
      </w:r>
      <w:r w:rsidR="00FD59CE" w:rsidRPr="009037AE">
        <w:rPr>
          <w:rtl/>
        </w:rPr>
        <w:t xml:space="preserve"> </w:t>
      </w:r>
      <w:r w:rsidR="00FD59CE" w:rsidRPr="009037AE">
        <w:rPr>
          <w:rFonts w:hint="eastAsia"/>
          <w:rtl/>
        </w:rPr>
        <w:t>המשתמשים</w:t>
      </w:r>
      <w:r w:rsidR="00FD59CE" w:rsidRPr="009037AE">
        <w:rPr>
          <w:rtl/>
        </w:rPr>
        <w:t xml:space="preserve"> </w:t>
      </w:r>
      <w:r w:rsidR="00FD59CE" w:rsidRPr="009037AE">
        <w:rPr>
          <w:rFonts w:hint="eastAsia"/>
          <w:rtl/>
        </w:rPr>
        <w:t>הרשאים</w:t>
      </w:r>
      <w:r w:rsidR="00FD59CE" w:rsidRPr="009037AE">
        <w:rPr>
          <w:rtl/>
        </w:rPr>
        <w:t xml:space="preserve"> </w:t>
      </w:r>
      <w:r w:rsidR="00FD59CE" w:rsidRPr="009037AE">
        <w:rPr>
          <w:rFonts w:hint="eastAsia"/>
          <w:rtl/>
        </w:rPr>
        <w:t>לצפות</w:t>
      </w:r>
      <w:r w:rsidR="00FD59CE" w:rsidRPr="009037AE">
        <w:rPr>
          <w:rtl/>
        </w:rPr>
        <w:t xml:space="preserve"> </w:t>
      </w:r>
      <w:r w:rsidR="00FD59CE" w:rsidRPr="009037AE">
        <w:rPr>
          <w:rFonts w:hint="eastAsia"/>
          <w:rtl/>
        </w:rPr>
        <w:t>במידע</w:t>
      </w:r>
      <w:r w:rsidR="00FD59CE" w:rsidRPr="009037AE">
        <w:rPr>
          <w:rtl/>
        </w:rPr>
        <w:t xml:space="preserve"> </w:t>
      </w:r>
      <w:r w:rsidR="00FD59CE" w:rsidRPr="009037AE">
        <w:rPr>
          <w:rFonts w:hint="eastAsia"/>
          <w:rtl/>
        </w:rPr>
        <w:t>ואת</w:t>
      </w:r>
      <w:r w:rsidR="00FD59CE" w:rsidRPr="009037AE">
        <w:rPr>
          <w:rtl/>
        </w:rPr>
        <w:t xml:space="preserve"> </w:t>
      </w:r>
      <w:r w:rsidR="00FD59CE" w:rsidRPr="009037AE">
        <w:rPr>
          <w:rFonts w:hint="eastAsia"/>
          <w:rtl/>
        </w:rPr>
        <w:t>תהליכי</w:t>
      </w:r>
      <w:r w:rsidR="00FD59CE" w:rsidRPr="009037AE">
        <w:rPr>
          <w:rtl/>
        </w:rPr>
        <w:t xml:space="preserve"> </w:t>
      </w:r>
      <w:r w:rsidR="00FD59CE" w:rsidRPr="009037AE">
        <w:rPr>
          <w:rFonts w:hint="eastAsia"/>
          <w:rtl/>
        </w:rPr>
        <w:t>הבקרה</w:t>
      </w:r>
      <w:r w:rsidR="00FD59CE" w:rsidRPr="009037AE">
        <w:rPr>
          <w:rtl/>
        </w:rPr>
        <w:t xml:space="preserve"> לאיתור שימוש לרעה בהרשאות אלו.</w:t>
      </w:r>
    </w:p>
    <w:p w14:paraId="5ED48C23" w14:textId="77777777" w:rsidR="00FD59CE" w:rsidRDefault="00FD59CE" w:rsidP="009B1653">
      <w:pPr>
        <w:pStyle w:val="2-"/>
      </w:pPr>
      <w:bookmarkStart w:id="455" w:name="_Toc144014635"/>
      <w:bookmarkStart w:id="456" w:name="_Toc144015152"/>
      <w:bookmarkStart w:id="457" w:name="_Toc144015937"/>
      <w:bookmarkStart w:id="458" w:name="_Toc144280739"/>
      <w:bookmarkStart w:id="459" w:name="_Toc144282505"/>
      <w:r>
        <w:rPr>
          <w:rFonts w:hint="cs"/>
          <w:rtl/>
        </w:rPr>
        <w:t>אבטחת תצורה וניהול שינויים</w:t>
      </w:r>
      <w:bookmarkEnd w:id="455"/>
      <w:bookmarkEnd w:id="456"/>
      <w:bookmarkEnd w:id="457"/>
      <w:bookmarkEnd w:id="458"/>
      <w:bookmarkEnd w:id="459"/>
    </w:p>
    <w:p w14:paraId="1B1113A7" w14:textId="77777777" w:rsidR="00FD59CE" w:rsidRPr="00FD59CE" w:rsidRDefault="00FD59CE" w:rsidP="009B1653">
      <w:pPr>
        <w:pStyle w:val="3-0"/>
      </w:pPr>
      <w:r w:rsidRPr="00FD59CE">
        <w:rPr>
          <w:rFonts w:hint="cs"/>
          <w:rtl/>
        </w:rPr>
        <w:t>היצרן יפעל על פי מדיניות מסודרת לניהול תצורה ושינויים של כלל המערכות השותפות במתן השירותים, בהתאם לתקנים המקובלים והנדרשים.</w:t>
      </w:r>
    </w:p>
    <w:p w14:paraId="792BA796" w14:textId="77777777" w:rsidR="00FD59CE" w:rsidRDefault="00FD59CE" w:rsidP="009B1653">
      <w:pPr>
        <w:pStyle w:val="3-0"/>
      </w:pPr>
      <w:r w:rsidRPr="00E2247D">
        <w:rPr>
          <w:rFonts w:hint="cs"/>
          <w:u w:val="single"/>
          <w:rtl/>
        </w:rPr>
        <w:t>יש לפרט</w:t>
      </w:r>
      <w:r>
        <w:rPr>
          <w:rFonts w:hint="cs"/>
          <w:rtl/>
        </w:rPr>
        <w:t xml:space="preserve"> את התקן על פיו מבוצעים תהליכים אלו, ככל שישנו, תוך תיאור עקרוני של מערכות בקרת התצורה ותהליך בקרה, אישור ותיעוד השינויים.</w:t>
      </w:r>
    </w:p>
    <w:p w14:paraId="1AC90EFE" w14:textId="77777777" w:rsidR="00FD59CE" w:rsidRPr="009037AE" w:rsidRDefault="00FD59CE" w:rsidP="009B1653">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בקרות למניעת </w:t>
      </w:r>
      <w:r w:rsidRPr="009037AE">
        <w:t>Downgrade</w:t>
      </w:r>
      <w:r w:rsidRPr="009037AE">
        <w:rPr>
          <w:rFonts w:hint="cs"/>
          <w:rtl/>
        </w:rPr>
        <w:t xml:space="preserve"> לא מאושר של מנגנוני הצפנה, מנגנוני ניהול מפתחות, מער</w:t>
      </w:r>
      <w:r>
        <w:rPr>
          <w:rFonts w:hint="cs"/>
          <w:rtl/>
        </w:rPr>
        <w:t>כו</w:t>
      </w:r>
      <w:r w:rsidRPr="009037AE">
        <w:rPr>
          <w:rFonts w:hint="cs"/>
          <w:rtl/>
        </w:rPr>
        <w:t>ת הגנה או שירות</w:t>
      </w:r>
      <w:r>
        <w:rPr>
          <w:rFonts w:hint="cs"/>
          <w:rtl/>
        </w:rPr>
        <w:t>י</w:t>
      </w:r>
      <w:r w:rsidRPr="009037AE">
        <w:rPr>
          <w:rFonts w:hint="cs"/>
          <w:rtl/>
        </w:rPr>
        <w:t xml:space="preserve"> הגנה ככל וישנ</w:t>
      </w:r>
      <w:r>
        <w:rPr>
          <w:rFonts w:hint="cs"/>
          <w:rtl/>
        </w:rPr>
        <w:t>ם</w:t>
      </w:r>
      <w:r w:rsidRPr="009037AE">
        <w:rPr>
          <w:rFonts w:hint="cs"/>
          <w:rtl/>
        </w:rPr>
        <w:t>.</w:t>
      </w:r>
    </w:p>
    <w:p w14:paraId="2E50F686" w14:textId="77777777" w:rsidR="00FD59CE" w:rsidRDefault="00FD59CE" w:rsidP="009B1653">
      <w:pPr>
        <w:pStyle w:val="3-0"/>
      </w:pPr>
      <w:r w:rsidRPr="00992069">
        <w:rPr>
          <w:rFonts w:hint="eastAsia"/>
          <w:u w:val="single"/>
          <w:rtl/>
        </w:rPr>
        <w:t>יש</w:t>
      </w:r>
      <w:r w:rsidRPr="00992069">
        <w:rPr>
          <w:u w:val="single"/>
          <w:rtl/>
        </w:rPr>
        <w:t xml:space="preserve"> </w:t>
      </w:r>
      <w:r w:rsidRPr="00992069">
        <w:rPr>
          <w:rFonts w:hint="eastAsia"/>
          <w:u w:val="single"/>
          <w:rtl/>
        </w:rPr>
        <w:t>לפרט</w:t>
      </w:r>
      <w:r>
        <w:rPr>
          <w:rFonts w:hint="cs"/>
          <w:rtl/>
        </w:rPr>
        <w:t xml:space="preserve"> את אופן ההגנה והבקרה בתהליכי הפיתוח, כגון תהליך פיתוח מאובטח </w:t>
      </w:r>
      <w:r>
        <w:rPr>
          <w:rFonts w:hint="cs"/>
        </w:rPr>
        <w:t>SDLC</w:t>
      </w:r>
      <w:r>
        <w:t>)</w:t>
      </w:r>
      <w:r>
        <w:rPr>
          <w:rFonts w:hint="cs"/>
          <w:rtl/>
        </w:rPr>
        <w:t>) ותקנים רלוונטיי</w:t>
      </w:r>
      <w:r>
        <w:rPr>
          <w:rFonts w:hint="eastAsia"/>
          <w:rtl/>
        </w:rPr>
        <w:t>ם</w:t>
      </w:r>
      <w:r>
        <w:rPr>
          <w:rFonts w:hint="cs"/>
          <w:rtl/>
        </w:rPr>
        <w:t xml:space="preserve"> ככל והמציע עומד בהם.</w:t>
      </w:r>
    </w:p>
    <w:p w14:paraId="730E3AC2" w14:textId="77777777" w:rsidR="00FD59CE" w:rsidRDefault="00FD59CE" w:rsidP="0057016F">
      <w:pPr>
        <w:pStyle w:val="2-"/>
      </w:pPr>
      <w:bookmarkStart w:id="460" w:name="_Toc140765087"/>
      <w:bookmarkStart w:id="461" w:name="_Toc140765229"/>
      <w:bookmarkStart w:id="462" w:name="_Toc144014636"/>
      <w:bookmarkStart w:id="463" w:name="_Toc144015153"/>
      <w:bookmarkStart w:id="464" w:name="_Toc144015938"/>
      <w:bookmarkStart w:id="465" w:name="_Toc144280740"/>
      <w:bookmarkStart w:id="466" w:name="_Toc144282506"/>
      <w:r>
        <w:rPr>
          <w:rFonts w:hint="cs"/>
          <w:rtl/>
        </w:rPr>
        <w:t>הגבלת גישת תמיכה</w:t>
      </w:r>
      <w:bookmarkEnd w:id="460"/>
      <w:bookmarkEnd w:id="461"/>
      <w:bookmarkEnd w:id="462"/>
      <w:bookmarkEnd w:id="463"/>
      <w:bookmarkEnd w:id="464"/>
      <w:bookmarkEnd w:id="465"/>
      <w:bookmarkEnd w:id="466"/>
    </w:p>
    <w:p w14:paraId="03F11AA4" w14:textId="77777777" w:rsidR="00FD59CE" w:rsidRDefault="00FD59CE" w:rsidP="00153F34">
      <w:pPr>
        <w:pStyle w:val="3-0"/>
      </w:pPr>
      <w:r w:rsidRPr="00360988">
        <w:rPr>
          <w:rFonts w:hint="eastAsia"/>
          <w:u w:val="single"/>
          <w:rtl/>
        </w:rPr>
        <w:lastRenderedPageBreak/>
        <w:t>על</w:t>
      </w:r>
      <w:r w:rsidRPr="00360988">
        <w:rPr>
          <w:u w:val="single"/>
          <w:rtl/>
        </w:rPr>
        <w:t xml:space="preserve"> </w:t>
      </w:r>
      <w:r w:rsidRPr="00360988">
        <w:rPr>
          <w:rFonts w:hint="eastAsia"/>
          <w:u w:val="single"/>
          <w:rtl/>
        </w:rPr>
        <w:t>המציע</w:t>
      </w:r>
      <w:r w:rsidRPr="00360988">
        <w:rPr>
          <w:u w:val="single"/>
          <w:rtl/>
        </w:rPr>
        <w:t xml:space="preserve"> </w:t>
      </w:r>
      <w:r w:rsidRPr="00360988">
        <w:rPr>
          <w:rFonts w:hint="eastAsia"/>
          <w:u w:val="single"/>
          <w:rtl/>
        </w:rPr>
        <w:t>לפרט</w:t>
      </w:r>
      <w:r>
        <w:rPr>
          <w:rFonts w:hint="cs"/>
          <w:rtl/>
        </w:rPr>
        <w:t xml:space="preserve"> את תהליך התמיכה במערכת, מי הגורמים התומכים, האם מדובר בגורמים מטעם הספק או ספק הענן ואת התהליך המיושם אצל הספק במקרה של צורך בגישה כאמור, לרבות מסלולי אישורים פנימיים, תהליכי האישור מול הלקוח, אבטחת הגישה, אופן תיעודה (לרבות הקלטות </w:t>
      </w:r>
      <w:r>
        <w:t>Session</w:t>
      </w:r>
      <w:r>
        <w:rPr>
          <w:rFonts w:hint="cs"/>
          <w:rtl/>
        </w:rPr>
        <w:t xml:space="preserve"> ככל שיש) </w:t>
      </w:r>
      <w:proofErr w:type="spellStart"/>
      <w:r>
        <w:rPr>
          <w:rFonts w:hint="cs"/>
          <w:rtl/>
        </w:rPr>
        <w:t>וכו</w:t>
      </w:r>
      <w:proofErr w:type="spellEnd"/>
      <w:r>
        <w:rPr>
          <w:rFonts w:hint="cs"/>
          <w:rtl/>
        </w:rPr>
        <w:t xml:space="preserve">'. </w:t>
      </w:r>
    </w:p>
    <w:p w14:paraId="5397CA49" w14:textId="77777777" w:rsidR="00FD59CE" w:rsidRDefault="00FD59CE" w:rsidP="00153F34">
      <w:pPr>
        <w:pStyle w:val="3-0"/>
      </w:pPr>
      <w:r w:rsidRPr="0099259A">
        <w:rPr>
          <w:rFonts w:hint="cs"/>
          <w:u w:val="single"/>
          <w:rtl/>
        </w:rPr>
        <w:t>על המציע לפרט</w:t>
      </w:r>
      <w:r>
        <w:rPr>
          <w:rFonts w:hint="cs"/>
          <w:rtl/>
        </w:rPr>
        <w:t xml:space="preserve"> האם ניתן ליישם מנגנון בו כל גישת תמיכה לרכיבים המשמשים את המזמין והמכילים או המאפשרים גישה לנתוני עיבוד תתבצע רק לאחר יישום תהליך אישור מוגדר אשר במסגרתו יהיה צורך לקבל את אישור נציג המזמין עבור גישת התמיכה.</w:t>
      </w:r>
    </w:p>
    <w:p w14:paraId="01384204" w14:textId="77777777" w:rsidR="00FD59CE" w:rsidRDefault="00FD59CE" w:rsidP="00153F34">
      <w:pPr>
        <w:pStyle w:val="3-0"/>
      </w:pPr>
      <w:r>
        <w:rPr>
          <w:rFonts w:hint="cs"/>
          <w:rtl/>
        </w:rPr>
        <w:t>כל גישה כאמור, או ניסיון גישה לא מאושר, יירשמו ב-</w:t>
      </w:r>
      <w:r>
        <w:t>Log</w:t>
      </w:r>
      <w:r>
        <w:rPr>
          <w:rFonts w:hint="cs"/>
          <w:rtl/>
        </w:rPr>
        <w:t xml:space="preserve"> מסודר לרבות פרטי הגורם הניגש, פרטי המאשר וכל נתון רלוונטי אחר. </w:t>
      </w:r>
      <w:r>
        <w:t>Log</w:t>
      </w:r>
      <w:r>
        <w:rPr>
          <w:rFonts w:hint="cs"/>
          <w:rtl/>
        </w:rPr>
        <w:t xml:space="preserve"> זה יהיה נגיש למזמין.</w:t>
      </w:r>
    </w:p>
    <w:p w14:paraId="664951B7" w14:textId="77777777" w:rsidR="00FD59CE" w:rsidRDefault="00FD59CE" w:rsidP="0057016F">
      <w:pPr>
        <w:pStyle w:val="2-"/>
      </w:pPr>
      <w:bookmarkStart w:id="467" w:name="_Toc140765088"/>
      <w:bookmarkStart w:id="468" w:name="_Toc140765230"/>
      <w:bookmarkStart w:id="469" w:name="_Toc144014637"/>
      <w:bookmarkStart w:id="470" w:name="_Toc144015154"/>
      <w:bookmarkStart w:id="471" w:name="_Toc144015939"/>
      <w:bookmarkStart w:id="472" w:name="_Toc144280741"/>
      <w:bookmarkStart w:id="473" w:name="_Toc144282507"/>
      <w:r>
        <w:rPr>
          <w:rFonts w:hint="cs"/>
          <w:rtl/>
        </w:rPr>
        <w:t>ניהול סיכונים</w:t>
      </w:r>
      <w:bookmarkEnd w:id="467"/>
      <w:bookmarkEnd w:id="468"/>
      <w:bookmarkEnd w:id="469"/>
      <w:bookmarkEnd w:id="470"/>
      <w:bookmarkEnd w:id="471"/>
      <w:bookmarkEnd w:id="472"/>
      <w:bookmarkEnd w:id="473"/>
    </w:p>
    <w:p w14:paraId="25D0D783" w14:textId="77777777" w:rsidR="00FD59CE" w:rsidRPr="00C47940" w:rsidRDefault="00FD59CE" w:rsidP="00153F34">
      <w:pPr>
        <w:pStyle w:val="3-0"/>
      </w:pPr>
      <w:r>
        <w:rPr>
          <w:rFonts w:hint="cs"/>
          <w:rtl/>
        </w:rPr>
        <w:t xml:space="preserve">היצרן ימנה מנהל אבטחת מידע שיהיה אחראי על אבטחת המידע </w:t>
      </w:r>
      <w:r w:rsidRPr="00540E0A">
        <w:rPr>
          <w:rFonts w:hint="cs"/>
          <w:rtl/>
        </w:rPr>
        <w:t>בשירותים המוצעים</w:t>
      </w:r>
      <w:r>
        <w:rPr>
          <w:rFonts w:hint="cs"/>
          <w:rtl/>
        </w:rPr>
        <w:t xml:space="preserve">, </w:t>
      </w:r>
      <w:r>
        <w:rPr>
          <w:rFonts w:hint="cs"/>
          <w:u w:val="single"/>
          <w:rtl/>
        </w:rPr>
        <w:t>יש</w:t>
      </w:r>
      <w:r w:rsidRPr="009F0B7D">
        <w:rPr>
          <w:u w:val="single"/>
          <w:rtl/>
        </w:rPr>
        <w:t xml:space="preserve"> </w:t>
      </w:r>
      <w:r w:rsidRPr="009F0B7D">
        <w:rPr>
          <w:rFonts w:hint="eastAsia"/>
          <w:u w:val="single"/>
          <w:rtl/>
        </w:rPr>
        <w:t>לפרט</w:t>
      </w:r>
      <w:r>
        <w:rPr>
          <w:rFonts w:hint="cs"/>
          <w:rtl/>
        </w:rPr>
        <w:t xml:space="preserve"> את תיאור תפקידו, האם כפוף למנהל אבטחת המידע (</w:t>
      </w:r>
      <w:r>
        <w:t>CISO</w:t>
      </w:r>
      <w:r>
        <w:rPr>
          <w:rFonts w:hint="cs"/>
          <w:rtl/>
        </w:rPr>
        <w:t>) או למנהל הפיתוח או לגורם אחר, ותיאור כללי של הנהלים על פיהם מנהל זה עובד.</w:t>
      </w:r>
    </w:p>
    <w:p w14:paraId="57E88F76" w14:textId="77777777" w:rsidR="00FD59CE" w:rsidRDefault="00FD59CE" w:rsidP="00153F34">
      <w:pPr>
        <w:pStyle w:val="3-0"/>
      </w:pPr>
      <w:r>
        <w:rPr>
          <w:rFonts w:hint="cs"/>
          <w:u w:val="single"/>
          <w:rtl/>
        </w:rPr>
        <w:t>יש</w:t>
      </w:r>
      <w:r w:rsidRPr="00245F08">
        <w:rPr>
          <w:rFonts w:hint="cs"/>
          <w:u w:val="single"/>
          <w:rtl/>
        </w:rPr>
        <w:t xml:space="preserve"> לפרט</w:t>
      </w:r>
      <w:r>
        <w:rPr>
          <w:rFonts w:hint="cs"/>
          <w:rtl/>
        </w:rPr>
        <w:t xml:space="preserve"> את תהליכי ניהול הסיכונים בארגון.</w:t>
      </w:r>
    </w:p>
    <w:p w14:paraId="0FD477AA" w14:textId="77777777" w:rsidR="00FD59CE" w:rsidRDefault="00FD59CE" w:rsidP="00153F34">
      <w:pPr>
        <w:pStyle w:val="3-0"/>
      </w:pPr>
      <w:r w:rsidRPr="00360988">
        <w:rPr>
          <w:rFonts w:hint="eastAsia"/>
          <w:u w:val="single"/>
          <w:rtl/>
        </w:rPr>
        <w:t>יש</w:t>
      </w:r>
      <w:r w:rsidRPr="00360988">
        <w:rPr>
          <w:u w:val="single"/>
          <w:rtl/>
        </w:rPr>
        <w:t xml:space="preserve"> </w:t>
      </w:r>
      <w:r w:rsidRPr="00360988">
        <w:rPr>
          <w:rFonts w:hint="eastAsia"/>
          <w:u w:val="single"/>
          <w:rtl/>
        </w:rPr>
        <w:t>לפרט</w:t>
      </w:r>
      <w:r>
        <w:rPr>
          <w:rFonts w:hint="cs"/>
          <w:rtl/>
        </w:rPr>
        <w:t xml:space="preserve"> את הגורמים המבצעים תהליכים אלו, את דרגי הפיקוח, דרגי האסקלציה לטיפול בסוגיות ואופן הטיפול בממצאים שלא טופלו.</w:t>
      </w:r>
    </w:p>
    <w:p w14:paraId="64FF6768" w14:textId="77777777" w:rsidR="00FD59CE" w:rsidRDefault="00FD59CE" w:rsidP="00153F34">
      <w:pPr>
        <w:pStyle w:val="3-0"/>
      </w:pPr>
      <w:r w:rsidRPr="00360988">
        <w:rPr>
          <w:rFonts w:hint="eastAsia"/>
          <w:u w:val="single"/>
          <w:rtl/>
        </w:rPr>
        <w:t>יש</w:t>
      </w:r>
      <w:r w:rsidRPr="00360988">
        <w:rPr>
          <w:u w:val="single"/>
          <w:rtl/>
        </w:rPr>
        <w:t xml:space="preserve"> </w:t>
      </w:r>
      <w:r w:rsidRPr="00360988">
        <w:rPr>
          <w:rFonts w:hint="eastAsia"/>
          <w:u w:val="single"/>
          <w:rtl/>
        </w:rPr>
        <w:t>לפרט</w:t>
      </w:r>
      <w:r>
        <w:rPr>
          <w:rFonts w:hint="cs"/>
          <w:rtl/>
        </w:rPr>
        <w:t xml:space="preserve"> </w:t>
      </w:r>
      <w:r w:rsidRPr="000E494B">
        <w:rPr>
          <w:rFonts w:hint="eastAsia"/>
          <w:rtl/>
        </w:rPr>
        <w:t>את</w:t>
      </w:r>
      <w:r w:rsidRPr="000E494B">
        <w:rPr>
          <w:rtl/>
        </w:rPr>
        <w:t xml:space="preserve"> </w:t>
      </w:r>
      <w:r w:rsidRPr="000E494B">
        <w:rPr>
          <w:rFonts w:hint="eastAsia"/>
          <w:rtl/>
        </w:rPr>
        <w:t>הכלים</w:t>
      </w:r>
      <w:r>
        <w:rPr>
          <w:rFonts w:hint="cs"/>
          <w:rtl/>
        </w:rPr>
        <w:t>,</w:t>
      </w:r>
      <w:r w:rsidRPr="000E494B">
        <w:rPr>
          <w:rtl/>
        </w:rPr>
        <w:t xml:space="preserve"> </w:t>
      </w:r>
      <w:r w:rsidRPr="000E494B">
        <w:rPr>
          <w:rFonts w:hint="eastAsia"/>
          <w:rtl/>
        </w:rPr>
        <w:t>האמצעים</w:t>
      </w:r>
      <w:r w:rsidRPr="000E494B">
        <w:rPr>
          <w:rtl/>
        </w:rPr>
        <w:t xml:space="preserve"> </w:t>
      </w:r>
      <w:r w:rsidRPr="000E494B">
        <w:rPr>
          <w:rFonts w:hint="eastAsia"/>
          <w:rtl/>
        </w:rPr>
        <w:t>ו</w:t>
      </w:r>
      <w:r>
        <w:rPr>
          <w:rFonts w:hint="cs"/>
          <w:rtl/>
        </w:rPr>
        <w:t xml:space="preserve">אופן </w:t>
      </w:r>
      <w:r w:rsidRPr="000E494B">
        <w:rPr>
          <w:rFonts w:hint="eastAsia"/>
          <w:rtl/>
        </w:rPr>
        <w:t>מימושם</w:t>
      </w:r>
      <w:r w:rsidRPr="000E494B">
        <w:rPr>
          <w:rtl/>
        </w:rPr>
        <w:t xml:space="preserve"> </w:t>
      </w:r>
      <w:r w:rsidRPr="000E494B">
        <w:rPr>
          <w:rFonts w:hint="eastAsia"/>
          <w:rtl/>
        </w:rPr>
        <w:t>על</w:t>
      </w:r>
      <w:r w:rsidRPr="000E494B">
        <w:rPr>
          <w:rtl/>
        </w:rPr>
        <w:t xml:space="preserve"> </w:t>
      </w:r>
      <w:r w:rsidRPr="000E494B">
        <w:rPr>
          <w:rFonts w:hint="eastAsia"/>
          <w:rtl/>
        </w:rPr>
        <w:t>מנת</w:t>
      </w:r>
      <w:r w:rsidRPr="000E494B">
        <w:rPr>
          <w:rtl/>
        </w:rPr>
        <w:t xml:space="preserve"> </w:t>
      </w:r>
      <w:r w:rsidRPr="000E494B">
        <w:rPr>
          <w:rFonts w:hint="eastAsia"/>
          <w:rtl/>
        </w:rPr>
        <w:t>לאפשר</w:t>
      </w:r>
      <w:r w:rsidRPr="000E494B">
        <w:rPr>
          <w:rtl/>
        </w:rPr>
        <w:t xml:space="preserve"> </w:t>
      </w:r>
      <w:r w:rsidRPr="000E494B">
        <w:rPr>
          <w:rFonts w:hint="eastAsia"/>
          <w:rtl/>
        </w:rPr>
        <w:t>ניהול</w:t>
      </w:r>
      <w:r w:rsidRPr="000E494B">
        <w:rPr>
          <w:rtl/>
        </w:rPr>
        <w:t xml:space="preserve"> </w:t>
      </w:r>
      <w:r w:rsidRPr="000E494B">
        <w:rPr>
          <w:rFonts w:hint="eastAsia"/>
          <w:rtl/>
        </w:rPr>
        <w:t>הסיכון</w:t>
      </w:r>
      <w:r w:rsidRPr="000E494B">
        <w:rPr>
          <w:rtl/>
        </w:rPr>
        <w:t xml:space="preserve"> </w:t>
      </w:r>
      <w:r w:rsidRPr="000E494B">
        <w:rPr>
          <w:rFonts w:hint="eastAsia"/>
          <w:rtl/>
        </w:rPr>
        <w:t>באופן</w:t>
      </w:r>
      <w:r w:rsidRPr="000E494B">
        <w:rPr>
          <w:rtl/>
        </w:rPr>
        <w:t xml:space="preserve"> </w:t>
      </w:r>
      <w:r w:rsidRPr="000E494B">
        <w:rPr>
          <w:rFonts w:hint="eastAsia"/>
          <w:rtl/>
        </w:rPr>
        <w:t>דינאמי</w:t>
      </w:r>
      <w:r w:rsidRPr="000E494B">
        <w:rPr>
          <w:rtl/>
        </w:rPr>
        <w:t xml:space="preserve"> </w:t>
      </w:r>
      <w:r w:rsidRPr="000E494B">
        <w:rPr>
          <w:rFonts w:hint="eastAsia"/>
          <w:rtl/>
        </w:rPr>
        <w:t>ובהתאם</w:t>
      </w:r>
      <w:r w:rsidRPr="000E494B">
        <w:rPr>
          <w:rtl/>
        </w:rPr>
        <w:t xml:space="preserve"> </w:t>
      </w:r>
      <w:r w:rsidRPr="000E494B">
        <w:rPr>
          <w:rFonts w:hint="eastAsia"/>
          <w:rtl/>
        </w:rPr>
        <w:t>לשינו</w:t>
      </w:r>
      <w:r>
        <w:rPr>
          <w:rFonts w:hint="cs"/>
          <w:rtl/>
        </w:rPr>
        <w:t>י</w:t>
      </w:r>
      <w:r w:rsidRPr="000E494B">
        <w:rPr>
          <w:rFonts w:hint="eastAsia"/>
          <w:rtl/>
        </w:rPr>
        <w:t>ים</w:t>
      </w:r>
      <w:r w:rsidRPr="000E494B">
        <w:rPr>
          <w:rtl/>
        </w:rPr>
        <w:t xml:space="preserve"> </w:t>
      </w:r>
      <w:r w:rsidRPr="000E494B">
        <w:rPr>
          <w:rFonts w:hint="eastAsia"/>
          <w:rtl/>
        </w:rPr>
        <w:t>במתאר</w:t>
      </w:r>
      <w:r w:rsidRPr="000E494B">
        <w:rPr>
          <w:rtl/>
        </w:rPr>
        <w:t xml:space="preserve"> </w:t>
      </w:r>
      <w:r w:rsidRPr="000E494B">
        <w:rPr>
          <w:rFonts w:hint="eastAsia"/>
          <w:rtl/>
        </w:rPr>
        <w:t>האיומים</w:t>
      </w:r>
      <w:r w:rsidRPr="000E494B">
        <w:rPr>
          <w:rtl/>
        </w:rPr>
        <w:t xml:space="preserve"> </w:t>
      </w:r>
      <w:r w:rsidRPr="000E494B">
        <w:rPr>
          <w:rFonts w:hint="eastAsia"/>
          <w:rtl/>
        </w:rPr>
        <w:t>ובשירותים</w:t>
      </w:r>
      <w:r w:rsidRPr="000E494B">
        <w:rPr>
          <w:rtl/>
        </w:rPr>
        <w:t xml:space="preserve"> </w:t>
      </w:r>
      <w:r w:rsidRPr="000E494B">
        <w:rPr>
          <w:rFonts w:hint="eastAsia"/>
          <w:rtl/>
        </w:rPr>
        <w:t>המסופקים</w:t>
      </w:r>
      <w:r w:rsidRPr="000E494B">
        <w:rPr>
          <w:rtl/>
        </w:rPr>
        <w:t xml:space="preserve"> </w:t>
      </w:r>
      <w:r>
        <w:rPr>
          <w:rFonts w:hint="cs"/>
          <w:rtl/>
        </w:rPr>
        <w:t xml:space="preserve">על </w:t>
      </w:r>
      <w:r w:rsidRPr="000E494B">
        <w:rPr>
          <w:rFonts w:hint="eastAsia"/>
          <w:rtl/>
        </w:rPr>
        <w:t>ידי</w:t>
      </w:r>
      <w:r w:rsidRPr="000E494B">
        <w:rPr>
          <w:rtl/>
        </w:rPr>
        <w:t xml:space="preserve"> </w:t>
      </w:r>
      <w:r w:rsidRPr="000E494B">
        <w:rPr>
          <w:rFonts w:hint="eastAsia"/>
          <w:rtl/>
        </w:rPr>
        <w:t>הספק</w:t>
      </w:r>
      <w:r>
        <w:rPr>
          <w:rFonts w:hint="cs"/>
          <w:rtl/>
        </w:rPr>
        <w:t>.</w:t>
      </w:r>
    </w:p>
    <w:p w14:paraId="352EF8E4" w14:textId="77777777" w:rsidR="00FD59CE" w:rsidRDefault="00FD59CE" w:rsidP="0057016F">
      <w:pPr>
        <w:pStyle w:val="2-"/>
      </w:pPr>
      <w:bookmarkStart w:id="474" w:name="_Toc140765089"/>
      <w:bookmarkStart w:id="475" w:name="_Toc140765231"/>
      <w:bookmarkStart w:id="476" w:name="_Toc144014638"/>
      <w:bookmarkStart w:id="477" w:name="_Toc144015155"/>
      <w:bookmarkStart w:id="478" w:name="_Toc144015940"/>
      <w:bookmarkStart w:id="479" w:name="_Toc144280742"/>
      <w:bookmarkStart w:id="480" w:name="_Toc144282508"/>
      <w:r>
        <w:rPr>
          <w:rFonts w:hint="cs"/>
          <w:rtl/>
        </w:rPr>
        <w:t>הזדהות עבור השירות המוצע</w:t>
      </w:r>
      <w:bookmarkEnd w:id="474"/>
      <w:bookmarkEnd w:id="475"/>
      <w:bookmarkEnd w:id="476"/>
      <w:bookmarkEnd w:id="477"/>
      <w:bookmarkEnd w:id="478"/>
      <w:bookmarkEnd w:id="479"/>
      <w:bookmarkEnd w:id="480"/>
    </w:p>
    <w:p w14:paraId="660F232F" w14:textId="77777777" w:rsidR="00FD59CE" w:rsidRDefault="00FD59CE" w:rsidP="00153F34">
      <w:pPr>
        <w:pStyle w:val="3-0"/>
      </w:pPr>
      <w:r>
        <w:rPr>
          <w:rFonts w:hint="cs"/>
          <w:rtl/>
        </w:rPr>
        <w:t xml:space="preserve">על השירות לתמוך בפרוטוקול </w:t>
      </w:r>
      <w:r>
        <w:t>SAML 2.0</w:t>
      </w:r>
      <w:r>
        <w:rPr>
          <w:rFonts w:hint="cs"/>
          <w:rtl/>
        </w:rPr>
        <w:t xml:space="preserve"> לצורך ביצוע </w:t>
      </w:r>
      <w:r>
        <w:t xml:space="preserve">single Sign </w:t>
      </w:r>
      <w:r w:rsidRPr="00FF54C8">
        <w:t>On</w:t>
      </w:r>
      <w:r w:rsidRPr="00FF54C8">
        <w:rPr>
          <w:rFonts w:hint="cs"/>
          <w:rtl/>
        </w:rPr>
        <w:t xml:space="preserve"> עם מערכות המזמין</w:t>
      </w:r>
      <w:r>
        <w:rPr>
          <w:rFonts w:hint="cs"/>
          <w:rtl/>
        </w:rPr>
        <w:t xml:space="preserve"> או מערכות הזדהות מרכזיות וכן תמיכה ביכולת </w:t>
      </w:r>
      <w:r>
        <w:rPr>
          <w:rFonts w:hint="cs"/>
        </w:rPr>
        <w:t>M</w:t>
      </w:r>
      <w:r>
        <w:t>ulti Factor Authentication</w:t>
      </w:r>
      <w:r w:rsidRPr="00FF54C8">
        <w:rPr>
          <w:rFonts w:hint="cs"/>
          <w:rtl/>
        </w:rPr>
        <w:t xml:space="preserve">.  על </w:t>
      </w:r>
      <w:r w:rsidRPr="009037AE">
        <w:rPr>
          <w:rFonts w:hint="eastAsia"/>
          <w:u w:val="single"/>
          <w:rtl/>
        </w:rPr>
        <w:t>המציע</w:t>
      </w:r>
      <w:r w:rsidRPr="009037AE">
        <w:rPr>
          <w:u w:val="single"/>
          <w:rtl/>
        </w:rPr>
        <w:t xml:space="preserve"> </w:t>
      </w:r>
      <w:r w:rsidRPr="009037AE">
        <w:rPr>
          <w:rFonts w:hint="eastAsia"/>
          <w:u w:val="single"/>
          <w:rtl/>
        </w:rPr>
        <w:t>לפרט</w:t>
      </w:r>
      <w:r w:rsidRPr="00FF54C8">
        <w:rPr>
          <w:rFonts w:hint="cs"/>
          <w:rtl/>
        </w:rPr>
        <w:t xml:space="preserve"> </w:t>
      </w:r>
      <w:r>
        <w:rPr>
          <w:rFonts w:hint="cs"/>
          <w:rtl/>
        </w:rPr>
        <w:t xml:space="preserve">את התמיכה בפרוטוקול ואת התמיכה בפרוטוקולי הזדהות נוספים כגון </w:t>
      </w:r>
      <w:proofErr w:type="spellStart"/>
      <w:r>
        <w:t>OpenID</w:t>
      </w:r>
      <w:proofErr w:type="spellEnd"/>
      <w:r>
        <w:t>, OAuth</w:t>
      </w:r>
      <w:r>
        <w:rPr>
          <w:rFonts w:hint="cs"/>
          <w:rtl/>
        </w:rPr>
        <w:t>.</w:t>
      </w:r>
    </w:p>
    <w:p w14:paraId="6DC5B28A" w14:textId="77777777" w:rsidR="00FD59CE" w:rsidRPr="00FF54C8" w:rsidRDefault="00FD59CE" w:rsidP="00153F34">
      <w:pPr>
        <w:pStyle w:val="3-0"/>
      </w:pPr>
      <w:r>
        <w:rPr>
          <w:rFonts w:hint="cs"/>
          <w:rtl/>
        </w:rPr>
        <w:t xml:space="preserve">על </w:t>
      </w:r>
      <w:r w:rsidRPr="00FB4E0D">
        <w:rPr>
          <w:rFonts w:hint="cs"/>
          <w:u w:val="single"/>
          <w:rtl/>
        </w:rPr>
        <w:t>המציע לפרט</w:t>
      </w:r>
      <w:r>
        <w:rPr>
          <w:rFonts w:hint="cs"/>
          <w:rtl/>
        </w:rPr>
        <w:t xml:space="preserve"> את </w:t>
      </w:r>
      <w:r w:rsidRPr="00FF54C8">
        <w:rPr>
          <w:rFonts w:hint="cs"/>
          <w:rtl/>
        </w:rPr>
        <w:t xml:space="preserve">יכולת ההתממשקות עם כלי </w:t>
      </w:r>
      <w:proofErr w:type="spellStart"/>
      <w:r w:rsidRPr="00FF54C8">
        <w:t>id</w:t>
      </w:r>
      <w:r w:rsidRPr="00FF54C8">
        <w:rPr>
          <w:rFonts w:hint="cs"/>
        </w:rPr>
        <w:t>P</w:t>
      </w:r>
      <w:proofErr w:type="spellEnd"/>
      <w:r w:rsidRPr="00FF54C8">
        <w:rPr>
          <w:rFonts w:hint="cs"/>
        </w:rPr>
        <w:t>/IAM</w:t>
      </w:r>
      <w:r w:rsidRPr="00FF54C8">
        <w:rPr>
          <w:rFonts w:hint="cs"/>
          <w:rtl/>
        </w:rPr>
        <w:t xml:space="preserve"> (</w:t>
      </w:r>
      <w:r w:rsidRPr="009037AE">
        <w:rPr>
          <w:rFonts w:hint="eastAsia"/>
          <w:rtl/>
        </w:rPr>
        <w:t>כגון</w:t>
      </w:r>
      <w:r w:rsidRPr="009037AE">
        <w:rPr>
          <w:rtl/>
        </w:rPr>
        <w:t xml:space="preserve"> </w:t>
      </w:r>
      <w:r w:rsidRPr="009037AE">
        <w:rPr>
          <w:rFonts w:hint="eastAsia"/>
          <w:rtl/>
        </w:rPr>
        <w:t>מערכות</w:t>
      </w:r>
      <w:r w:rsidRPr="009037AE">
        <w:rPr>
          <w:rtl/>
        </w:rPr>
        <w:t xml:space="preserve"> ניהול משתמשים של ספקי הענן עם מערכות צד ג' כ</w:t>
      </w:r>
      <w:r w:rsidR="00EB1F73">
        <w:rPr>
          <w:rFonts w:hint="cs"/>
          <w:rtl/>
        </w:rPr>
        <w:t>דוגמת</w:t>
      </w:r>
      <w:r w:rsidRPr="009037AE">
        <w:rPr>
          <w:rtl/>
        </w:rPr>
        <w:t xml:space="preserve"> </w:t>
      </w:r>
      <w:r w:rsidRPr="009037AE">
        <w:t>OKTA</w:t>
      </w:r>
      <w:r w:rsidRPr="009037AE">
        <w:rPr>
          <w:rtl/>
        </w:rPr>
        <w:t xml:space="preserve">, </w:t>
      </w:r>
      <w:proofErr w:type="spellStart"/>
      <w:r w:rsidRPr="009037AE">
        <w:t>OneLogin</w:t>
      </w:r>
      <w:proofErr w:type="spellEnd"/>
      <w:r w:rsidRPr="009037AE">
        <w:rPr>
          <w:rtl/>
        </w:rPr>
        <w:t xml:space="preserve">, </w:t>
      </w:r>
      <w:r w:rsidRPr="009037AE">
        <w:t>Azure AD</w:t>
      </w:r>
      <w:r w:rsidRPr="009037AE">
        <w:rPr>
          <w:rtl/>
        </w:rPr>
        <w:t xml:space="preserve">), </w:t>
      </w:r>
      <w:r w:rsidRPr="00FF54C8">
        <w:rPr>
          <w:rFonts w:hint="cs"/>
          <w:rtl/>
        </w:rPr>
        <w:t xml:space="preserve">פרוטוקולים נתמכים (כגון </w:t>
      </w:r>
      <w:r w:rsidRPr="00FF54C8">
        <w:t>U2F, FIDO, OTP</w:t>
      </w:r>
      <w:r w:rsidRPr="00FF54C8">
        <w:rPr>
          <w:rFonts w:hint="cs"/>
          <w:rtl/>
        </w:rPr>
        <w:t xml:space="preserve">) </w:t>
      </w:r>
      <w:proofErr w:type="spellStart"/>
      <w:r w:rsidRPr="00FF54C8">
        <w:rPr>
          <w:rFonts w:hint="cs"/>
          <w:rtl/>
        </w:rPr>
        <w:t>וכו</w:t>
      </w:r>
      <w:proofErr w:type="spellEnd"/>
      <w:r w:rsidRPr="00FF54C8">
        <w:rPr>
          <w:rFonts w:hint="cs"/>
          <w:rtl/>
        </w:rPr>
        <w:t xml:space="preserve">'. </w:t>
      </w:r>
    </w:p>
    <w:p w14:paraId="545F4A9F" w14:textId="77777777" w:rsidR="004C61E6" w:rsidRPr="00580FC7" w:rsidRDefault="004C61E6" w:rsidP="00153F34">
      <w:pPr>
        <w:pStyle w:val="3-0"/>
      </w:pPr>
      <w:r>
        <w:rPr>
          <w:rFonts w:hint="cs"/>
          <w:rtl/>
        </w:rPr>
        <w:t xml:space="preserve">על </w:t>
      </w:r>
      <w:r w:rsidRPr="00FB4E0D">
        <w:rPr>
          <w:rFonts w:hint="cs"/>
          <w:u w:val="single"/>
          <w:rtl/>
        </w:rPr>
        <w:t>המציע לפרט</w:t>
      </w:r>
      <w:r>
        <w:rPr>
          <w:rFonts w:hint="cs"/>
          <w:rtl/>
        </w:rPr>
        <w:t xml:space="preserve"> את התמיכה ב</w:t>
      </w:r>
      <w:r w:rsidRPr="00580FC7">
        <w:rPr>
          <w:rtl/>
        </w:rPr>
        <w:t>יכולת החלת מדיניות סיסמאות</w:t>
      </w:r>
      <w:r>
        <w:rPr>
          <w:rFonts w:hint="cs"/>
          <w:rtl/>
        </w:rPr>
        <w:t xml:space="preserve"> למשתמשי המערכת (לרבות משתמשים מקומיים)</w:t>
      </w:r>
      <w:r w:rsidRPr="00580FC7">
        <w:rPr>
          <w:rtl/>
        </w:rPr>
        <w:t xml:space="preserve">, אשר תכלול קביעה של משתנים </w:t>
      </w:r>
      <w:r>
        <w:rPr>
          <w:rFonts w:hint="cs"/>
          <w:rtl/>
        </w:rPr>
        <w:t>כגון: אורך, מורכבות, תוקף, היסטוריית סיסמאות וכדומה.</w:t>
      </w:r>
    </w:p>
    <w:p w14:paraId="66BEA494" w14:textId="77777777" w:rsidR="00FD59CE" w:rsidRPr="00A44D58" w:rsidRDefault="00FD59CE" w:rsidP="00153F34">
      <w:pPr>
        <w:pStyle w:val="3-0"/>
        <w:rPr>
          <w:rtl/>
        </w:rPr>
      </w:pPr>
      <w:r w:rsidRPr="00A44D58">
        <w:rPr>
          <w:u w:val="single"/>
          <w:rtl/>
        </w:rPr>
        <w:t>יש לפרט</w:t>
      </w:r>
      <w:r w:rsidRPr="00A44D58">
        <w:rPr>
          <w:rtl/>
        </w:rPr>
        <w:t xml:space="preserve"> את התמיכה במתן גישה באופן פרטני ברמת תפקידים </w:t>
      </w:r>
      <w:r w:rsidRPr="00A44D58">
        <w:t>RBAC – Role Based Access Control</w:t>
      </w:r>
      <w:r w:rsidRPr="00A44D58">
        <w:rPr>
          <w:rtl/>
        </w:rPr>
        <w:t xml:space="preserve">, וברמת תכונות  </w:t>
      </w:r>
      <w:r w:rsidRPr="00A44D58">
        <w:t>ABAC – Attribute Based Access Control</w:t>
      </w:r>
      <w:r>
        <w:rPr>
          <w:rFonts w:hint="cs"/>
          <w:rtl/>
        </w:rPr>
        <w:t>.</w:t>
      </w:r>
    </w:p>
    <w:p w14:paraId="3ABCB468" w14:textId="77777777" w:rsidR="004C61E6" w:rsidRDefault="00FD59CE" w:rsidP="00153F34">
      <w:pPr>
        <w:pStyle w:val="3-0"/>
      </w:pPr>
      <w:r>
        <w:rPr>
          <w:rFonts w:hint="cs"/>
          <w:rtl/>
        </w:rPr>
        <w:lastRenderedPageBreak/>
        <w:t>על השירות לתמוך בקבלת פירטי המשתמשים ממערכת הזדהות מרכזית בפרוטוקולים סטנדרטיים.</w:t>
      </w:r>
    </w:p>
    <w:p w14:paraId="7461D02C" w14:textId="77777777" w:rsidR="00FD59CE" w:rsidRPr="009037AE" w:rsidRDefault="00FD59CE" w:rsidP="009B1653">
      <w:pPr>
        <w:pStyle w:val="2-"/>
      </w:pPr>
      <w:bookmarkStart w:id="481" w:name="_Toc144014639"/>
      <w:bookmarkStart w:id="482" w:name="_Toc144015156"/>
      <w:bookmarkStart w:id="483" w:name="_Toc144015941"/>
      <w:bookmarkStart w:id="484" w:name="_Toc144280743"/>
      <w:bookmarkStart w:id="485" w:name="_Toc144282509"/>
      <w:r w:rsidRPr="009037AE">
        <w:rPr>
          <w:rFonts w:hint="cs"/>
          <w:rtl/>
        </w:rPr>
        <w:t>שרידות והמשכיות עסקית (</w:t>
      </w:r>
      <w:r w:rsidRPr="009037AE">
        <w:rPr>
          <w:rFonts w:hint="cs"/>
        </w:rPr>
        <w:t>SLA</w:t>
      </w:r>
      <w:r w:rsidRPr="009037AE">
        <w:rPr>
          <w:rFonts w:hint="cs"/>
          <w:rtl/>
        </w:rPr>
        <w:t>)</w:t>
      </w:r>
      <w:r>
        <w:rPr>
          <w:rFonts w:hint="cs"/>
          <w:rtl/>
        </w:rPr>
        <w:t xml:space="preserve"> של השירות המוצע</w:t>
      </w:r>
      <w:bookmarkEnd w:id="481"/>
      <w:bookmarkEnd w:id="482"/>
      <w:bookmarkEnd w:id="483"/>
      <w:bookmarkEnd w:id="484"/>
      <w:bookmarkEnd w:id="485"/>
    </w:p>
    <w:p w14:paraId="677C1261" w14:textId="77777777" w:rsidR="00FD59CE" w:rsidRPr="009037AE" w:rsidRDefault="00FD59CE" w:rsidP="00153F34">
      <w:pPr>
        <w:pStyle w:val="3-0"/>
      </w:pPr>
      <w:r w:rsidRPr="009037AE">
        <w:rPr>
          <w:rtl/>
        </w:rPr>
        <w:t>ה-</w:t>
      </w:r>
      <w:r w:rsidRPr="009037AE">
        <w:t>SLA</w:t>
      </w:r>
      <w:r w:rsidRPr="009037AE">
        <w:rPr>
          <w:rtl/>
        </w:rPr>
        <w:t xml:space="preserve"> </w:t>
      </w:r>
      <w:r w:rsidRPr="009037AE">
        <w:rPr>
          <w:rFonts w:hint="cs"/>
          <w:rtl/>
        </w:rPr>
        <w:t>של השירות ש</w:t>
      </w:r>
      <w:r>
        <w:rPr>
          <w:rFonts w:hint="cs"/>
          <w:rtl/>
        </w:rPr>
        <w:t>י</w:t>
      </w:r>
      <w:r w:rsidRPr="009037AE">
        <w:rPr>
          <w:rFonts w:hint="cs"/>
          <w:rtl/>
        </w:rPr>
        <w:t>ינתן מה</w:t>
      </w:r>
      <w:r w:rsidR="003661F8">
        <w:rPr>
          <w:rtl/>
        </w:rPr>
        <w:t>אזור</w:t>
      </w:r>
      <w:r w:rsidRPr="009037AE">
        <w:rPr>
          <w:rtl/>
        </w:rPr>
        <w:t xml:space="preserve"> הישראלי לא ייפול מה-</w:t>
      </w:r>
      <w:r w:rsidRPr="009037AE">
        <w:t>SLA</w:t>
      </w:r>
      <w:r w:rsidRPr="009037AE">
        <w:rPr>
          <w:rtl/>
        </w:rPr>
        <w:t xml:space="preserve"> של כל </w:t>
      </w:r>
      <w:r w:rsidR="003661F8">
        <w:rPr>
          <w:rtl/>
        </w:rPr>
        <w:t>אזור</w:t>
      </w:r>
      <w:r w:rsidRPr="009037AE">
        <w:rPr>
          <w:rtl/>
        </w:rPr>
        <w:t xml:space="preserve"> אחר של הספק.</w:t>
      </w:r>
    </w:p>
    <w:p w14:paraId="1DDA10BF" w14:textId="77777777" w:rsidR="009575AD" w:rsidRDefault="009575AD" w:rsidP="00153F34">
      <w:pPr>
        <w:pStyle w:val="3-0"/>
      </w:pPr>
      <w:r w:rsidRPr="00360988">
        <w:rPr>
          <w:rFonts w:hint="eastAsia"/>
          <w:u w:val="single"/>
          <w:rtl/>
        </w:rPr>
        <w:t>על</w:t>
      </w:r>
      <w:r w:rsidRPr="00360988">
        <w:rPr>
          <w:u w:val="single"/>
          <w:rtl/>
        </w:rPr>
        <w:t xml:space="preserve"> </w:t>
      </w:r>
      <w:r w:rsidRPr="00360988">
        <w:rPr>
          <w:rFonts w:hint="eastAsia"/>
          <w:u w:val="single"/>
          <w:rtl/>
        </w:rPr>
        <w:t>מציע</w:t>
      </w:r>
      <w:r w:rsidRPr="00360988">
        <w:rPr>
          <w:u w:val="single"/>
          <w:rtl/>
        </w:rPr>
        <w:t xml:space="preserve"> </w:t>
      </w:r>
      <w:r w:rsidRPr="00360988">
        <w:rPr>
          <w:rFonts w:hint="eastAsia"/>
          <w:u w:val="single"/>
          <w:rtl/>
        </w:rPr>
        <w:t>לספק</w:t>
      </w:r>
      <w:r>
        <w:rPr>
          <w:rFonts w:hint="cs"/>
          <w:rtl/>
        </w:rPr>
        <w:t xml:space="preserve"> קישור </w:t>
      </w:r>
      <w:r>
        <w:t>(Link)</w:t>
      </w:r>
      <w:r>
        <w:rPr>
          <w:rFonts w:hint="cs"/>
          <w:rtl/>
        </w:rPr>
        <w:t xml:space="preserve"> או כתובת אינטרנט של הדף בו מפורטות התחייבויות ה-</w:t>
      </w:r>
      <w:r>
        <w:rPr>
          <w:rFonts w:hint="cs"/>
        </w:rPr>
        <w:t>SLA</w:t>
      </w:r>
      <w:r>
        <w:rPr>
          <w:rFonts w:hint="cs"/>
          <w:rtl/>
        </w:rPr>
        <w:t xml:space="preserve"> של המציע לכלל שירותיו.</w:t>
      </w:r>
    </w:p>
    <w:p w14:paraId="51C12C61" w14:textId="77777777" w:rsidR="00FD59CE" w:rsidRDefault="00FD59CE" w:rsidP="00153F34">
      <w:pPr>
        <w:pStyle w:val="3-0"/>
      </w:pPr>
      <w:r w:rsidRPr="009575AD">
        <w:rPr>
          <w:rFonts w:hint="cs"/>
          <w:u w:val="single"/>
          <w:rtl/>
        </w:rPr>
        <w:t>על המציע לפרט</w:t>
      </w:r>
      <w:r w:rsidRPr="009037AE">
        <w:rPr>
          <w:rFonts w:hint="cs"/>
          <w:rtl/>
        </w:rPr>
        <w:t xml:space="preserve"> את המנגנוני</w:t>
      </w:r>
      <w:r w:rsidRPr="009037AE">
        <w:rPr>
          <w:rFonts w:hint="eastAsia"/>
          <w:rtl/>
        </w:rPr>
        <w:t>ם</w:t>
      </w:r>
      <w:r w:rsidRPr="009037AE">
        <w:rPr>
          <w:rFonts w:hint="cs"/>
          <w:rtl/>
        </w:rPr>
        <w:t xml:space="preserve"> המבטיחים את שרידות השירות והמידע לרבות פריסת המערכת בין מתחמים שונים, </w:t>
      </w:r>
      <w:r>
        <w:rPr>
          <w:rFonts w:hint="cs"/>
          <w:rtl/>
        </w:rPr>
        <w:t xml:space="preserve">יכולות </w:t>
      </w:r>
      <w:r>
        <w:t>High Availability</w:t>
      </w:r>
      <w:r>
        <w:rPr>
          <w:rFonts w:hint="cs"/>
          <w:rtl/>
        </w:rPr>
        <w:t xml:space="preserve">, </w:t>
      </w:r>
      <w:r w:rsidRPr="009037AE">
        <w:rPr>
          <w:rFonts w:hint="cs"/>
          <w:rtl/>
        </w:rPr>
        <w:t xml:space="preserve">אופן גיבוי המידע, שמירה על שלמות הגיבוי, בדיקת יכולת השחזור, עמידה בתרחישי כשל שונים </w:t>
      </w:r>
      <w:proofErr w:type="spellStart"/>
      <w:r w:rsidRPr="009037AE">
        <w:rPr>
          <w:rFonts w:hint="cs"/>
          <w:rtl/>
        </w:rPr>
        <w:t>וכו</w:t>
      </w:r>
      <w:proofErr w:type="spellEnd"/>
      <w:r w:rsidRPr="009037AE">
        <w:rPr>
          <w:rFonts w:hint="cs"/>
          <w:rtl/>
        </w:rPr>
        <w:t>'.</w:t>
      </w:r>
    </w:p>
    <w:p w14:paraId="7AD05988" w14:textId="77777777" w:rsidR="009575AD" w:rsidRDefault="009575AD" w:rsidP="00153F34">
      <w:pPr>
        <w:pStyle w:val="3-0"/>
      </w:pPr>
      <w:r w:rsidRPr="00360988">
        <w:rPr>
          <w:rFonts w:hint="eastAsia"/>
          <w:u w:val="single"/>
          <w:rtl/>
        </w:rPr>
        <w:t>על</w:t>
      </w:r>
      <w:r w:rsidRPr="00360988">
        <w:rPr>
          <w:u w:val="single"/>
          <w:rtl/>
        </w:rPr>
        <w:t xml:space="preserve"> </w:t>
      </w:r>
      <w:r w:rsidRPr="00360988">
        <w:rPr>
          <w:rFonts w:hint="eastAsia"/>
          <w:u w:val="single"/>
          <w:rtl/>
        </w:rPr>
        <w:t>המציע</w:t>
      </w:r>
      <w:r w:rsidRPr="00360988">
        <w:rPr>
          <w:u w:val="single"/>
          <w:rtl/>
        </w:rPr>
        <w:t xml:space="preserve"> </w:t>
      </w:r>
      <w:r w:rsidRPr="00360988">
        <w:rPr>
          <w:rFonts w:hint="eastAsia"/>
          <w:u w:val="single"/>
          <w:rtl/>
        </w:rPr>
        <w:t>לפרט</w:t>
      </w:r>
      <w:r>
        <w:rPr>
          <w:rFonts w:hint="cs"/>
          <w:rtl/>
        </w:rPr>
        <w:t xml:space="preserve"> את אופן הבקרה על איכות השירות הניתנת ה</w:t>
      </w:r>
      <w:r w:rsidR="003661F8">
        <w:rPr>
          <w:rFonts w:hint="cs"/>
          <w:rtl/>
        </w:rPr>
        <w:t>אזור</w:t>
      </w:r>
      <w:r>
        <w:rPr>
          <w:rFonts w:hint="cs"/>
          <w:rtl/>
        </w:rPr>
        <w:t xml:space="preserve"> הישראלי ואת רמות האסקלציה המוגדרות בנהלי המציע.</w:t>
      </w:r>
    </w:p>
    <w:p w14:paraId="26079D82" w14:textId="77777777" w:rsidR="00FD59CE" w:rsidRPr="009037AE" w:rsidRDefault="005F29FE" w:rsidP="00153F34">
      <w:pPr>
        <w:pStyle w:val="3-0"/>
      </w:pPr>
      <w:r>
        <w:rPr>
          <w:rFonts w:hint="cs"/>
          <w:rtl/>
        </w:rPr>
        <w:t xml:space="preserve">אם </w:t>
      </w:r>
      <w:r w:rsidR="00FD59CE">
        <w:rPr>
          <w:rFonts w:hint="cs"/>
          <w:rtl/>
        </w:rPr>
        <w:t>מבוצעים</w:t>
      </w:r>
      <w:r w:rsidR="00FD59CE" w:rsidRPr="009037AE">
        <w:rPr>
          <w:rFonts w:hint="cs"/>
          <w:rtl/>
        </w:rPr>
        <w:t xml:space="preserve"> גיבויים מחוץ לסביבת הענן, </w:t>
      </w:r>
      <w:r w:rsidR="00FD59CE" w:rsidRPr="00CE7C59">
        <w:rPr>
          <w:rFonts w:hint="cs"/>
          <w:u w:val="single"/>
          <w:rtl/>
        </w:rPr>
        <w:t>יש לפרט</w:t>
      </w:r>
      <w:r w:rsidR="00FD59CE" w:rsidRPr="009037AE">
        <w:rPr>
          <w:rFonts w:hint="cs"/>
          <w:rtl/>
        </w:rPr>
        <w:t xml:space="preserve"> את המנגנון המוודא את השמדת מצע זיכרון ורכיבים שסיימו שירות</w:t>
      </w:r>
      <w:r w:rsidR="00FD59CE">
        <w:rPr>
          <w:rFonts w:hint="cs"/>
          <w:rtl/>
        </w:rPr>
        <w:t xml:space="preserve"> (כגון, הוצאתם מהמערכת, החלפתם או במקרה של תקלה)</w:t>
      </w:r>
      <w:r w:rsidR="00FD59CE" w:rsidRPr="009037AE">
        <w:rPr>
          <w:rFonts w:hint="cs"/>
          <w:rtl/>
        </w:rPr>
        <w:t>.</w:t>
      </w:r>
    </w:p>
    <w:p w14:paraId="0D325BAC" w14:textId="77777777" w:rsidR="00FD59CE" w:rsidRPr="009037AE" w:rsidRDefault="00FD59CE" w:rsidP="00153F34">
      <w:pPr>
        <w:pStyle w:val="3-0"/>
      </w:pPr>
      <w:r w:rsidRPr="009037AE">
        <w:rPr>
          <w:rtl/>
        </w:rPr>
        <w:t xml:space="preserve">על </w:t>
      </w:r>
      <w:r w:rsidRPr="009037AE">
        <w:rPr>
          <w:u w:val="single"/>
          <w:rtl/>
        </w:rPr>
        <w:t>המציע לפרט</w:t>
      </w:r>
      <w:r w:rsidRPr="009037AE">
        <w:rPr>
          <w:rtl/>
        </w:rPr>
        <w:t xml:space="preserve"> את אופן הבקרה על איכות השירות הניתנת </w:t>
      </w:r>
      <w:r w:rsidRPr="009037AE">
        <w:rPr>
          <w:rFonts w:hint="cs"/>
          <w:rtl/>
        </w:rPr>
        <w:t>מ</w:t>
      </w:r>
      <w:r w:rsidRPr="009037AE">
        <w:rPr>
          <w:rtl/>
        </w:rPr>
        <w:t>ה</w:t>
      </w:r>
      <w:r w:rsidR="003661F8">
        <w:rPr>
          <w:rtl/>
        </w:rPr>
        <w:t>אזור</w:t>
      </w:r>
      <w:r w:rsidRPr="009037AE">
        <w:rPr>
          <w:rtl/>
        </w:rPr>
        <w:t xml:space="preserve"> הישראלי ואת רמות האסקלציה המוגדרות בנהלי המציע.</w:t>
      </w:r>
    </w:p>
    <w:p w14:paraId="5FF387FC" w14:textId="77777777" w:rsidR="00FD59CE" w:rsidRDefault="00FD59CE" w:rsidP="00153F34">
      <w:pPr>
        <w:pStyle w:val="3-0"/>
      </w:pPr>
      <w:r>
        <w:rPr>
          <w:rFonts w:hint="cs"/>
          <w:rtl/>
        </w:rPr>
        <w:t>ניתן יהיה</w:t>
      </w:r>
      <w:r w:rsidRPr="009037AE">
        <w:rPr>
          <w:rFonts w:hint="cs"/>
          <w:rtl/>
        </w:rPr>
        <w:t xml:space="preserve"> לגבות</w:t>
      </w:r>
      <w:r>
        <w:rPr>
          <w:rFonts w:hint="cs"/>
          <w:rtl/>
        </w:rPr>
        <w:t xml:space="preserve"> או לייצא</w:t>
      </w:r>
      <w:r w:rsidRPr="009037AE">
        <w:rPr>
          <w:rFonts w:hint="cs"/>
          <w:rtl/>
        </w:rPr>
        <w:t xml:space="preserve"> את </w:t>
      </w:r>
      <w:r>
        <w:rPr>
          <w:rFonts w:hint="cs"/>
          <w:rtl/>
        </w:rPr>
        <w:t>נתוני התוכן</w:t>
      </w:r>
      <w:r w:rsidRPr="009037AE">
        <w:rPr>
          <w:rFonts w:hint="cs"/>
          <w:rtl/>
        </w:rPr>
        <w:t xml:space="preserve"> למצע שבשליטת </w:t>
      </w:r>
      <w:r>
        <w:rPr>
          <w:rFonts w:hint="cs"/>
          <w:rtl/>
        </w:rPr>
        <w:t>המזמין</w:t>
      </w:r>
      <w:r w:rsidRPr="009037AE">
        <w:rPr>
          <w:rFonts w:hint="cs"/>
          <w:rtl/>
        </w:rPr>
        <w:t xml:space="preserve"> באופן שוטף.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פורמט הגיבוי ותאימותו למערכות סטנדרטיות בשוק.</w:t>
      </w:r>
    </w:p>
    <w:p w14:paraId="1CB4B8B9" w14:textId="77777777" w:rsidR="00FD59CE" w:rsidRPr="009037AE" w:rsidRDefault="00FD59CE" w:rsidP="0057016F">
      <w:pPr>
        <w:pStyle w:val="2-"/>
      </w:pPr>
      <w:bookmarkStart w:id="486" w:name="_Toc140765090"/>
      <w:bookmarkStart w:id="487" w:name="_Toc140765232"/>
      <w:bookmarkStart w:id="488" w:name="_Toc144014640"/>
      <w:bookmarkStart w:id="489" w:name="_Toc144015157"/>
      <w:bookmarkStart w:id="490" w:name="_Toc144015942"/>
      <w:bookmarkStart w:id="491" w:name="_Toc144280744"/>
      <w:bookmarkStart w:id="492" w:name="_Toc144282510"/>
      <w:r w:rsidRPr="009037AE">
        <w:rPr>
          <w:rFonts w:hint="cs"/>
          <w:rtl/>
        </w:rPr>
        <w:t>הגנת תשתיות הספק</w:t>
      </w:r>
      <w:r>
        <w:rPr>
          <w:rFonts w:hint="cs"/>
          <w:rtl/>
        </w:rPr>
        <w:t xml:space="preserve"> המשמשות למתן השירותים המוצעים</w:t>
      </w:r>
      <w:bookmarkEnd w:id="486"/>
      <w:bookmarkEnd w:id="487"/>
      <w:bookmarkEnd w:id="488"/>
      <w:bookmarkEnd w:id="489"/>
      <w:bookmarkEnd w:id="490"/>
      <w:bookmarkEnd w:id="491"/>
      <w:bookmarkEnd w:id="492"/>
    </w:p>
    <w:p w14:paraId="5C1F5371" w14:textId="77777777" w:rsidR="00FD59CE" w:rsidRDefault="00FD59CE" w:rsidP="000C1781">
      <w:pPr>
        <w:pStyle w:val="3-0"/>
      </w:pPr>
      <w:bookmarkStart w:id="493" w:name="_Ref99260138"/>
      <w:r>
        <w:rPr>
          <w:rFonts w:hint="cs"/>
          <w:rtl/>
        </w:rPr>
        <w:t>היצרן</w:t>
      </w:r>
      <w:r w:rsidRPr="009037AE">
        <w:rPr>
          <w:rFonts w:hint="cs"/>
          <w:rtl/>
        </w:rPr>
        <w:t xml:space="preserve"> יפעיל </w:t>
      </w:r>
      <w:r w:rsidRPr="009037AE">
        <w:t>SOC</w:t>
      </w:r>
      <w:r w:rsidRPr="009037AE">
        <w:rPr>
          <w:rFonts w:hint="cs"/>
          <w:rtl/>
        </w:rPr>
        <w:t xml:space="preserve"> אשר יינטר מערכותיו בהיבטי סייבר </w:t>
      </w:r>
      <w:bookmarkEnd w:id="493"/>
      <w:r w:rsidRPr="009037AE">
        <w:rPr>
          <w:rFonts w:hint="cs"/>
          <w:rtl/>
        </w:rPr>
        <w:t xml:space="preserve">בהיבטי סייבר </w:t>
      </w:r>
      <w:r w:rsidR="000C1781">
        <w:rPr>
          <w:rFonts w:hint="cs"/>
          <w:rtl/>
        </w:rPr>
        <w:t>24/7</w:t>
      </w:r>
      <w:r>
        <w:rPr>
          <w:rFonts w:hint="cs"/>
          <w:rtl/>
        </w:rPr>
        <w:t xml:space="preserve"> (24 שעות ביממה, 365 ימים בשנה).</w:t>
      </w:r>
      <w:r w:rsidRPr="009037AE">
        <w:rPr>
          <w:rFonts w:hint="cs"/>
          <w:rtl/>
        </w:rPr>
        <w:t xml:space="preserve">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w:t>
      </w:r>
      <w:r>
        <w:rPr>
          <w:rFonts w:hint="cs"/>
          <w:rtl/>
        </w:rPr>
        <w:t>יכולות ה-</w:t>
      </w:r>
      <w:r>
        <w:rPr>
          <w:rFonts w:hint="cs"/>
        </w:rPr>
        <w:t>SOC</w:t>
      </w:r>
      <w:r>
        <w:rPr>
          <w:rFonts w:hint="cs"/>
          <w:rtl/>
        </w:rPr>
        <w:t xml:space="preserve"> המופעל על ידי היצרן</w:t>
      </w:r>
      <w:r w:rsidRPr="009037AE">
        <w:rPr>
          <w:rFonts w:hint="cs"/>
          <w:rtl/>
        </w:rPr>
        <w:t>, מערכת ה-</w:t>
      </w:r>
      <w:r w:rsidRPr="009037AE">
        <w:rPr>
          <w:rFonts w:hint="cs"/>
        </w:rPr>
        <w:t>SIEM</w:t>
      </w:r>
      <w:r w:rsidRPr="009037AE">
        <w:rPr>
          <w:rFonts w:hint="cs"/>
          <w:rtl/>
        </w:rPr>
        <w:t xml:space="preserve"> בה הוא עושה שימוש ורכיבים ויכולות נוספות המשמשים את ה-</w:t>
      </w:r>
      <w:r w:rsidRPr="009037AE">
        <w:rPr>
          <w:rFonts w:hint="cs"/>
        </w:rPr>
        <w:t>SOC</w:t>
      </w:r>
      <w:r w:rsidRPr="009037AE">
        <w:rPr>
          <w:rFonts w:hint="cs"/>
          <w:rtl/>
        </w:rPr>
        <w:t xml:space="preserve"> בפעולתו השוטפת.</w:t>
      </w:r>
      <w:r>
        <w:rPr>
          <w:rFonts w:hint="cs"/>
          <w:rtl/>
        </w:rPr>
        <w:t xml:space="preserve"> </w:t>
      </w:r>
      <w:r w:rsidR="000C1781">
        <w:rPr>
          <w:rFonts w:hint="cs"/>
          <w:rtl/>
        </w:rPr>
        <w:t xml:space="preserve">אם </w:t>
      </w:r>
      <w:r>
        <w:rPr>
          <w:rFonts w:hint="cs"/>
          <w:rtl/>
        </w:rPr>
        <w:t>השירות מופעל על ידי קבלן משנה, יש לפרט בנוסף את פרטיו</w:t>
      </w:r>
      <w:r w:rsidR="008D2DEE">
        <w:rPr>
          <w:rFonts w:hint="cs"/>
          <w:rtl/>
        </w:rPr>
        <w:t>.</w:t>
      </w:r>
    </w:p>
    <w:p w14:paraId="38D105C5" w14:textId="77777777" w:rsidR="008D2DEE" w:rsidRDefault="008D2DEE" w:rsidP="00153F34">
      <w:pPr>
        <w:pStyle w:val="3-0"/>
      </w:pPr>
      <w:r>
        <w:rPr>
          <w:rFonts w:hint="cs"/>
          <w:rtl/>
        </w:rPr>
        <w:t xml:space="preserve">כלל רכיבי המערכת יפעלו מול </w:t>
      </w:r>
      <w:r w:rsidRPr="008D2DEE">
        <w:rPr>
          <w:rtl/>
        </w:rPr>
        <w:t>מקור זמן מהימן</w:t>
      </w:r>
      <w:r>
        <w:rPr>
          <w:rFonts w:hint="cs"/>
          <w:rtl/>
        </w:rPr>
        <w:t xml:space="preserve">. </w:t>
      </w:r>
      <w:r w:rsidR="0052036A" w:rsidRPr="0052036A">
        <w:rPr>
          <w:rFonts w:hint="cs"/>
          <w:u w:val="single"/>
          <w:rtl/>
        </w:rPr>
        <w:t>יש לפרט</w:t>
      </w:r>
      <w:r w:rsidR="0052036A">
        <w:rPr>
          <w:rFonts w:hint="cs"/>
          <w:rtl/>
        </w:rPr>
        <w:t xml:space="preserve"> את מקור הזמן והאמצעים להגנתו.</w:t>
      </w:r>
    </w:p>
    <w:p w14:paraId="45D729BD" w14:textId="77777777" w:rsidR="0052036A" w:rsidRPr="009037AE" w:rsidRDefault="0052036A" w:rsidP="00153F34">
      <w:pPr>
        <w:pStyle w:val="3-0"/>
      </w:pPr>
      <w:r w:rsidRPr="009037AE">
        <w:rPr>
          <w:rFonts w:hint="cs"/>
          <w:rtl/>
        </w:rPr>
        <w:t xml:space="preserve">על </w:t>
      </w:r>
      <w:r w:rsidRPr="00C47940">
        <w:rPr>
          <w:rFonts w:hint="cs"/>
          <w:u w:val="single"/>
          <w:rtl/>
        </w:rPr>
        <w:t>המציע לפרט</w:t>
      </w:r>
      <w:r w:rsidRPr="009037AE">
        <w:rPr>
          <w:rFonts w:hint="cs"/>
          <w:rtl/>
        </w:rPr>
        <w:t xml:space="preserve"> </w:t>
      </w:r>
      <w:r>
        <w:rPr>
          <w:rFonts w:hint="cs"/>
          <w:rtl/>
        </w:rPr>
        <w:t xml:space="preserve">יכולות שילוב המערכת במודל </w:t>
      </w:r>
      <w:r>
        <w:t>Zero Trust</w:t>
      </w:r>
      <w:r>
        <w:rPr>
          <w:rFonts w:hint="cs"/>
          <w:rtl/>
        </w:rPr>
        <w:t>.</w:t>
      </w:r>
    </w:p>
    <w:p w14:paraId="6A6902F6" w14:textId="77777777" w:rsidR="00FD59CE" w:rsidRPr="009037AE" w:rsidRDefault="00FD59CE" w:rsidP="00153F34">
      <w:pPr>
        <w:pStyle w:val="3-0"/>
      </w:pPr>
      <w:r w:rsidRPr="009037AE">
        <w:rPr>
          <w:rFonts w:hint="cs"/>
          <w:rtl/>
        </w:rPr>
        <w:t xml:space="preserve">על </w:t>
      </w:r>
      <w:r w:rsidRPr="00C47940">
        <w:rPr>
          <w:rFonts w:hint="cs"/>
          <w:u w:val="single"/>
          <w:rtl/>
        </w:rPr>
        <w:t>המציע לפרט</w:t>
      </w:r>
      <w:r w:rsidRPr="009037AE">
        <w:rPr>
          <w:rFonts w:hint="cs"/>
          <w:rtl/>
        </w:rPr>
        <w:t xml:space="preserve"> שימוש בכלי אוטומציה לניטור וטיפול באירועים. יש לפרט את מתוד</w:t>
      </w:r>
      <w:r>
        <w:rPr>
          <w:rFonts w:hint="cs"/>
          <w:rtl/>
        </w:rPr>
        <w:t>ו</w:t>
      </w:r>
      <w:r w:rsidRPr="009037AE">
        <w:rPr>
          <w:rFonts w:hint="cs"/>
          <w:rtl/>
        </w:rPr>
        <w:t xml:space="preserve">לוגיית הפעולה של המציע (כגון </w:t>
      </w:r>
      <w:r w:rsidRPr="009037AE">
        <w:rPr>
          <w:rFonts w:hint="cs"/>
        </w:rPr>
        <w:t>SOAR</w:t>
      </w:r>
      <w:r w:rsidRPr="009037AE">
        <w:rPr>
          <w:rFonts w:hint="cs"/>
          <w:rtl/>
        </w:rPr>
        <w:t>), הכלים הרלבנטיים ואופן מימושם.</w:t>
      </w:r>
    </w:p>
    <w:p w14:paraId="59A38643" w14:textId="77777777" w:rsidR="00FD59CE" w:rsidRPr="009037AE" w:rsidRDefault="00FD59CE" w:rsidP="00153F34">
      <w:pPr>
        <w:pStyle w:val="3-0"/>
      </w:pPr>
      <w:r w:rsidRPr="00FD52F7">
        <w:rPr>
          <w:rFonts w:hint="eastAsia"/>
          <w:u w:val="single"/>
          <w:rtl/>
        </w:rPr>
        <w:t>יש</w:t>
      </w:r>
      <w:r w:rsidRPr="00FD52F7">
        <w:rPr>
          <w:u w:val="single"/>
          <w:rtl/>
        </w:rPr>
        <w:t xml:space="preserve"> </w:t>
      </w:r>
      <w:r w:rsidRPr="00FD52F7">
        <w:rPr>
          <w:rFonts w:hint="eastAsia"/>
          <w:u w:val="single"/>
          <w:rtl/>
        </w:rPr>
        <w:t>לפרט</w:t>
      </w:r>
      <w:r>
        <w:rPr>
          <w:rFonts w:hint="cs"/>
          <w:rtl/>
        </w:rPr>
        <w:t xml:space="preserve"> שימוש באמצעי הגנה על נקודות קצה (</w:t>
      </w:r>
      <w:r>
        <w:rPr>
          <w:rFonts w:hint="cs"/>
        </w:rPr>
        <w:t>EPP</w:t>
      </w:r>
      <w:r>
        <w:t>/EDR/XDR</w:t>
      </w:r>
      <w:r>
        <w:rPr>
          <w:rFonts w:hint="cs"/>
          <w:rtl/>
        </w:rPr>
        <w:t xml:space="preserve">) בסביבת היצרן. </w:t>
      </w:r>
      <w:r w:rsidRPr="003518CD">
        <w:rPr>
          <w:rtl/>
        </w:rPr>
        <w:t>ככל ו</w:t>
      </w:r>
      <w:r>
        <w:rPr>
          <w:rFonts w:hint="cs"/>
          <w:rtl/>
        </w:rPr>
        <w:t>קיים כ</w:t>
      </w:r>
      <w:r w:rsidRPr="003518CD">
        <w:rPr>
          <w:rtl/>
        </w:rPr>
        <w:t xml:space="preserve">שירות </w:t>
      </w:r>
      <w:r>
        <w:rPr>
          <w:rFonts w:hint="cs"/>
          <w:rtl/>
        </w:rPr>
        <w:t>ה</w:t>
      </w:r>
      <w:r w:rsidRPr="003518CD">
        <w:rPr>
          <w:rtl/>
        </w:rPr>
        <w:t>מופעל על ידי קבלן משנה</w:t>
      </w:r>
      <w:r>
        <w:rPr>
          <w:rFonts w:hint="cs"/>
          <w:rtl/>
        </w:rPr>
        <w:t xml:space="preserve"> (</w:t>
      </w:r>
      <w:r>
        <w:rPr>
          <w:rFonts w:hint="cs"/>
        </w:rPr>
        <w:t>MSSP</w:t>
      </w:r>
      <w:r>
        <w:rPr>
          <w:rFonts w:hint="cs"/>
          <w:rtl/>
        </w:rPr>
        <w:t>)</w:t>
      </w:r>
      <w:r w:rsidRPr="003518CD">
        <w:rPr>
          <w:rtl/>
        </w:rPr>
        <w:t>, יש לפרט בנוסף את פרטיו.</w:t>
      </w:r>
    </w:p>
    <w:p w14:paraId="71628B95" w14:textId="77777777" w:rsidR="00FD59CE" w:rsidRPr="009037AE" w:rsidRDefault="00FD59CE" w:rsidP="00153F34">
      <w:pPr>
        <w:pStyle w:val="3-0"/>
      </w:pPr>
      <w:r w:rsidRPr="00E20FB4">
        <w:rPr>
          <w:rFonts w:hint="cs"/>
          <w:u w:val="single"/>
          <w:rtl/>
        </w:rPr>
        <w:lastRenderedPageBreak/>
        <w:t>יש לפרט</w:t>
      </w:r>
      <w:r w:rsidRPr="009037AE">
        <w:rPr>
          <w:rFonts w:hint="cs"/>
          <w:rtl/>
        </w:rPr>
        <w:t xml:space="preserve"> שימוש בכלי אוטומציה לניטור וטיפול באירועים. </w:t>
      </w:r>
      <w:r w:rsidRPr="00E20FB4">
        <w:rPr>
          <w:rFonts w:hint="cs"/>
          <w:u w:val="single"/>
          <w:rtl/>
        </w:rPr>
        <w:t>יש לפרט</w:t>
      </w:r>
      <w:r w:rsidRPr="009037AE">
        <w:rPr>
          <w:rFonts w:hint="cs"/>
          <w:rtl/>
        </w:rPr>
        <w:t xml:space="preserve"> את מתוד</w:t>
      </w:r>
      <w:r>
        <w:rPr>
          <w:rFonts w:hint="cs"/>
          <w:rtl/>
        </w:rPr>
        <w:t>ו</w:t>
      </w:r>
      <w:r w:rsidRPr="009037AE">
        <w:rPr>
          <w:rFonts w:hint="cs"/>
          <w:rtl/>
        </w:rPr>
        <w:t>לוגיית הפעולה של ה</w:t>
      </w:r>
      <w:r>
        <w:rPr>
          <w:rFonts w:hint="cs"/>
          <w:rtl/>
        </w:rPr>
        <w:t>יצרן</w:t>
      </w:r>
      <w:r w:rsidRPr="009037AE">
        <w:rPr>
          <w:rFonts w:hint="cs"/>
          <w:rtl/>
        </w:rPr>
        <w:t xml:space="preserve"> (כגון </w:t>
      </w:r>
      <w:r w:rsidRPr="009037AE">
        <w:rPr>
          <w:rFonts w:hint="cs"/>
        </w:rPr>
        <w:t>SOAR</w:t>
      </w:r>
      <w:r>
        <w:rPr>
          <w:rFonts w:hint="cs"/>
          <w:rtl/>
        </w:rPr>
        <w:t>), הכלים הרלוו</w:t>
      </w:r>
      <w:r w:rsidRPr="009037AE">
        <w:rPr>
          <w:rFonts w:hint="cs"/>
          <w:rtl/>
        </w:rPr>
        <w:t>נטיים ואופן מימושם.</w:t>
      </w:r>
    </w:p>
    <w:p w14:paraId="6C91CBC3" w14:textId="77777777" w:rsidR="00FD59CE" w:rsidRPr="009037AE" w:rsidRDefault="00FD59CE" w:rsidP="00153F34">
      <w:pPr>
        <w:pStyle w:val="3-0"/>
      </w:pPr>
      <w:r w:rsidRPr="009037AE">
        <w:rPr>
          <w:rFonts w:hint="cs"/>
          <w:rtl/>
        </w:rPr>
        <w:t xml:space="preserve">התעבורה הנכנסת והיוצאת לרשת </w:t>
      </w:r>
      <w:r>
        <w:rPr>
          <w:rFonts w:hint="cs"/>
          <w:rtl/>
        </w:rPr>
        <w:t>היצרן</w:t>
      </w:r>
      <w:r w:rsidRPr="009037AE">
        <w:rPr>
          <w:rFonts w:hint="cs"/>
          <w:rtl/>
        </w:rPr>
        <w:t xml:space="preserve"> </w:t>
      </w:r>
      <w:proofErr w:type="spellStart"/>
      <w:r w:rsidRPr="009037AE">
        <w:rPr>
          <w:rFonts w:hint="cs"/>
          <w:rtl/>
        </w:rPr>
        <w:t>תנוטר</w:t>
      </w:r>
      <w:proofErr w:type="spellEnd"/>
      <w:r w:rsidRPr="009037AE">
        <w:rPr>
          <w:rFonts w:hint="cs"/>
          <w:rtl/>
        </w:rPr>
        <w:t xml:space="preserve"> לאיתור תקיפות או פעילות חשודה.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יכולות המציע בתחום ותהליכי העבודה המיושמים על ידו לצורך כך.</w:t>
      </w:r>
    </w:p>
    <w:p w14:paraId="3042E2C4" w14:textId="77777777" w:rsidR="00FD59CE" w:rsidRPr="009037AE" w:rsidRDefault="00FD59CE" w:rsidP="00153F34">
      <w:pPr>
        <w:pStyle w:val="3-0"/>
      </w:pPr>
      <w:r>
        <w:rPr>
          <w:rFonts w:hint="cs"/>
          <w:rtl/>
        </w:rPr>
        <w:t>היצרן</w:t>
      </w:r>
      <w:r w:rsidRPr="009037AE">
        <w:rPr>
          <w:rFonts w:hint="cs"/>
          <w:rtl/>
        </w:rPr>
        <w:t xml:space="preserve"> יישם תהליכי ניטור ותהליכי עבודה בתצורת </w:t>
      </w:r>
      <w:r w:rsidRPr="009037AE">
        <w:t>Privacy by Design</w:t>
      </w:r>
      <w:r w:rsidRPr="009037AE">
        <w:rPr>
          <w:rFonts w:hint="cs"/>
          <w:rtl/>
        </w:rPr>
        <w:t xml:space="preserve"> תוך חשיפה מינימאלית של מידע לגורם אנוש.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הכלים והמתודות אשר המציע מיישם לצורך מימוש תהליכים אלו.</w:t>
      </w:r>
    </w:p>
    <w:p w14:paraId="11023479" w14:textId="77777777" w:rsidR="00FD59CE" w:rsidRPr="009037AE" w:rsidRDefault="00FD59CE" w:rsidP="00153F34">
      <w:pPr>
        <w:pStyle w:val="3-0"/>
      </w:pPr>
      <w:bookmarkStart w:id="494" w:name="_Ref99260355"/>
      <w:r>
        <w:rPr>
          <w:rFonts w:hint="cs"/>
          <w:rtl/>
        </w:rPr>
        <w:t>היצרן</w:t>
      </w:r>
      <w:r w:rsidRPr="009037AE">
        <w:rPr>
          <w:rFonts w:hint="cs"/>
          <w:rtl/>
        </w:rPr>
        <w:t xml:space="preserve"> יבצע שימוש בכלים </w:t>
      </w:r>
      <w:r>
        <w:rPr>
          <w:rFonts w:hint="cs"/>
          <w:rtl/>
        </w:rPr>
        <w:t>לניטור</w:t>
      </w:r>
      <w:r w:rsidRPr="009037AE">
        <w:rPr>
          <w:rFonts w:hint="cs"/>
          <w:rtl/>
        </w:rPr>
        <w:t xml:space="preserve"> רציף של משטח חשיפה של התשתית (</w:t>
      </w:r>
      <w:r w:rsidRPr="009037AE">
        <w:t>Attack surface management</w:t>
      </w:r>
      <w:r w:rsidRPr="009037AE">
        <w:rPr>
          <w:rFonts w:hint="cs"/>
          <w:rtl/>
        </w:rPr>
        <w:t xml:space="preserve">) </w:t>
      </w:r>
      <w:r w:rsidRPr="009037AE">
        <w:rPr>
          <w:rtl/>
        </w:rPr>
        <w:t>–</w:t>
      </w:r>
      <w:r w:rsidRPr="009037AE">
        <w:rPr>
          <w:rFonts w:hint="cs"/>
          <w:rtl/>
        </w:rPr>
        <w:t xml:space="preserve"> יש לפרט כל הכלים ותהליך העבודה בה משתמש המציע.</w:t>
      </w:r>
      <w:bookmarkEnd w:id="494"/>
    </w:p>
    <w:p w14:paraId="1CA3D36F" w14:textId="77777777" w:rsidR="00FD59CE" w:rsidRPr="009037A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האמצעים שמפעיל </w:t>
      </w:r>
      <w:r>
        <w:rPr>
          <w:rFonts w:hint="cs"/>
          <w:rtl/>
        </w:rPr>
        <w:t>היצרן</w:t>
      </w:r>
      <w:r w:rsidRPr="009037AE">
        <w:rPr>
          <w:rFonts w:hint="cs"/>
          <w:rtl/>
        </w:rPr>
        <w:t xml:space="preserve"> לצורך הגנת המערכות המשמשות למתן השירותים מפני שינויים בלתי מורשים ואת אמצעי הניטור המופעלים על ידו לצורך בקרה על כך.</w:t>
      </w:r>
    </w:p>
    <w:p w14:paraId="53F31C1E" w14:textId="77777777" w:rsidR="00FD59CE" w:rsidRPr="009037A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ההפרדה והבידול של שירותים משותפים והאמצעים למניעת דלף מידע בין </w:t>
      </w:r>
      <w:r w:rsidRPr="009037AE">
        <w:t>Tenants</w:t>
      </w:r>
      <w:r w:rsidRPr="009037AE">
        <w:rPr>
          <w:rFonts w:hint="cs"/>
          <w:rtl/>
        </w:rPr>
        <w:t xml:space="preserve"> שונים, גישת משתמשי </w:t>
      </w:r>
      <w:r w:rsidRPr="009037AE">
        <w:t>Tenant</w:t>
      </w:r>
      <w:r w:rsidRPr="009037AE">
        <w:rPr>
          <w:rFonts w:hint="cs"/>
          <w:rtl/>
        </w:rPr>
        <w:t xml:space="preserve"> מסוים למשאבי </w:t>
      </w:r>
      <w:r w:rsidRPr="009037AE">
        <w:rPr>
          <w:rFonts w:hint="cs"/>
        </w:rPr>
        <w:t>T</w:t>
      </w:r>
      <w:r w:rsidRPr="009037AE">
        <w:t>enant</w:t>
      </w:r>
      <w:r w:rsidRPr="009037AE">
        <w:rPr>
          <w:rFonts w:hint="cs"/>
          <w:rtl/>
        </w:rPr>
        <w:t xml:space="preserve"> אחר, הפרדת ניהול ובקרה </w:t>
      </w:r>
      <w:proofErr w:type="spellStart"/>
      <w:r w:rsidRPr="009037AE">
        <w:rPr>
          <w:rFonts w:hint="cs"/>
          <w:rtl/>
        </w:rPr>
        <w:t>וכו</w:t>
      </w:r>
      <w:proofErr w:type="spellEnd"/>
      <w:r w:rsidRPr="009037AE">
        <w:rPr>
          <w:rFonts w:hint="cs"/>
          <w:rtl/>
        </w:rPr>
        <w:t>'.</w:t>
      </w:r>
    </w:p>
    <w:p w14:paraId="308AA016" w14:textId="77777777" w:rsidR="00FD59CE" w:rsidRPr="009037AE" w:rsidRDefault="00FD59CE" w:rsidP="00153F34">
      <w:pPr>
        <w:pStyle w:val="3-0"/>
      </w:pPr>
      <w:r w:rsidRPr="009037AE">
        <w:rPr>
          <w:rFonts w:hint="cs"/>
          <w:rtl/>
        </w:rPr>
        <w:t xml:space="preserve">על </w:t>
      </w:r>
      <w:r>
        <w:rPr>
          <w:rFonts w:hint="cs"/>
          <w:rtl/>
        </w:rPr>
        <w:t>היצרן</w:t>
      </w:r>
      <w:r w:rsidRPr="009037AE">
        <w:rPr>
          <w:rFonts w:hint="cs"/>
          <w:rtl/>
        </w:rPr>
        <w:t xml:space="preserve"> לוודא כי כלל תשתיות</w:t>
      </w:r>
      <w:r>
        <w:rPr>
          <w:rFonts w:hint="cs"/>
          <w:rtl/>
        </w:rPr>
        <w:t>יו</w:t>
      </w:r>
      <w:r w:rsidRPr="009037AE">
        <w:rPr>
          <w:rFonts w:hint="cs"/>
          <w:rtl/>
        </w:rPr>
        <w:t xml:space="preserve">, המערכות והשירותים המוצעים על ידו מעודכנים בכלל עדכוני האבטחה הרלוונטיים.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תהליכי העדכון ותדירות ביצוע העדכונים. </w:t>
      </w:r>
    </w:p>
    <w:p w14:paraId="512C4921" w14:textId="77777777" w:rsidR="00FD59CE" w:rsidRPr="009037AE" w:rsidRDefault="00FD59CE" w:rsidP="00153F34">
      <w:pPr>
        <w:pStyle w:val="3-0"/>
      </w:pPr>
      <w:r w:rsidRPr="009037AE">
        <w:rPr>
          <w:rFonts w:hint="cs"/>
          <w:rtl/>
        </w:rPr>
        <w:t>כלל משתמשי הספק</w:t>
      </w:r>
      <w:r w:rsidRPr="009037AE">
        <w:rPr>
          <w:rFonts w:hint="cs"/>
        </w:rPr>
        <w:t xml:space="preserve"> </w:t>
      </w:r>
      <w:r w:rsidRPr="009037AE">
        <w:rPr>
          <w:rFonts w:hint="cs"/>
          <w:rtl/>
        </w:rPr>
        <w:t xml:space="preserve">או ספקי משנה אשר יכולים לגשת למידע מוגן </w:t>
      </w:r>
      <w:r>
        <w:rPr>
          <w:rFonts w:hint="cs"/>
          <w:rtl/>
        </w:rPr>
        <w:t xml:space="preserve">של המזמינים </w:t>
      </w:r>
      <w:r w:rsidRPr="009037AE">
        <w:rPr>
          <w:rFonts w:hint="cs"/>
          <w:rtl/>
        </w:rPr>
        <w:t>או בעלי הרשאות גישה גבוהות (</w:t>
      </w:r>
      <w:r w:rsidRPr="009037AE">
        <w:t>Privileged Access</w:t>
      </w:r>
      <w:r w:rsidRPr="009037AE">
        <w:rPr>
          <w:rFonts w:hint="cs"/>
          <w:rtl/>
        </w:rPr>
        <w:t xml:space="preserve">) כגון: </w:t>
      </w:r>
      <w:r w:rsidRPr="009037AE">
        <w:t>Administrators, Operators, Support, DevOps</w:t>
      </w:r>
      <w:r w:rsidRPr="009037AE">
        <w:rPr>
          <w:rFonts w:hint="cs"/>
          <w:rtl/>
        </w:rPr>
        <w:t xml:space="preserve"> </w:t>
      </w:r>
      <w:proofErr w:type="spellStart"/>
      <w:r w:rsidRPr="009037AE">
        <w:rPr>
          <w:rFonts w:hint="cs"/>
          <w:rtl/>
        </w:rPr>
        <w:t>וכו</w:t>
      </w:r>
      <w:proofErr w:type="spellEnd"/>
      <w:r w:rsidRPr="009037AE">
        <w:rPr>
          <w:rFonts w:hint="cs"/>
          <w:rtl/>
        </w:rPr>
        <w:t xml:space="preserve">,' </w:t>
      </w:r>
      <w:proofErr w:type="spellStart"/>
      <w:r w:rsidRPr="009037AE">
        <w:rPr>
          <w:rFonts w:hint="cs"/>
          <w:rtl/>
        </w:rPr>
        <w:t>ינוטרו</w:t>
      </w:r>
      <w:proofErr w:type="spellEnd"/>
      <w:r w:rsidRPr="009037AE">
        <w:rPr>
          <w:rFonts w:hint="cs"/>
          <w:rtl/>
        </w:rPr>
        <w:t xml:space="preserve"> ויזדהו ברמה גבוהה. </w:t>
      </w:r>
      <w:r w:rsidRPr="00FB4E0D">
        <w:rPr>
          <w:rFonts w:hint="cs"/>
          <w:u w:val="single"/>
          <w:rtl/>
        </w:rPr>
        <w:t>יש לפרט</w:t>
      </w:r>
      <w:r w:rsidRPr="009037AE">
        <w:rPr>
          <w:rFonts w:hint="cs"/>
          <w:rtl/>
        </w:rPr>
        <w:t xml:space="preserve"> את תהליכי העבודה והכלים המיושמים על ידי הספק לצורך כך.</w:t>
      </w:r>
    </w:p>
    <w:p w14:paraId="2AFE485D" w14:textId="77777777" w:rsidR="00FD59CE" w:rsidRPr="009037A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ההגנה על נתוני העיבוד והגישה של הלקוחות, לרבות בקרת הגישה אליהם, הצפנתם,  כלי האבטחה המגנים מפני גישה בלתי מורשית או דלף.</w:t>
      </w:r>
    </w:p>
    <w:p w14:paraId="782AD54C" w14:textId="77777777" w:rsidR="00FD59C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ההגנה על ממשקי ניהול המערכת, הפרדה בין משתמשים, מניעת גישת גורמים בלתי מורשים, לרבות עובדי הספק או קבלני המשנה שלו.</w:t>
      </w:r>
    </w:p>
    <w:p w14:paraId="1E45C9AF" w14:textId="77777777" w:rsidR="00FD59CE" w:rsidRDefault="00FD59CE" w:rsidP="00153F34">
      <w:pPr>
        <w:pStyle w:val="3-0"/>
      </w:pPr>
      <w:r w:rsidRPr="009F0B7D">
        <w:rPr>
          <w:rFonts w:hint="eastAsia"/>
          <w:rtl/>
        </w:rPr>
        <w:t>יש</w:t>
      </w:r>
      <w:r w:rsidRPr="009F0B7D">
        <w:rPr>
          <w:rtl/>
        </w:rPr>
        <w:t xml:space="preserve"> </w:t>
      </w:r>
      <w:r w:rsidRPr="009F0B7D">
        <w:rPr>
          <w:rFonts w:hint="eastAsia"/>
          <w:rtl/>
        </w:rPr>
        <w:t>לפרט</w:t>
      </w:r>
      <w:r w:rsidRPr="009037AE">
        <w:rPr>
          <w:rFonts w:hint="cs"/>
          <w:rtl/>
        </w:rPr>
        <w:t xml:space="preserve"> את אופן ההגנה על ממשקי </w:t>
      </w:r>
      <w:r>
        <w:rPr>
          <w:rFonts w:hint="cs"/>
        </w:rPr>
        <w:t>API</w:t>
      </w:r>
      <w:r w:rsidRPr="009037AE">
        <w:rPr>
          <w:rFonts w:hint="cs"/>
          <w:rtl/>
        </w:rPr>
        <w:t xml:space="preserve"> </w:t>
      </w:r>
      <w:r>
        <w:rPr>
          <w:rFonts w:hint="cs"/>
          <w:rtl/>
        </w:rPr>
        <w:t xml:space="preserve">של </w:t>
      </w:r>
      <w:r w:rsidRPr="009037AE">
        <w:rPr>
          <w:rFonts w:hint="cs"/>
          <w:rtl/>
        </w:rPr>
        <w:t>המערכת</w:t>
      </w:r>
      <w:r>
        <w:rPr>
          <w:rFonts w:hint="cs"/>
          <w:rtl/>
        </w:rPr>
        <w:t>, פנימיים וחיצוניים.</w:t>
      </w:r>
    </w:p>
    <w:p w14:paraId="765708D3" w14:textId="77777777" w:rsidR="00FD59CE" w:rsidRPr="009037AE" w:rsidRDefault="00FD59CE" w:rsidP="0057016F">
      <w:pPr>
        <w:pStyle w:val="2-"/>
      </w:pPr>
      <w:bookmarkStart w:id="495" w:name="_Toc140765091"/>
      <w:bookmarkStart w:id="496" w:name="_Toc140765233"/>
      <w:bookmarkStart w:id="497" w:name="_Toc144014641"/>
      <w:bookmarkStart w:id="498" w:name="_Toc144015158"/>
      <w:bookmarkStart w:id="499" w:name="_Toc144015943"/>
      <w:bookmarkStart w:id="500" w:name="_Toc144280745"/>
      <w:bookmarkStart w:id="501" w:name="_Toc144282511"/>
      <w:r w:rsidRPr="009037AE">
        <w:rPr>
          <w:rFonts w:hint="cs"/>
          <w:rtl/>
        </w:rPr>
        <w:t>כלי אבטחה</w:t>
      </w:r>
      <w:r>
        <w:rPr>
          <w:rFonts w:hint="cs"/>
          <w:rtl/>
        </w:rPr>
        <w:t xml:space="preserve"> המשמשים להגנת השירותים המוצעים</w:t>
      </w:r>
      <w:bookmarkEnd w:id="495"/>
      <w:bookmarkEnd w:id="496"/>
      <w:bookmarkEnd w:id="497"/>
      <w:bookmarkEnd w:id="498"/>
      <w:bookmarkEnd w:id="499"/>
      <w:bookmarkEnd w:id="500"/>
      <w:bookmarkEnd w:id="501"/>
    </w:p>
    <w:p w14:paraId="03FA8715" w14:textId="77777777" w:rsidR="00FD59CE" w:rsidRPr="009037A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על כלי ניתוח מתקדמים, אוטומטיים, לרבות </w:t>
      </w:r>
      <w:proofErr w:type="spellStart"/>
      <w:r w:rsidRPr="009037AE">
        <w:rPr>
          <w:rFonts w:hint="cs"/>
          <w:rtl/>
        </w:rPr>
        <w:t>משולבי</w:t>
      </w:r>
      <w:proofErr w:type="spellEnd"/>
      <w:r w:rsidRPr="009037AE">
        <w:rPr>
          <w:rFonts w:hint="cs"/>
          <w:rtl/>
        </w:rPr>
        <w:t xml:space="preserve"> </w:t>
      </w:r>
      <w:r w:rsidRPr="009037AE">
        <w:rPr>
          <w:rFonts w:hint="cs"/>
        </w:rPr>
        <w:t>AI</w:t>
      </w:r>
      <w:r w:rsidRPr="009037AE">
        <w:rPr>
          <w:rFonts w:hint="cs"/>
          <w:rtl/>
        </w:rPr>
        <w:t>, לאיתור  פעילות חשודה בשירותי המשתמשים, ניסיונות לחש</w:t>
      </w:r>
      <w:r w:rsidR="005F6690">
        <w:rPr>
          <w:rFonts w:hint="cs"/>
          <w:rtl/>
        </w:rPr>
        <w:t>י</w:t>
      </w:r>
      <w:r w:rsidRPr="009037AE">
        <w:rPr>
          <w:rFonts w:hint="cs"/>
          <w:rtl/>
        </w:rPr>
        <w:t xml:space="preserve">פה או חשיפה של מידע רגיש </w:t>
      </w:r>
      <w:proofErr w:type="spellStart"/>
      <w:r w:rsidRPr="009037AE">
        <w:rPr>
          <w:rFonts w:hint="cs"/>
          <w:rtl/>
        </w:rPr>
        <w:t>וכו</w:t>
      </w:r>
      <w:proofErr w:type="spellEnd"/>
      <w:r w:rsidRPr="009037AE">
        <w:rPr>
          <w:rFonts w:hint="cs"/>
          <w:rtl/>
        </w:rPr>
        <w:t>'.</w:t>
      </w:r>
    </w:p>
    <w:p w14:paraId="3D1CF0FE" w14:textId="77777777" w:rsidR="00FD59CE" w:rsidRDefault="00FD59CE" w:rsidP="00153F34">
      <w:pPr>
        <w:pStyle w:val="3-0"/>
      </w:pPr>
      <w:r w:rsidRPr="00693887">
        <w:rPr>
          <w:rFonts w:hint="eastAsia"/>
          <w:u w:val="single"/>
          <w:rtl/>
        </w:rPr>
        <w:lastRenderedPageBreak/>
        <w:t>יש</w:t>
      </w:r>
      <w:r w:rsidRPr="00693887">
        <w:rPr>
          <w:u w:val="single"/>
          <w:rtl/>
        </w:rPr>
        <w:t xml:space="preserve"> </w:t>
      </w:r>
      <w:r w:rsidRPr="00693887">
        <w:rPr>
          <w:rFonts w:hint="eastAsia"/>
          <w:u w:val="single"/>
          <w:rtl/>
        </w:rPr>
        <w:t>לפרט</w:t>
      </w:r>
      <w:r w:rsidRPr="009037AE">
        <w:rPr>
          <w:rFonts w:hint="cs"/>
          <w:rtl/>
        </w:rPr>
        <w:t xml:space="preserve"> כלי בקרה, ניטור והגנה בסייבר נוספים בהם עושה </w:t>
      </w:r>
      <w:r>
        <w:rPr>
          <w:rFonts w:hint="cs"/>
          <w:rtl/>
        </w:rPr>
        <w:t>היצרן</w:t>
      </w:r>
      <w:r w:rsidRPr="009037AE">
        <w:rPr>
          <w:rFonts w:hint="cs"/>
          <w:rtl/>
        </w:rPr>
        <w:t xml:space="preserve"> שימוש, ואשר יכולים לשמש את המזמינים על מנת לשפר את ההגנה על המידע שברשותם, כגון יכולות </w:t>
      </w:r>
      <w:r w:rsidRPr="009037AE">
        <w:rPr>
          <w:rFonts w:hint="cs"/>
        </w:rPr>
        <w:t>DLP</w:t>
      </w:r>
      <w:r w:rsidRPr="009037AE">
        <w:rPr>
          <w:rFonts w:hint="cs"/>
          <w:rtl/>
        </w:rPr>
        <w:t xml:space="preserve">, התמודדות עם קוד זדוני </w:t>
      </w:r>
      <w:proofErr w:type="spellStart"/>
      <w:r w:rsidRPr="009037AE">
        <w:rPr>
          <w:rFonts w:hint="cs"/>
          <w:rtl/>
        </w:rPr>
        <w:t>וכו</w:t>
      </w:r>
      <w:proofErr w:type="spellEnd"/>
      <w:r w:rsidRPr="009037AE">
        <w:rPr>
          <w:rFonts w:hint="cs"/>
          <w:rtl/>
        </w:rPr>
        <w:t>'.</w:t>
      </w:r>
    </w:p>
    <w:p w14:paraId="1A561B3D" w14:textId="77777777" w:rsidR="00FD59CE" w:rsidRPr="009037AE" w:rsidRDefault="00FD59CE" w:rsidP="0057016F">
      <w:pPr>
        <w:pStyle w:val="2-"/>
      </w:pPr>
      <w:bookmarkStart w:id="502" w:name="_Toc140765092"/>
      <w:bookmarkStart w:id="503" w:name="_Toc140765234"/>
      <w:bookmarkStart w:id="504" w:name="_Toc144014642"/>
      <w:bookmarkStart w:id="505" w:name="_Toc144015159"/>
      <w:bookmarkStart w:id="506" w:name="_Toc144015944"/>
      <w:bookmarkStart w:id="507" w:name="_Toc144280746"/>
      <w:bookmarkStart w:id="508" w:name="_Toc144282512"/>
      <w:r w:rsidRPr="009037AE">
        <w:rPr>
          <w:rFonts w:hint="cs"/>
          <w:rtl/>
        </w:rPr>
        <w:t>הצפנה וניהול מפתחות</w:t>
      </w:r>
      <w:r>
        <w:rPr>
          <w:rFonts w:hint="cs"/>
          <w:rtl/>
        </w:rPr>
        <w:t xml:space="preserve"> בשירותים המוצעים</w:t>
      </w:r>
      <w:bookmarkEnd w:id="502"/>
      <w:bookmarkEnd w:id="503"/>
      <w:bookmarkEnd w:id="504"/>
      <w:bookmarkEnd w:id="505"/>
      <w:bookmarkEnd w:id="506"/>
      <w:bookmarkEnd w:id="507"/>
      <w:bookmarkEnd w:id="508"/>
    </w:p>
    <w:p w14:paraId="745FBA44" w14:textId="77777777" w:rsidR="00FD59CE" w:rsidRDefault="00FD59CE" w:rsidP="00153F34">
      <w:pPr>
        <w:pStyle w:val="3-0"/>
      </w:pPr>
      <w:r w:rsidRPr="00360988">
        <w:rPr>
          <w:rFonts w:hint="eastAsia"/>
          <w:u w:val="single"/>
          <w:rtl/>
        </w:rPr>
        <w:t>יש</w:t>
      </w:r>
      <w:r w:rsidRPr="00360988">
        <w:rPr>
          <w:u w:val="single"/>
          <w:rtl/>
        </w:rPr>
        <w:t xml:space="preserve"> </w:t>
      </w:r>
      <w:r w:rsidRPr="00360988">
        <w:rPr>
          <w:rFonts w:hint="eastAsia"/>
          <w:u w:val="single"/>
          <w:rtl/>
        </w:rPr>
        <w:t>לפרט</w:t>
      </w:r>
      <w:r>
        <w:rPr>
          <w:rFonts w:hint="cs"/>
          <w:rtl/>
        </w:rPr>
        <w:t xml:space="preserve"> את יכולות ההצפנה של המידע בשכבות השירות השונות.</w:t>
      </w:r>
    </w:p>
    <w:p w14:paraId="1779AB02" w14:textId="77777777" w:rsidR="00FD59CE" w:rsidRPr="00C47940" w:rsidRDefault="00FD59CE" w:rsidP="0040017A">
      <w:pPr>
        <w:pStyle w:val="3-0"/>
      </w:pPr>
      <w:r>
        <w:rPr>
          <w:rFonts w:hint="cs"/>
          <w:rtl/>
        </w:rPr>
        <w:t>היצרן יאפשר את הצפנת כלל נתוני התוכן, ככל וישנם, במנוחה (</w:t>
      </w:r>
      <w:r>
        <w:t>at rest</w:t>
      </w:r>
      <w:r>
        <w:rPr>
          <w:rFonts w:hint="cs"/>
          <w:rtl/>
        </w:rPr>
        <w:t xml:space="preserve">) ובתנועה </w:t>
      </w:r>
      <w:r>
        <w:t>at transit)</w:t>
      </w:r>
      <w:r>
        <w:rPr>
          <w:rFonts w:hint="cs"/>
          <w:rtl/>
        </w:rPr>
        <w:t xml:space="preserve">), כברירת מחדל. </w:t>
      </w:r>
      <w:r w:rsidR="0040017A">
        <w:rPr>
          <w:rFonts w:hint="cs"/>
          <w:rtl/>
        </w:rPr>
        <w:t>במקרה שהספק סבור</w:t>
      </w:r>
      <w:r>
        <w:rPr>
          <w:rFonts w:hint="cs"/>
          <w:rtl/>
        </w:rPr>
        <w:t xml:space="preserve"> </w:t>
      </w:r>
      <w:r w:rsidR="0040017A">
        <w:rPr>
          <w:rFonts w:hint="cs"/>
          <w:rtl/>
        </w:rPr>
        <w:t>ש</w:t>
      </w:r>
      <w:r>
        <w:rPr>
          <w:rFonts w:hint="cs"/>
          <w:rtl/>
        </w:rPr>
        <w:t>הצפנה זו בלתי ישימה, יש לפרט זאת באופן מלא לרבות בקרות מפצות, ככל וישנן.</w:t>
      </w:r>
    </w:p>
    <w:p w14:paraId="31A21936" w14:textId="77777777" w:rsidR="00FD59C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סוגי ואלגוריתמי ההצפנה המשמשים את </w:t>
      </w:r>
      <w:r>
        <w:rPr>
          <w:rFonts w:hint="cs"/>
          <w:rtl/>
        </w:rPr>
        <w:t>היצרן</w:t>
      </w:r>
      <w:r w:rsidRPr="009037AE">
        <w:rPr>
          <w:rFonts w:hint="cs"/>
          <w:rtl/>
        </w:rPr>
        <w:t xml:space="preserve"> בשירותיו כגון הצפנה במנוחה </w:t>
      </w:r>
      <w:r w:rsidRPr="009037AE">
        <w:t>(at rest)</w:t>
      </w:r>
      <w:r w:rsidRPr="009037AE">
        <w:rPr>
          <w:rFonts w:hint="cs"/>
          <w:rtl/>
        </w:rPr>
        <w:t xml:space="preserve">, הצפנה בתנועה </w:t>
      </w:r>
      <w:r w:rsidRPr="009037AE">
        <w:t>(at transit)</w:t>
      </w:r>
      <w:r w:rsidRPr="009037AE">
        <w:rPr>
          <w:rFonts w:hint="cs"/>
          <w:rtl/>
        </w:rPr>
        <w:t>, והצפנה בזמן עיבוד (</w:t>
      </w:r>
      <w:r w:rsidRPr="009037AE">
        <w:t>at runtime</w:t>
      </w:r>
      <w:r w:rsidRPr="009037AE">
        <w:rPr>
          <w:rFonts w:hint="cs"/>
          <w:rtl/>
        </w:rPr>
        <w:t>), התקן עליהם הם מבוססים, ואסמכתאות חיצוניות לחוסן אלגוריתמי ופרוטוקולי ההצפנה.</w:t>
      </w:r>
    </w:p>
    <w:p w14:paraId="32ADE9E9" w14:textId="77777777" w:rsidR="00FD59CE" w:rsidRDefault="00FD59CE" w:rsidP="00153F34">
      <w:pPr>
        <w:pStyle w:val="3-0"/>
      </w:pPr>
      <w:r w:rsidRPr="00DA5E18">
        <w:rPr>
          <w:rFonts w:hint="eastAsia"/>
          <w:u w:val="single"/>
          <w:rtl/>
        </w:rPr>
        <w:t>יש</w:t>
      </w:r>
      <w:r w:rsidRPr="00DA5E18">
        <w:rPr>
          <w:u w:val="single"/>
          <w:rtl/>
        </w:rPr>
        <w:t xml:space="preserve"> </w:t>
      </w:r>
      <w:r w:rsidRPr="00DA5E18">
        <w:rPr>
          <w:rFonts w:hint="eastAsia"/>
          <w:u w:val="single"/>
          <w:rtl/>
        </w:rPr>
        <w:t>לפרט</w:t>
      </w:r>
      <w:r>
        <w:rPr>
          <w:rFonts w:hint="cs"/>
          <w:rtl/>
        </w:rPr>
        <w:t xml:space="preserve"> את אופן ניהול ושמירת המפתחות ביחס לכל אחת משכבות השירות וסוגי השירותים השונים.</w:t>
      </w:r>
    </w:p>
    <w:p w14:paraId="54F35973" w14:textId="77777777" w:rsidR="00FD59CE" w:rsidRDefault="00FD59CE" w:rsidP="00153F34">
      <w:pPr>
        <w:pStyle w:val="3-0"/>
      </w:pPr>
      <w:r w:rsidRPr="007C1585">
        <w:rPr>
          <w:rFonts w:hint="eastAsia"/>
          <w:u w:val="single"/>
          <w:rtl/>
        </w:rPr>
        <w:t>יש</w:t>
      </w:r>
      <w:r w:rsidRPr="007C1585">
        <w:rPr>
          <w:u w:val="single"/>
          <w:rtl/>
        </w:rPr>
        <w:t xml:space="preserve"> </w:t>
      </w:r>
      <w:r w:rsidRPr="007C1585">
        <w:rPr>
          <w:rFonts w:hint="eastAsia"/>
          <w:u w:val="single"/>
          <w:rtl/>
        </w:rPr>
        <w:t>לפרט</w:t>
      </w:r>
      <w:r>
        <w:rPr>
          <w:rFonts w:hint="cs"/>
          <w:rtl/>
        </w:rPr>
        <w:t xml:space="preserve"> לגבי תמיכה בממשק לתשתיות ניהול מפתחות אליהן היצרן מתממשק (כגון </w:t>
      </w:r>
      <w:r>
        <w:rPr>
          <w:rFonts w:hint="cs"/>
        </w:rPr>
        <w:t>KMS</w:t>
      </w:r>
      <w:r>
        <w:rPr>
          <w:rFonts w:hint="cs"/>
          <w:rtl/>
        </w:rPr>
        <w:t xml:space="preserve">). </w:t>
      </w:r>
    </w:p>
    <w:p w14:paraId="16BB6766" w14:textId="77777777" w:rsidR="00FD59CE" w:rsidRPr="009037AE" w:rsidRDefault="00FD59CE" w:rsidP="00153F34">
      <w:pPr>
        <w:pStyle w:val="3-0"/>
      </w:pPr>
      <w:r w:rsidRPr="009037AE">
        <w:rPr>
          <w:rFonts w:hint="cs"/>
          <w:rtl/>
        </w:rPr>
        <w:t xml:space="preserve">כלל תשתיות </w:t>
      </w:r>
      <w:r>
        <w:rPr>
          <w:rFonts w:hint="cs"/>
          <w:rtl/>
        </w:rPr>
        <w:t>היצרן</w:t>
      </w:r>
      <w:r w:rsidRPr="009037AE">
        <w:rPr>
          <w:rtl/>
        </w:rPr>
        <w:t xml:space="preserve"> לניהול המפתחות</w:t>
      </w:r>
      <w:r w:rsidRPr="009037AE">
        <w:rPr>
          <w:rFonts w:hint="cs"/>
          <w:rtl/>
        </w:rPr>
        <w:t>,</w:t>
      </w:r>
      <w:r w:rsidRPr="009037AE">
        <w:rPr>
          <w:rtl/>
        </w:rPr>
        <w:t xml:space="preserve"> לרבות </w:t>
      </w:r>
      <w:r w:rsidRPr="009037AE">
        <w:t>KMS</w:t>
      </w:r>
      <w:r w:rsidRPr="009037AE">
        <w:rPr>
          <w:rtl/>
        </w:rPr>
        <w:t xml:space="preserve"> ו-</w:t>
      </w:r>
      <w:r w:rsidRPr="009037AE">
        <w:t>HSM</w:t>
      </w:r>
      <w:r w:rsidRPr="009037AE">
        <w:rPr>
          <w:rFonts w:hint="cs"/>
          <w:rtl/>
        </w:rPr>
        <w:t>,</w:t>
      </w:r>
      <w:r w:rsidRPr="009037AE">
        <w:rPr>
          <w:rtl/>
        </w:rPr>
        <w:t xml:space="preserve"> </w:t>
      </w:r>
      <w:r w:rsidRPr="009037AE">
        <w:rPr>
          <w:rFonts w:hint="cs"/>
          <w:rtl/>
        </w:rPr>
        <w:t xml:space="preserve">יעמדו </w:t>
      </w:r>
      <w:r w:rsidRPr="009037AE">
        <w:rPr>
          <w:rtl/>
        </w:rPr>
        <w:t>באופן מלא בתקן</w:t>
      </w:r>
      <w:r w:rsidRPr="009037AE">
        <w:t>FIPS- 140-2 level 2</w:t>
      </w:r>
      <w:r w:rsidRPr="009037AE">
        <w:rPr>
          <w:rFonts w:hint="cs"/>
          <w:rtl/>
        </w:rPr>
        <w:t xml:space="preserve">. </w:t>
      </w: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את התכנית להתאמת שירותי</w:t>
      </w:r>
      <w:r>
        <w:rPr>
          <w:rFonts w:hint="cs"/>
          <w:rtl/>
        </w:rPr>
        <w:t xml:space="preserve"> היצרן</w:t>
      </w:r>
      <w:r w:rsidRPr="009037AE">
        <w:rPr>
          <w:rFonts w:hint="cs"/>
          <w:rtl/>
        </w:rPr>
        <w:t xml:space="preserve"> לתקן </w:t>
      </w:r>
      <w:r w:rsidRPr="009037AE">
        <w:t xml:space="preserve">FIPS- 140-2 Level 3 </w:t>
      </w:r>
      <w:r w:rsidRPr="009037AE">
        <w:rPr>
          <w:rFonts w:hint="cs"/>
          <w:rtl/>
        </w:rPr>
        <w:t xml:space="preserve"> ככל שאינו עומד בו. בנוסף </w:t>
      </w: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על היערכות</w:t>
      </w:r>
      <w:r>
        <w:rPr>
          <w:rFonts w:hint="cs"/>
          <w:rtl/>
        </w:rPr>
        <w:t xml:space="preserve"> היצרן</w:t>
      </w:r>
      <w:r w:rsidRPr="009037AE">
        <w:rPr>
          <w:rFonts w:hint="cs"/>
          <w:rtl/>
        </w:rPr>
        <w:t xml:space="preserve"> לתקן </w:t>
      </w:r>
      <w:r w:rsidRPr="009037AE">
        <w:t>FIPS 140-3</w:t>
      </w:r>
      <w:r w:rsidRPr="009037AE">
        <w:rPr>
          <w:rFonts w:hint="cs"/>
          <w:rtl/>
        </w:rPr>
        <w:t xml:space="preserve"> ככל </w:t>
      </w:r>
      <w:r>
        <w:rPr>
          <w:rFonts w:hint="cs"/>
          <w:rtl/>
        </w:rPr>
        <w:t>וקיימת</w:t>
      </w:r>
      <w:r w:rsidRPr="009037AE">
        <w:rPr>
          <w:rFonts w:hint="cs"/>
          <w:rtl/>
        </w:rPr>
        <w:t>.</w:t>
      </w:r>
    </w:p>
    <w:p w14:paraId="2E7A66A2" w14:textId="77777777" w:rsidR="00FD59CE" w:rsidRPr="009037AE" w:rsidRDefault="00FD59CE" w:rsidP="00153F34">
      <w:pPr>
        <w:pStyle w:val="3-0"/>
      </w:pPr>
      <w:r w:rsidRPr="00693887">
        <w:rPr>
          <w:rFonts w:hint="eastAsia"/>
          <w:u w:val="single"/>
          <w:rtl/>
        </w:rPr>
        <w:t>יש</w:t>
      </w:r>
      <w:r w:rsidRPr="00693887">
        <w:rPr>
          <w:u w:val="single"/>
          <w:rtl/>
        </w:rPr>
        <w:t xml:space="preserve"> </w:t>
      </w:r>
      <w:r w:rsidRPr="00693887">
        <w:rPr>
          <w:rFonts w:hint="eastAsia"/>
          <w:u w:val="single"/>
          <w:rtl/>
        </w:rPr>
        <w:t>לפרט</w:t>
      </w:r>
      <w:r>
        <w:rPr>
          <w:rFonts w:hint="cs"/>
          <w:rtl/>
        </w:rPr>
        <w:t xml:space="preserve"> את יכולות היצרן </w:t>
      </w:r>
      <w:r w:rsidRPr="009037AE">
        <w:rPr>
          <w:rFonts w:hint="cs"/>
          <w:rtl/>
        </w:rPr>
        <w:t xml:space="preserve">בעבודה בתצורת </w:t>
      </w:r>
      <w:r w:rsidRPr="009037AE">
        <w:t xml:space="preserve">Bring </w:t>
      </w:r>
      <w:r w:rsidRPr="009037AE">
        <w:rPr>
          <w:rFonts w:hint="cs"/>
        </w:rPr>
        <w:t>Y</w:t>
      </w:r>
      <w:r w:rsidRPr="009037AE">
        <w:t xml:space="preserve">our </w:t>
      </w:r>
      <w:r w:rsidRPr="009037AE">
        <w:rPr>
          <w:rFonts w:hint="cs"/>
        </w:rPr>
        <w:t>O</w:t>
      </w:r>
      <w:r w:rsidRPr="009037AE">
        <w:t xml:space="preserve">wn </w:t>
      </w:r>
      <w:r w:rsidRPr="009037AE">
        <w:rPr>
          <w:rFonts w:hint="cs"/>
        </w:rPr>
        <w:t>K</w:t>
      </w:r>
      <w:r w:rsidRPr="009037AE">
        <w:t>ey</w:t>
      </w:r>
      <w:r>
        <w:rPr>
          <w:rFonts w:hint="cs"/>
          <w:rtl/>
        </w:rPr>
        <w:t xml:space="preserve"> לרבות</w:t>
      </w:r>
      <w:r w:rsidRPr="009037AE">
        <w:rPr>
          <w:rFonts w:hint="cs"/>
          <w:rtl/>
        </w:rPr>
        <w:t xml:space="preserve"> יכולת ההגנה על המערכת, הקשחתה, ואת יכולת השליטה של המשתמש בפרמטרים השונים של מפתחות ההצפנה.</w:t>
      </w:r>
    </w:p>
    <w:p w14:paraId="28C01FA2" w14:textId="77777777" w:rsidR="00FD59CE" w:rsidRPr="009037A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התמיכה בשימוש ב-</w:t>
      </w:r>
      <w:r w:rsidRPr="009037AE">
        <w:rPr>
          <w:rFonts w:hint="cs"/>
        </w:rPr>
        <w:t>HSM</w:t>
      </w:r>
      <w:r w:rsidRPr="009037AE">
        <w:rPr>
          <w:rFonts w:hint="cs"/>
          <w:rtl/>
        </w:rPr>
        <w:t xml:space="preserve"> של המזמין היושב באתר המזמין</w:t>
      </w:r>
      <w:r>
        <w:rPr>
          <w:rFonts w:hint="cs"/>
          <w:rtl/>
        </w:rPr>
        <w:t xml:space="preserve"> או אצל צד שלישי</w:t>
      </w:r>
      <w:r w:rsidRPr="009037AE">
        <w:rPr>
          <w:rFonts w:hint="cs"/>
          <w:rtl/>
        </w:rPr>
        <w:t xml:space="preserve"> (</w:t>
      </w:r>
      <w:r w:rsidR="0026110A">
        <w:t>On Premises</w:t>
      </w:r>
      <w:r w:rsidRPr="009037AE">
        <w:rPr>
          <w:rFonts w:hint="cs"/>
          <w:rtl/>
        </w:rPr>
        <w:t>)</w:t>
      </w:r>
      <w:r>
        <w:rPr>
          <w:rFonts w:hint="cs"/>
          <w:rtl/>
        </w:rPr>
        <w:t xml:space="preserve"> לצורך ניהול מפתחות ההצפנה</w:t>
      </w:r>
      <w:r w:rsidRPr="009037AE">
        <w:rPr>
          <w:rFonts w:hint="cs"/>
          <w:rtl/>
        </w:rPr>
        <w:t>.</w:t>
      </w:r>
    </w:p>
    <w:p w14:paraId="6D8A47F7" w14:textId="77777777" w:rsidR="00FD59CE" w:rsidRDefault="00FD59CE" w:rsidP="00153F34">
      <w:pPr>
        <w:pStyle w:val="3-0"/>
      </w:pPr>
      <w:r w:rsidRPr="009037AE">
        <w:rPr>
          <w:rFonts w:hint="cs"/>
          <w:rtl/>
        </w:rPr>
        <w:t xml:space="preserve">כלל תהליכי חילול, שינוי, החלפה, ביטול </w:t>
      </w:r>
      <w:proofErr w:type="spellStart"/>
      <w:r w:rsidRPr="009037AE">
        <w:rPr>
          <w:rFonts w:hint="cs"/>
          <w:rtl/>
        </w:rPr>
        <w:t>וכו</w:t>
      </w:r>
      <w:proofErr w:type="spellEnd"/>
      <w:r w:rsidRPr="009037AE">
        <w:rPr>
          <w:rFonts w:hint="cs"/>
          <w:rtl/>
        </w:rPr>
        <w:t xml:space="preserve"> יבוצעו על ידי המזמין ללא כל יכולת צפייה או גישה של </w:t>
      </w:r>
      <w:r>
        <w:rPr>
          <w:rFonts w:hint="cs"/>
          <w:rtl/>
        </w:rPr>
        <w:t>היצרן (מעבר למערכות החייבות גישה למפתח לצורך פעולת השירות)</w:t>
      </w:r>
      <w:r w:rsidRPr="009037AE">
        <w:rPr>
          <w:rFonts w:hint="cs"/>
          <w:rtl/>
        </w:rPr>
        <w:t xml:space="preserve"> או כל גורם אחר שלא הותר על ידי המזמין.</w:t>
      </w:r>
    </w:p>
    <w:p w14:paraId="6CF7BED2" w14:textId="77777777" w:rsidR="00FD59CE" w:rsidRPr="009037AE" w:rsidRDefault="00FD59CE" w:rsidP="0057016F">
      <w:pPr>
        <w:pStyle w:val="2-"/>
      </w:pPr>
      <w:bookmarkStart w:id="509" w:name="_Toc140765093"/>
      <w:bookmarkStart w:id="510" w:name="_Toc140765235"/>
      <w:bookmarkStart w:id="511" w:name="_Toc144014643"/>
      <w:bookmarkStart w:id="512" w:name="_Toc144015160"/>
      <w:bookmarkStart w:id="513" w:name="_Toc144015945"/>
      <w:bookmarkStart w:id="514" w:name="_Toc144280747"/>
      <w:bookmarkStart w:id="515" w:name="_Toc144282513"/>
      <w:r w:rsidRPr="009037AE">
        <w:rPr>
          <w:rFonts w:hint="cs"/>
          <w:rtl/>
        </w:rPr>
        <w:t>איסוף לוגים וניטור</w:t>
      </w:r>
      <w:bookmarkEnd w:id="509"/>
      <w:bookmarkEnd w:id="510"/>
      <w:bookmarkEnd w:id="511"/>
      <w:bookmarkEnd w:id="512"/>
      <w:bookmarkEnd w:id="513"/>
      <w:bookmarkEnd w:id="514"/>
      <w:bookmarkEnd w:id="515"/>
    </w:p>
    <w:p w14:paraId="7760744C" w14:textId="77777777" w:rsidR="00FD59CE" w:rsidRPr="009037AE" w:rsidRDefault="00FD59CE" w:rsidP="00153F34">
      <w:pPr>
        <w:pStyle w:val="3-0"/>
      </w:pPr>
      <w:r w:rsidRPr="009037AE">
        <w:rPr>
          <w:rFonts w:hint="cs"/>
          <w:rtl/>
        </w:rPr>
        <w:t xml:space="preserve">המזמין יוכל לקבל את כלל נתוני העיבוד והגישה למערכותיו תוך תמיכה בהעברת הנתונים למערכות </w:t>
      </w:r>
      <w:r w:rsidRPr="009037AE">
        <w:rPr>
          <w:rFonts w:hint="cs"/>
        </w:rPr>
        <w:t>SIEM</w:t>
      </w:r>
      <w:r w:rsidRPr="009037AE">
        <w:rPr>
          <w:rFonts w:hint="cs"/>
          <w:rtl/>
        </w:rPr>
        <w:t xml:space="preserve"> של המזמין, עורך המכרז או של גורם שלישי.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העברת הלוגים (ממשק </w:t>
      </w:r>
      <w:r w:rsidRPr="009037AE">
        <w:t>online</w:t>
      </w:r>
      <w:r w:rsidRPr="009037AE">
        <w:rPr>
          <w:rFonts w:hint="cs"/>
          <w:rtl/>
        </w:rPr>
        <w:t>, העברת קבצים עיתית</w:t>
      </w:r>
      <w:r>
        <w:rPr>
          <w:rFonts w:hint="cs"/>
          <w:rtl/>
        </w:rPr>
        <w:t xml:space="preserve">, </w:t>
      </w:r>
      <w:r>
        <w:rPr>
          <w:rFonts w:hint="cs"/>
        </w:rPr>
        <w:t>API</w:t>
      </w:r>
      <w:r w:rsidRPr="009037AE">
        <w:rPr>
          <w:rFonts w:hint="cs"/>
          <w:rtl/>
        </w:rPr>
        <w:t xml:space="preserve"> וכו'), על מערכות ה-</w:t>
      </w:r>
      <w:r w:rsidRPr="009037AE">
        <w:t>SIEM</w:t>
      </w:r>
      <w:r w:rsidRPr="009037AE">
        <w:rPr>
          <w:rFonts w:hint="cs"/>
          <w:rtl/>
        </w:rPr>
        <w:t xml:space="preserve"> הנתמכות ועל היקף התמיכה.</w:t>
      </w:r>
    </w:p>
    <w:p w14:paraId="4A5A8B1C" w14:textId="77777777" w:rsidR="00FD59CE" w:rsidRPr="00693887" w:rsidRDefault="00FD59CE" w:rsidP="00153F34">
      <w:pPr>
        <w:pStyle w:val="3-0"/>
        <w:rPr>
          <w:rtl/>
        </w:rPr>
      </w:pPr>
      <w:r w:rsidRPr="00693887">
        <w:rPr>
          <w:rFonts w:hint="eastAsia"/>
          <w:u w:val="single"/>
          <w:rtl/>
        </w:rPr>
        <w:lastRenderedPageBreak/>
        <w:t>יש</w:t>
      </w:r>
      <w:r w:rsidRPr="00693887">
        <w:rPr>
          <w:u w:val="single"/>
          <w:rtl/>
        </w:rPr>
        <w:t xml:space="preserve"> </w:t>
      </w:r>
      <w:r w:rsidRPr="00693887">
        <w:rPr>
          <w:rFonts w:hint="eastAsia"/>
          <w:u w:val="single"/>
          <w:rtl/>
        </w:rPr>
        <w:t>לפרט</w:t>
      </w:r>
      <w:r>
        <w:rPr>
          <w:rFonts w:hint="cs"/>
          <w:rtl/>
        </w:rPr>
        <w:t xml:space="preserve"> את מקורות הלוג האפשריים (כגון: תשתית, תשתית יישומית, יישום, </w:t>
      </w:r>
      <w:proofErr w:type="spellStart"/>
      <w:r>
        <w:rPr>
          <w:rFonts w:hint="cs"/>
          <w:rtl/>
        </w:rPr>
        <w:t>א"מ</w:t>
      </w:r>
      <w:proofErr w:type="spellEnd"/>
      <w:r>
        <w:rPr>
          <w:rFonts w:hint="cs"/>
          <w:rtl/>
        </w:rPr>
        <w:t xml:space="preserve"> וכו')</w:t>
      </w:r>
    </w:p>
    <w:p w14:paraId="0E97829F" w14:textId="77777777" w:rsidR="00FD59CE" w:rsidRPr="009037A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עדכניות המידע (הזמן מקרות האירוע עד העברת המידע), היקף המידע, יכולת החקר של המזמין או בא כוחו </w:t>
      </w:r>
      <w:proofErr w:type="spellStart"/>
      <w:r w:rsidRPr="009037AE">
        <w:rPr>
          <w:rFonts w:hint="cs"/>
          <w:rtl/>
        </w:rPr>
        <w:t>וכו</w:t>
      </w:r>
      <w:proofErr w:type="spellEnd"/>
      <w:r w:rsidRPr="009037AE">
        <w:rPr>
          <w:rFonts w:hint="cs"/>
          <w:rtl/>
        </w:rPr>
        <w:t>'.</w:t>
      </w:r>
    </w:p>
    <w:p w14:paraId="657AD23F" w14:textId="77777777" w:rsidR="00FD59CE" w:rsidRPr="009037A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פרק הזמן בו נשמרים נתוני העיבוד ונתוני הגישה על ידי </w:t>
      </w:r>
      <w:r>
        <w:rPr>
          <w:rFonts w:hint="cs"/>
          <w:rtl/>
        </w:rPr>
        <w:t>היצרן</w:t>
      </w:r>
      <w:r w:rsidRPr="009037AE">
        <w:rPr>
          <w:rFonts w:hint="cs"/>
          <w:rtl/>
        </w:rPr>
        <w:t>, את מדיניות הספק בקשר לשמירת נתונים אלו ואופן הגנתם.</w:t>
      </w:r>
    </w:p>
    <w:p w14:paraId="33E0957A" w14:textId="77777777" w:rsidR="00FD59CE" w:rsidRPr="009037AE" w:rsidRDefault="00FD59CE" w:rsidP="0057016F">
      <w:pPr>
        <w:pStyle w:val="2-"/>
      </w:pPr>
      <w:bookmarkStart w:id="516" w:name="_Toc140765094"/>
      <w:bookmarkStart w:id="517" w:name="_Toc140765236"/>
      <w:bookmarkStart w:id="518" w:name="_Toc144014644"/>
      <w:bookmarkStart w:id="519" w:name="_Toc144015161"/>
      <w:bookmarkStart w:id="520" w:name="_Toc144015946"/>
      <w:bookmarkStart w:id="521" w:name="_Toc144280748"/>
      <w:bookmarkStart w:id="522" w:name="_Toc144282514"/>
      <w:r w:rsidRPr="009037AE">
        <w:rPr>
          <w:rFonts w:hint="cs"/>
          <w:rtl/>
        </w:rPr>
        <w:t>חקירה</w:t>
      </w:r>
      <w:bookmarkEnd w:id="516"/>
      <w:bookmarkEnd w:id="517"/>
      <w:bookmarkEnd w:id="518"/>
      <w:bookmarkEnd w:id="519"/>
      <w:bookmarkEnd w:id="520"/>
      <w:bookmarkEnd w:id="521"/>
      <w:bookmarkEnd w:id="522"/>
    </w:p>
    <w:p w14:paraId="49D333F3" w14:textId="77777777" w:rsidR="00FD59CE" w:rsidRPr="009037AE" w:rsidRDefault="00FD59CE" w:rsidP="00153F34">
      <w:pPr>
        <w:pStyle w:val="3-0"/>
      </w:pPr>
      <w:r>
        <w:rPr>
          <w:rFonts w:hint="cs"/>
          <w:u w:val="single"/>
          <w:rtl/>
        </w:rPr>
        <w:t>יש</w:t>
      </w:r>
      <w:r w:rsidRPr="009037AE">
        <w:rPr>
          <w:u w:val="single"/>
          <w:rtl/>
        </w:rPr>
        <w:t xml:space="preserve"> </w:t>
      </w:r>
      <w:r w:rsidRPr="009037AE">
        <w:rPr>
          <w:rFonts w:hint="eastAsia"/>
          <w:u w:val="single"/>
          <w:rtl/>
        </w:rPr>
        <w:t>לפרט</w:t>
      </w:r>
      <w:r w:rsidRPr="009037AE">
        <w:rPr>
          <w:rFonts w:hint="cs"/>
          <w:rtl/>
        </w:rPr>
        <w:t xml:space="preserve"> את יכו</w:t>
      </w:r>
      <w:r>
        <w:rPr>
          <w:rFonts w:hint="cs"/>
          <w:rtl/>
        </w:rPr>
        <w:t>לות היצרן, הכלים</w:t>
      </w:r>
      <w:r w:rsidRPr="009037AE">
        <w:rPr>
          <w:rFonts w:hint="cs"/>
          <w:rtl/>
        </w:rPr>
        <w:t xml:space="preserve"> ותהליכי </w:t>
      </w:r>
      <w:r>
        <w:rPr>
          <w:rFonts w:hint="cs"/>
          <w:rtl/>
        </w:rPr>
        <w:t>העבודה שלו בתחום חקירה ותגובה לאירועי סייבר במערכות היצרן.</w:t>
      </w:r>
    </w:p>
    <w:p w14:paraId="467CC7D2" w14:textId="77777777" w:rsidR="00FD59CE" w:rsidRPr="009037AE" w:rsidRDefault="00FD59CE" w:rsidP="00153F34">
      <w:pPr>
        <w:pStyle w:val="3-0"/>
      </w:pP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את הכלים והשירותים העומדים לרשות המזמינים לצורך </w:t>
      </w:r>
      <w:r w:rsidRPr="009037AE">
        <w:rPr>
          <w:rtl/>
        </w:rPr>
        <w:t>ניתוח, חקיר</w:t>
      </w:r>
      <w:r w:rsidRPr="009037AE">
        <w:rPr>
          <w:rFonts w:hint="cs"/>
          <w:rtl/>
        </w:rPr>
        <w:t>ה</w:t>
      </w:r>
      <w:r w:rsidRPr="009037AE">
        <w:rPr>
          <w:rtl/>
        </w:rPr>
        <w:t xml:space="preserve"> ותגובה לאירועי </w:t>
      </w:r>
      <w:r w:rsidRPr="009037AE">
        <w:rPr>
          <w:rFonts w:hint="cs"/>
          <w:rtl/>
        </w:rPr>
        <w:t>סייבר.</w:t>
      </w:r>
    </w:p>
    <w:p w14:paraId="3C0A9543" w14:textId="77777777" w:rsidR="00FD59CE" w:rsidRPr="009037A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תהליך הפעלת מערכי ה-</w:t>
      </w:r>
      <w:r w:rsidRPr="009037AE">
        <w:rPr>
          <w:rFonts w:hint="cs"/>
        </w:rPr>
        <w:t>I</w:t>
      </w:r>
      <w:r w:rsidRPr="009037AE">
        <w:t>ncident Response</w:t>
      </w:r>
      <w:r>
        <w:rPr>
          <w:rFonts w:hint="cs"/>
          <w:rtl/>
        </w:rPr>
        <w:t xml:space="preserve">, </w:t>
      </w:r>
      <w:r w:rsidR="004A4D28">
        <w:rPr>
          <w:rFonts w:hint="cs"/>
          <w:rtl/>
        </w:rPr>
        <w:t xml:space="preserve">אם </w:t>
      </w:r>
      <w:r>
        <w:rPr>
          <w:rFonts w:hint="cs"/>
          <w:rtl/>
        </w:rPr>
        <w:t xml:space="preserve">ישנם, </w:t>
      </w:r>
      <w:r w:rsidRPr="009037AE">
        <w:rPr>
          <w:rFonts w:hint="cs"/>
          <w:rtl/>
        </w:rPr>
        <w:t xml:space="preserve"> במקרה של צורך בחקירת אירוע אבטחה, מעורבות ספק הענן, זמני התגובה, המשאבים הנגישים למזמין, תצורת הממשק </w:t>
      </w:r>
      <w:proofErr w:type="spellStart"/>
      <w:r w:rsidRPr="009037AE">
        <w:rPr>
          <w:rFonts w:hint="cs"/>
          <w:rtl/>
        </w:rPr>
        <w:t>וכו</w:t>
      </w:r>
      <w:proofErr w:type="spellEnd"/>
      <w:r w:rsidRPr="009037AE">
        <w:rPr>
          <w:rFonts w:hint="cs"/>
          <w:rtl/>
        </w:rPr>
        <w:t>'.</w:t>
      </w:r>
    </w:p>
    <w:p w14:paraId="7D0CFA3C" w14:textId="77777777" w:rsidR="00FD59CE" w:rsidRPr="009037AE" w:rsidRDefault="00FD59CE" w:rsidP="0057016F">
      <w:pPr>
        <w:pStyle w:val="2-"/>
      </w:pPr>
      <w:bookmarkStart w:id="523" w:name="_Toc140765095"/>
      <w:bookmarkStart w:id="524" w:name="_Toc140765237"/>
      <w:bookmarkStart w:id="525" w:name="_Toc144014645"/>
      <w:bookmarkStart w:id="526" w:name="_Toc144015162"/>
      <w:bookmarkStart w:id="527" w:name="_Toc144015947"/>
      <w:bookmarkStart w:id="528" w:name="_Toc144280749"/>
      <w:bookmarkStart w:id="529" w:name="_Toc144282515"/>
      <w:r w:rsidRPr="009037AE">
        <w:rPr>
          <w:rFonts w:hint="eastAsia"/>
          <w:rtl/>
        </w:rPr>
        <w:t>בקרה</w:t>
      </w:r>
      <w:r w:rsidRPr="009037AE">
        <w:rPr>
          <w:rtl/>
        </w:rPr>
        <w:t xml:space="preserve"> </w:t>
      </w:r>
      <w:r w:rsidRPr="009037AE">
        <w:rPr>
          <w:rFonts w:hint="eastAsia"/>
          <w:rtl/>
        </w:rPr>
        <w:t>פנימית</w:t>
      </w:r>
      <w:r w:rsidRPr="009037AE">
        <w:rPr>
          <w:rtl/>
        </w:rPr>
        <w:t xml:space="preserve"> </w:t>
      </w:r>
      <w:r w:rsidRPr="009037AE">
        <w:rPr>
          <w:rFonts w:hint="eastAsia"/>
          <w:rtl/>
        </w:rPr>
        <w:t>ועמידה</w:t>
      </w:r>
      <w:r w:rsidRPr="009037AE">
        <w:rPr>
          <w:rtl/>
        </w:rPr>
        <w:t xml:space="preserve"> </w:t>
      </w:r>
      <w:r w:rsidRPr="009037AE">
        <w:rPr>
          <w:rFonts w:hint="eastAsia"/>
          <w:rtl/>
        </w:rPr>
        <w:t>בתקנים</w:t>
      </w:r>
      <w:bookmarkEnd w:id="523"/>
      <w:bookmarkEnd w:id="524"/>
      <w:bookmarkEnd w:id="525"/>
      <w:bookmarkEnd w:id="526"/>
      <w:bookmarkEnd w:id="527"/>
      <w:bookmarkEnd w:id="528"/>
      <w:bookmarkEnd w:id="529"/>
    </w:p>
    <w:p w14:paraId="75E8DA43" w14:textId="77777777" w:rsidR="00FD59CE" w:rsidRPr="009037AE" w:rsidRDefault="00FD59CE" w:rsidP="00153F34">
      <w:pPr>
        <w:pStyle w:val="3-"/>
      </w:pPr>
      <w:r w:rsidRPr="009037AE">
        <w:rPr>
          <w:rFonts w:hint="eastAsia"/>
          <w:rtl/>
        </w:rPr>
        <w:t>על</w:t>
      </w:r>
      <w:r w:rsidRPr="009037AE">
        <w:rPr>
          <w:rtl/>
        </w:rPr>
        <w:t xml:space="preserve"> </w:t>
      </w:r>
      <w:r w:rsidRPr="009037AE">
        <w:rPr>
          <w:rFonts w:hint="eastAsia"/>
          <w:rtl/>
        </w:rPr>
        <w:t>השירות</w:t>
      </w:r>
      <w:r w:rsidRPr="009037AE">
        <w:rPr>
          <w:rtl/>
        </w:rPr>
        <w:t xml:space="preserve"> </w:t>
      </w:r>
      <w:r w:rsidRPr="009037AE">
        <w:rPr>
          <w:rFonts w:hint="eastAsia"/>
          <w:rtl/>
        </w:rPr>
        <w:t>לעמוד</w:t>
      </w:r>
      <w:r w:rsidRPr="009037AE">
        <w:rPr>
          <w:rtl/>
        </w:rPr>
        <w:t xml:space="preserve">, </w:t>
      </w:r>
      <w:r w:rsidRPr="009037AE">
        <w:rPr>
          <w:rFonts w:hint="eastAsia"/>
          <w:rtl/>
        </w:rPr>
        <w:t>לכל</w:t>
      </w:r>
      <w:r w:rsidRPr="009037AE">
        <w:rPr>
          <w:rtl/>
        </w:rPr>
        <w:t xml:space="preserve"> </w:t>
      </w:r>
      <w:r w:rsidRPr="009037AE">
        <w:rPr>
          <w:rFonts w:hint="eastAsia"/>
          <w:rtl/>
        </w:rPr>
        <w:t>הפחות</w:t>
      </w:r>
      <w:r w:rsidRPr="009037AE">
        <w:rPr>
          <w:rtl/>
        </w:rPr>
        <w:t xml:space="preserve">, </w:t>
      </w:r>
      <w:r w:rsidRPr="009037AE">
        <w:rPr>
          <w:rFonts w:hint="eastAsia"/>
          <w:rtl/>
        </w:rPr>
        <w:t>בתקנים</w:t>
      </w:r>
      <w:r w:rsidRPr="009037AE">
        <w:rPr>
          <w:rtl/>
        </w:rPr>
        <w:t xml:space="preserve"> </w:t>
      </w:r>
      <w:r w:rsidRPr="009037AE">
        <w:rPr>
          <w:rFonts w:hint="eastAsia"/>
          <w:rtl/>
        </w:rPr>
        <w:t>הבאים</w:t>
      </w:r>
      <w:r w:rsidRPr="009037AE">
        <w:rPr>
          <w:rtl/>
        </w:rPr>
        <w:t>:</w:t>
      </w:r>
    </w:p>
    <w:p w14:paraId="010A2FF5" w14:textId="77777777" w:rsidR="00FD59CE" w:rsidRDefault="00FD59CE" w:rsidP="00F77B29">
      <w:pPr>
        <w:pStyle w:val="4-"/>
      </w:pPr>
      <w:r w:rsidRPr="009037AE">
        <w:rPr>
          <w:rFonts w:hint="eastAsia"/>
          <w:rtl/>
        </w:rPr>
        <w:t>תקן</w:t>
      </w:r>
      <w:r w:rsidRPr="009037AE">
        <w:rPr>
          <w:rtl/>
        </w:rPr>
        <w:t xml:space="preserve"> </w:t>
      </w:r>
      <w:r w:rsidRPr="009037AE">
        <w:t>ISO</w:t>
      </w:r>
      <w:r>
        <w:t xml:space="preserve"> </w:t>
      </w:r>
      <w:r w:rsidRPr="009037AE">
        <w:t>27001</w:t>
      </w:r>
      <w:r w:rsidRPr="009037AE">
        <w:rPr>
          <w:rtl/>
        </w:rPr>
        <w:t xml:space="preserve"> </w:t>
      </w:r>
      <w:r w:rsidRPr="00693887">
        <w:rPr>
          <w:rtl/>
        </w:rPr>
        <w:t>או</w:t>
      </w:r>
      <w:r w:rsidRPr="009037AE">
        <w:rPr>
          <w:rtl/>
        </w:rPr>
        <w:t xml:space="preserve"> תקן </w:t>
      </w:r>
      <w:r w:rsidRPr="009037AE">
        <w:t>SOC 2 AICPA</w:t>
      </w:r>
      <w:r w:rsidRPr="009037AE">
        <w:rPr>
          <w:rFonts w:hint="eastAsia"/>
          <w:rtl/>
        </w:rPr>
        <w:t xml:space="preserve"> יש</w:t>
      </w:r>
      <w:r w:rsidRPr="009037AE">
        <w:rPr>
          <w:rtl/>
        </w:rPr>
        <w:t xml:space="preserve"> </w:t>
      </w:r>
      <w:r w:rsidRPr="009037AE">
        <w:rPr>
          <w:rFonts w:hint="eastAsia"/>
          <w:rtl/>
        </w:rPr>
        <w:t>לפרט</w:t>
      </w:r>
      <w:r w:rsidRPr="009037AE">
        <w:rPr>
          <w:rtl/>
        </w:rPr>
        <w:t xml:space="preserve"> את התקן בו המציע עומד.</w:t>
      </w:r>
    </w:p>
    <w:p w14:paraId="7EDE87F7" w14:textId="77777777" w:rsidR="00FD59CE" w:rsidRPr="00CB0EAA" w:rsidRDefault="00FD59CE" w:rsidP="00F77B29">
      <w:pPr>
        <w:pStyle w:val="4-"/>
      </w:pPr>
      <w:r>
        <w:rPr>
          <w:rFonts w:hint="cs"/>
          <w:rtl/>
        </w:rPr>
        <w:t xml:space="preserve">תקן </w:t>
      </w:r>
      <w:r>
        <w:t>ISO 27017</w:t>
      </w:r>
      <w:r>
        <w:rPr>
          <w:rFonts w:hint="cs"/>
          <w:rtl/>
        </w:rPr>
        <w:t>.</w:t>
      </w:r>
    </w:p>
    <w:p w14:paraId="3A131740" w14:textId="77777777" w:rsidR="00FD59CE" w:rsidRPr="009037AE" w:rsidRDefault="00FD59CE" w:rsidP="00F77B29">
      <w:pPr>
        <w:pStyle w:val="4-"/>
      </w:pPr>
      <w:r>
        <w:rPr>
          <w:rFonts w:hint="cs"/>
          <w:rtl/>
        </w:rPr>
        <w:t xml:space="preserve">תקן </w:t>
      </w:r>
      <w:r>
        <w:t>HIPAA</w:t>
      </w:r>
      <w:r>
        <w:rPr>
          <w:rFonts w:hint="cs"/>
          <w:rtl/>
        </w:rPr>
        <w:t>.</w:t>
      </w:r>
    </w:p>
    <w:p w14:paraId="096FD5AF" w14:textId="77777777" w:rsidR="00FD59CE" w:rsidRPr="009037AE" w:rsidRDefault="00FD59CE" w:rsidP="00F77B29">
      <w:pPr>
        <w:pStyle w:val="4-"/>
      </w:pPr>
      <w:r w:rsidRPr="009037AE">
        <w:rPr>
          <w:rFonts w:hint="eastAsia"/>
          <w:rtl/>
        </w:rPr>
        <w:t>יש</w:t>
      </w:r>
      <w:r w:rsidRPr="009037AE">
        <w:rPr>
          <w:rtl/>
        </w:rPr>
        <w:t xml:space="preserve"> </w:t>
      </w:r>
      <w:r w:rsidRPr="009037AE">
        <w:rPr>
          <w:rFonts w:hint="eastAsia"/>
          <w:rtl/>
        </w:rPr>
        <w:t>לפרט</w:t>
      </w:r>
      <w:r w:rsidRPr="009037AE">
        <w:rPr>
          <w:rtl/>
        </w:rPr>
        <w:t xml:space="preserve"> תקנים נוספים בהם המציע עומד כגון: </w:t>
      </w:r>
      <w:r w:rsidRPr="009037AE">
        <w:t>ISO</w:t>
      </w:r>
      <w:r>
        <w:t xml:space="preserve"> </w:t>
      </w:r>
      <w:r w:rsidRPr="009037AE">
        <w:t>27018</w:t>
      </w:r>
      <w:r w:rsidRPr="009037AE">
        <w:rPr>
          <w:rtl/>
        </w:rPr>
        <w:t xml:space="preserve">,  </w:t>
      </w:r>
      <w:r w:rsidRPr="009037AE">
        <w:t>CSA STAR level 2</w:t>
      </w:r>
      <w:r>
        <w:rPr>
          <w:rFonts w:hint="cs"/>
          <w:rtl/>
        </w:rPr>
        <w:t xml:space="preserve">, </w:t>
      </w:r>
      <w:r w:rsidRPr="009037AE">
        <w:t>PCI DSS</w:t>
      </w:r>
      <w:r w:rsidRPr="009037AE">
        <w:rPr>
          <w:rtl/>
        </w:rPr>
        <w:t xml:space="preserve"> וכו'</w:t>
      </w:r>
      <w:r>
        <w:rPr>
          <w:rFonts w:hint="cs"/>
          <w:rtl/>
        </w:rPr>
        <w:t xml:space="preserve"> ככל וקיימים.</w:t>
      </w:r>
    </w:p>
    <w:p w14:paraId="22654F7A" w14:textId="77777777" w:rsidR="00FD59CE" w:rsidRPr="009037A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tl/>
        </w:rPr>
        <w:t xml:space="preserve"> את תהליכי העבודה בארגון</w:t>
      </w:r>
      <w:r>
        <w:rPr>
          <w:rFonts w:hint="cs"/>
          <w:rtl/>
        </w:rPr>
        <w:t xml:space="preserve"> והמערכות/כלים בהן משתמש הספק</w:t>
      </w:r>
      <w:r w:rsidRPr="009037AE">
        <w:rPr>
          <w:rtl/>
        </w:rPr>
        <w:t xml:space="preserve"> אשר מטרתם לוודא את עמידת הספק בכל הכללים והתקנים אשר הוא מחויב להם (</w:t>
      </w:r>
      <w:r w:rsidRPr="009037AE">
        <w:t>Compliance</w:t>
      </w:r>
      <w:r w:rsidRPr="009037AE">
        <w:rPr>
          <w:rtl/>
        </w:rPr>
        <w:t>).</w:t>
      </w:r>
    </w:p>
    <w:p w14:paraId="23A6B7F0" w14:textId="77777777" w:rsidR="00FD59C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tl/>
        </w:rPr>
        <w:t xml:space="preserve"> את דרגי הפיקוח, דרגי האסקלציה לטיפול באירועים, ואופן הטיפול בממצאים שלא טופלו.</w:t>
      </w:r>
    </w:p>
    <w:p w14:paraId="4DEB4A01" w14:textId="77777777" w:rsidR="00FD59CE" w:rsidRPr="009037AE" w:rsidRDefault="00FD59CE" w:rsidP="0057016F">
      <w:pPr>
        <w:pStyle w:val="2-"/>
      </w:pPr>
      <w:bookmarkStart w:id="530" w:name="_Toc140765096"/>
      <w:bookmarkStart w:id="531" w:name="_Toc140765238"/>
      <w:bookmarkStart w:id="532" w:name="_Toc144014646"/>
      <w:bookmarkStart w:id="533" w:name="_Toc144015163"/>
      <w:bookmarkStart w:id="534" w:name="_Toc144015948"/>
      <w:bookmarkStart w:id="535" w:name="_Toc144280750"/>
      <w:bookmarkStart w:id="536" w:name="_Toc144282516"/>
      <w:r w:rsidRPr="009037AE">
        <w:rPr>
          <w:rFonts w:hint="cs"/>
          <w:rtl/>
        </w:rPr>
        <w:t>הפרדה ומידור לקוחות (</w:t>
      </w:r>
      <w:r w:rsidRPr="009037AE">
        <w:t>Tenants</w:t>
      </w:r>
      <w:r w:rsidRPr="009037AE">
        <w:rPr>
          <w:rFonts w:hint="cs"/>
          <w:rtl/>
        </w:rPr>
        <w:t>)</w:t>
      </w:r>
      <w:bookmarkEnd w:id="530"/>
      <w:bookmarkEnd w:id="531"/>
      <w:bookmarkEnd w:id="532"/>
      <w:bookmarkEnd w:id="533"/>
      <w:bookmarkEnd w:id="534"/>
      <w:bookmarkEnd w:id="535"/>
      <w:bookmarkEnd w:id="536"/>
    </w:p>
    <w:p w14:paraId="5682DDB5" w14:textId="77777777" w:rsidR="00FD59CE" w:rsidRDefault="00FD59CE" w:rsidP="00153F34">
      <w:pPr>
        <w:pStyle w:val="3-0"/>
      </w:pPr>
      <w:r>
        <w:rPr>
          <w:rFonts w:hint="cs"/>
          <w:rtl/>
        </w:rPr>
        <w:t>האם כלל נתוני התוכן של הלקוחות השונים של השירות מאוחסנים</w:t>
      </w:r>
      <w:r w:rsidR="003D5C6E">
        <w:rPr>
          <w:rFonts w:hint="cs"/>
          <w:rtl/>
        </w:rPr>
        <w:t xml:space="preserve"> באותה הסביבה, או מאגר הנתונים</w:t>
      </w:r>
      <w:r>
        <w:rPr>
          <w:rFonts w:hint="cs"/>
          <w:rtl/>
        </w:rPr>
        <w:t xml:space="preserve">, </w:t>
      </w:r>
      <w:r w:rsidRPr="00FE0BBB">
        <w:rPr>
          <w:rFonts w:hint="cs"/>
          <w:u w:val="single"/>
          <w:rtl/>
        </w:rPr>
        <w:t>יש לפרט</w:t>
      </w:r>
      <w:r>
        <w:rPr>
          <w:rFonts w:hint="cs"/>
          <w:rtl/>
        </w:rPr>
        <w:t xml:space="preserve"> להלן את אופן שמירת הנתונים</w:t>
      </w:r>
      <w:r w:rsidR="008D2DEE">
        <w:rPr>
          <w:rFonts w:hint="cs"/>
          <w:rtl/>
        </w:rPr>
        <w:t xml:space="preserve"> ו</w:t>
      </w:r>
      <w:r>
        <w:rPr>
          <w:rFonts w:hint="cs"/>
          <w:rtl/>
        </w:rPr>
        <w:t>מיקומם</w:t>
      </w:r>
      <w:r w:rsidR="008D2DEE">
        <w:rPr>
          <w:rFonts w:hint="cs"/>
          <w:rtl/>
        </w:rPr>
        <w:t>.</w:t>
      </w:r>
    </w:p>
    <w:p w14:paraId="75803E52" w14:textId="77777777" w:rsidR="008D2DEE" w:rsidRDefault="008D2DEE" w:rsidP="00153F34">
      <w:pPr>
        <w:pStyle w:val="3-0"/>
      </w:pPr>
      <w:r>
        <w:rPr>
          <w:rFonts w:hint="cs"/>
          <w:u w:val="single"/>
          <w:rtl/>
        </w:rPr>
        <w:lastRenderedPageBreak/>
        <w:t xml:space="preserve">יש לתאר </w:t>
      </w:r>
      <w:r>
        <w:rPr>
          <w:rFonts w:hint="cs"/>
          <w:rtl/>
        </w:rPr>
        <w:t>את אופן הפרדת הנתונים בין הלקוחות השונים, האם יש הפרדה בין לקוחות מכרז זה ללקוחות האחרים ב</w:t>
      </w:r>
      <w:r w:rsidR="003661F8">
        <w:rPr>
          <w:rFonts w:hint="cs"/>
          <w:rtl/>
        </w:rPr>
        <w:t>אזור</w:t>
      </w:r>
      <w:r>
        <w:rPr>
          <w:rFonts w:hint="cs"/>
          <w:rtl/>
        </w:rPr>
        <w:t xml:space="preserve"> </w:t>
      </w:r>
      <w:proofErr w:type="spellStart"/>
      <w:r>
        <w:rPr>
          <w:rFonts w:hint="cs"/>
          <w:rtl/>
        </w:rPr>
        <w:t>וכו</w:t>
      </w:r>
      <w:proofErr w:type="spellEnd"/>
      <w:r>
        <w:rPr>
          <w:rFonts w:hint="cs"/>
          <w:rtl/>
        </w:rPr>
        <w:t>'.</w:t>
      </w:r>
    </w:p>
    <w:p w14:paraId="53E3BA43" w14:textId="77777777" w:rsidR="00FD59CE" w:rsidRPr="00D4208C" w:rsidRDefault="00FD59CE" w:rsidP="00153F34">
      <w:pPr>
        <w:pStyle w:val="3-"/>
      </w:pPr>
      <w:r w:rsidRPr="00D4208C">
        <w:rPr>
          <w:rFonts w:hint="eastAsia"/>
          <w:u w:val="single"/>
          <w:rtl/>
        </w:rPr>
        <w:t>יש</w:t>
      </w:r>
      <w:r w:rsidRPr="00D4208C">
        <w:rPr>
          <w:u w:val="single"/>
          <w:rtl/>
        </w:rPr>
        <w:t xml:space="preserve"> </w:t>
      </w:r>
      <w:r w:rsidRPr="00D4208C">
        <w:rPr>
          <w:rFonts w:hint="eastAsia"/>
          <w:u w:val="single"/>
          <w:rtl/>
        </w:rPr>
        <w:t>לפרט</w:t>
      </w:r>
      <w:r w:rsidRPr="00D4208C">
        <w:rPr>
          <w:rFonts w:hint="cs"/>
          <w:rtl/>
        </w:rPr>
        <w:t xml:space="preserve"> את יכולות היצרן, ככל שישנן, לבצע בידוד ובידול של </w:t>
      </w:r>
      <w:r w:rsidRPr="00D4208C">
        <w:t>Tenant</w:t>
      </w:r>
      <w:r w:rsidRPr="00D4208C">
        <w:rPr>
          <w:rFonts w:hint="cs"/>
          <w:rtl/>
        </w:rPr>
        <w:t xml:space="preserve"> (לקוח) זה או אחר, בהתייחס לנקודות הבאות:</w:t>
      </w:r>
    </w:p>
    <w:p w14:paraId="626D7A86" w14:textId="77777777" w:rsidR="00FD59CE" w:rsidRPr="009037AE" w:rsidRDefault="00FD59CE" w:rsidP="00F77B29">
      <w:pPr>
        <w:pStyle w:val="4-"/>
      </w:pPr>
      <w:r w:rsidRPr="009037AE">
        <w:rPr>
          <w:rFonts w:hint="cs"/>
          <w:rtl/>
        </w:rPr>
        <w:t xml:space="preserve">יכולת מניעה גישת משתמשי לקוח </w:t>
      </w:r>
      <w:r>
        <w:rPr>
          <w:rFonts w:hint="cs"/>
          <w:rtl/>
        </w:rPr>
        <w:t xml:space="preserve">מסוים </w:t>
      </w:r>
      <w:r w:rsidRPr="009037AE">
        <w:rPr>
          <w:rFonts w:hint="cs"/>
          <w:rtl/>
        </w:rPr>
        <w:t>למשאבים של לקוח אחר (זר), למעט אם אושרה גישה כאמור, גם אם למשתמש הרשאות גישה למשאבי הלקוח הזר. יש לפרט את יכולות המניעה שאינן מבוססות מערכת ההזדהות.</w:t>
      </w:r>
    </w:p>
    <w:p w14:paraId="1D024CE2" w14:textId="77777777" w:rsidR="00FD59CE" w:rsidRPr="009037AE" w:rsidRDefault="00FD59CE" w:rsidP="00F77B29">
      <w:pPr>
        <w:pStyle w:val="4-"/>
      </w:pPr>
      <w:r w:rsidRPr="009037AE">
        <w:rPr>
          <w:rFonts w:hint="cs"/>
          <w:rtl/>
        </w:rPr>
        <w:t>יכולת מניעה גישת משתמשי לקוח זר, למשאבי הלקוח, למעט אם אושרה גישה כאמור, גם אם למשתמש הזר הרשאות גישה למשאבי הלקוח. יש לפרט את יכולות המניעה שאינן מבוססות מערכת ההזדהות.</w:t>
      </w:r>
    </w:p>
    <w:p w14:paraId="7C4C4AA5" w14:textId="77777777" w:rsidR="00FD59CE" w:rsidRPr="009037AE" w:rsidRDefault="00FD59CE" w:rsidP="00F77B29">
      <w:pPr>
        <w:pStyle w:val="4-"/>
      </w:pPr>
      <w:r w:rsidRPr="009037AE">
        <w:rPr>
          <w:rFonts w:hint="cs"/>
          <w:rtl/>
        </w:rPr>
        <w:t>יכולת יצירת כתובת (</w:t>
      </w:r>
      <w:r w:rsidRPr="009037AE">
        <w:t>IP</w:t>
      </w:r>
      <w:r w:rsidRPr="009037AE">
        <w:rPr>
          <w:rFonts w:hint="cs"/>
          <w:rtl/>
        </w:rPr>
        <w:t xml:space="preserve"> או </w:t>
      </w:r>
      <w:r w:rsidRPr="009037AE">
        <w:t>URI</w:t>
      </w:r>
      <w:r w:rsidRPr="009037AE">
        <w:rPr>
          <w:rFonts w:hint="cs"/>
          <w:rtl/>
        </w:rPr>
        <w:t>)</w:t>
      </w:r>
      <w:r w:rsidRPr="009037AE">
        <w:t xml:space="preserve"> </w:t>
      </w:r>
      <w:r w:rsidRPr="009037AE">
        <w:rPr>
          <w:rFonts w:hint="cs"/>
          <w:rtl/>
        </w:rPr>
        <w:t>ייעודית לשירותי הספק עבור משתמשי לקוח או קבוצת מזמינים, אשר אינה משותפת עם לקוחות אחרים.</w:t>
      </w:r>
    </w:p>
    <w:p w14:paraId="15D8A643" w14:textId="77777777" w:rsidR="00FD59CE" w:rsidRDefault="00FD59CE" w:rsidP="00F77B29">
      <w:pPr>
        <w:pStyle w:val="4-"/>
      </w:pPr>
      <w:r w:rsidRPr="009037AE">
        <w:rPr>
          <w:rFonts w:hint="cs"/>
          <w:rtl/>
        </w:rPr>
        <w:t>קבלת לוגים מפורטים על ניסיונות גישה שאינם עולים בקנה אחד עם הכללים המוגדרים.</w:t>
      </w:r>
    </w:p>
    <w:p w14:paraId="336F17CE" w14:textId="77777777" w:rsidR="00DC5E7B" w:rsidRDefault="00DC5E7B" w:rsidP="0057016F">
      <w:pPr>
        <w:pStyle w:val="2-"/>
      </w:pPr>
      <w:bookmarkStart w:id="537" w:name="_Toc140765097"/>
      <w:bookmarkStart w:id="538" w:name="_Toc140765239"/>
      <w:bookmarkStart w:id="539" w:name="_Toc144014647"/>
      <w:bookmarkStart w:id="540" w:name="_Toc144015164"/>
      <w:bookmarkStart w:id="541" w:name="_Toc144015949"/>
      <w:bookmarkStart w:id="542" w:name="_Toc144280751"/>
      <w:bookmarkStart w:id="543" w:name="_Toc144282517"/>
      <w:bookmarkStart w:id="544" w:name="_Toc47826306"/>
      <w:bookmarkStart w:id="545" w:name="_Toc47826509"/>
      <w:bookmarkEnd w:id="418"/>
      <w:bookmarkEnd w:id="419"/>
      <w:bookmarkEnd w:id="420"/>
      <w:r>
        <w:rPr>
          <w:rFonts w:hint="cs"/>
          <w:rtl/>
        </w:rPr>
        <w:t>תמיכה ותפעול</w:t>
      </w:r>
      <w:bookmarkEnd w:id="537"/>
      <w:bookmarkEnd w:id="538"/>
      <w:bookmarkEnd w:id="539"/>
      <w:bookmarkEnd w:id="540"/>
      <w:bookmarkEnd w:id="541"/>
      <w:bookmarkEnd w:id="542"/>
      <w:bookmarkEnd w:id="543"/>
    </w:p>
    <w:p w14:paraId="47F10DE8" w14:textId="77777777" w:rsidR="000B4092" w:rsidRPr="003C6762" w:rsidRDefault="00D91888" w:rsidP="00153F34">
      <w:pPr>
        <w:pStyle w:val="3-"/>
      </w:pPr>
      <w:bookmarkStart w:id="546" w:name="_Toc48749833"/>
      <w:r>
        <w:rPr>
          <w:rFonts w:hint="cs"/>
          <w:rtl/>
        </w:rPr>
        <w:t xml:space="preserve">יכולות סיוע ותמיכה בהגירת </w:t>
      </w:r>
      <w:r w:rsidR="003A768B">
        <w:rPr>
          <w:rFonts w:hint="cs"/>
          <w:rtl/>
        </w:rPr>
        <w:t>ה</w:t>
      </w:r>
      <w:r w:rsidR="00A10175">
        <w:rPr>
          <w:rFonts w:hint="cs"/>
          <w:rtl/>
        </w:rPr>
        <w:t>מש</w:t>
      </w:r>
      <w:r w:rsidR="003A768B">
        <w:rPr>
          <w:rFonts w:hint="cs"/>
          <w:rtl/>
        </w:rPr>
        <w:t>ת</w:t>
      </w:r>
      <w:r w:rsidR="00A10175">
        <w:rPr>
          <w:rFonts w:hint="cs"/>
          <w:rtl/>
        </w:rPr>
        <w:t>משי</w:t>
      </w:r>
      <w:r w:rsidR="003A768B">
        <w:rPr>
          <w:rFonts w:hint="cs"/>
          <w:rtl/>
        </w:rPr>
        <w:t>ם</w:t>
      </w:r>
      <w:r w:rsidR="00A10175">
        <w:rPr>
          <w:rFonts w:hint="cs"/>
          <w:rtl/>
        </w:rPr>
        <w:t xml:space="preserve"> </w:t>
      </w:r>
      <w:r w:rsidR="003A768B">
        <w:rPr>
          <w:rFonts w:hint="cs"/>
          <w:rtl/>
        </w:rPr>
        <w:t>ל</w:t>
      </w:r>
      <w:r w:rsidR="00A10175">
        <w:rPr>
          <w:rFonts w:hint="cs"/>
          <w:rtl/>
        </w:rPr>
        <w:t>ענן</w:t>
      </w:r>
      <w:bookmarkEnd w:id="544"/>
      <w:bookmarkEnd w:id="545"/>
      <w:bookmarkEnd w:id="546"/>
    </w:p>
    <w:p w14:paraId="05AF4F7B" w14:textId="77777777" w:rsidR="000B4092" w:rsidRDefault="00A824EC" w:rsidP="00F77B29">
      <w:pPr>
        <w:pStyle w:val="4-"/>
      </w:pPr>
      <w:r>
        <w:rPr>
          <w:rFonts w:hint="cs"/>
          <w:rtl/>
        </w:rPr>
        <w:t>יש</w:t>
      </w:r>
      <w:r w:rsidR="000B4092" w:rsidRPr="00360988">
        <w:rPr>
          <w:rtl/>
        </w:rPr>
        <w:t xml:space="preserve"> לפרט</w:t>
      </w:r>
      <w:r w:rsidR="000B4092">
        <w:rPr>
          <w:rFonts w:hint="cs"/>
          <w:rtl/>
        </w:rPr>
        <w:t xml:space="preserve"> את יכול</w:t>
      </w:r>
      <w:r w:rsidR="008E1CE4">
        <w:rPr>
          <w:rFonts w:hint="cs"/>
          <w:rtl/>
        </w:rPr>
        <w:t>ו</w:t>
      </w:r>
      <w:r>
        <w:rPr>
          <w:rFonts w:hint="cs"/>
          <w:rtl/>
        </w:rPr>
        <w:t xml:space="preserve">ת </w:t>
      </w:r>
      <w:r w:rsidRPr="00A824EC">
        <w:rPr>
          <w:rFonts w:hint="cs"/>
          <w:rtl/>
        </w:rPr>
        <w:t>היצרן</w:t>
      </w:r>
      <w:r w:rsidR="000B4092">
        <w:rPr>
          <w:rFonts w:hint="cs"/>
          <w:rtl/>
        </w:rPr>
        <w:t xml:space="preserve"> לספק תמיכה וסיוע בהגירת המזמינים לענן תוך התייחסות לשותפים </w:t>
      </w:r>
      <w:r w:rsidR="003A768B">
        <w:rPr>
          <w:rFonts w:hint="cs"/>
          <w:rtl/>
        </w:rPr>
        <w:t>מוסמכים</w:t>
      </w:r>
      <w:r>
        <w:rPr>
          <w:rFonts w:hint="cs"/>
          <w:rtl/>
        </w:rPr>
        <w:t xml:space="preserve"> של היצרן</w:t>
      </w:r>
      <w:r w:rsidR="003A768B">
        <w:rPr>
          <w:rFonts w:hint="cs"/>
          <w:rtl/>
        </w:rPr>
        <w:t xml:space="preserve"> במדינת </w:t>
      </w:r>
      <w:r w:rsidR="000B4092">
        <w:rPr>
          <w:rFonts w:hint="cs"/>
          <w:rtl/>
        </w:rPr>
        <w:t>ישראל</w:t>
      </w:r>
      <w:r w:rsidR="003A768B">
        <w:rPr>
          <w:rFonts w:hint="cs"/>
          <w:rtl/>
        </w:rPr>
        <w:t xml:space="preserve">, לרבות התייחסות </w:t>
      </w:r>
      <w:r w:rsidR="00D91888">
        <w:rPr>
          <w:rFonts w:hint="cs"/>
          <w:rtl/>
        </w:rPr>
        <w:t xml:space="preserve">להרחבת מעגל השותפים </w:t>
      </w:r>
      <w:r w:rsidR="003A768B">
        <w:rPr>
          <w:rFonts w:hint="cs"/>
          <w:rtl/>
        </w:rPr>
        <w:t>המוסמכים</w:t>
      </w:r>
      <w:r w:rsidR="00D91888">
        <w:rPr>
          <w:rFonts w:hint="cs"/>
          <w:rtl/>
        </w:rPr>
        <w:t xml:space="preserve"> בישראל.</w:t>
      </w:r>
    </w:p>
    <w:p w14:paraId="3188DF20" w14:textId="77777777" w:rsidR="00DC5E7B" w:rsidRDefault="0021429A" w:rsidP="00153F34">
      <w:pPr>
        <w:pStyle w:val="3-"/>
      </w:pPr>
      <w:r>
        <w:rPr>
          <w:rFonts w:hint="cs"/>
          <w:rtl/>
        </w:rPr>
        <w:t xml:space="preserve">פירוט </w:t>
      </w:r>
      <w:r w:rsidR="00DC5E7B">
        <w:rPr>
          <w:rFonts w:hint="cs"/>
          <w:rtl/>
        </w:rPr>
        <w:t xml:space="preserve">יכולות תפעול וניהול </w:t>
      </w:r>
      <w:r w:rsidR="00A824EC">
        <w:rPr>
          <w:rFonts w:hint="cs"/>
          <w:rtl/>
        </w:rPr>
        <w:t>של היצרן</w:t>
      </w:r>
      <w:r>
        <w:rPr>
          <w:rFonts w:hint="cs"/>
          <w:rtl/>
        </w:rPr>
        <w:t xml:space="preserve"> </w:t>
      </w:r>
      <w:r w:rsidR="00A824EC">
        <w:rPr>
          <w:rFonts w:hint="cs"/>
          <w:rtl/>
        </w:rPr>
        <w:t xml:space="preserve">המתוכננות </w:t>
      </w:r>
      <w:r>
        <w:rPr>
          <w:rFonts w:hint="cs"/>
          <w:rtl/>
        </w:rPr>
        <w:t>להינתן ברמה המקומית</w:t>
      </w:r>
    </w:p>
    <w:p w14:paraId="6AE4A65D" w14:textId="77777777" w:rsidR="00DC5E7B" w:rsidRDefault="00A824EC" w:rsidP="00F77B29">
      <w:pPr>
        <w:pStyle w:val="4-"/>
      </w:pPr>
      <w:r>
        <w:rPr>
          <w:rFonts w:hint="cs"/>
          <w:rtl/>
        </w:rPr>
        <w:t>יש</w:t>
      </w:r>
      <w:r w:rsidR="00CC37A8" w:rsidRPr="00360988">
        <w:rPr>
          <w:rtl/>
        </w:rPr>
        <w:t xml:space="preserve"> </w:t>
      </w:r>
      <w:r w:rsidR="00CC37A8" w:rsidRPr="00360988">
        <w:rPr>
          <w:rFonts w:hint="eastAsia"/>
          <w:rtl/>
        </w:rPr>
        <w:t>לפרט</w:t>
      </w:r>
      <w:r w:rsidR="00CC37A8">
        <w:rPr>
          <w:rFonts w:hint="cs"/>
          <w:rtl/>
        </w:rPr>
        <w:t xml:space="preserve"> את יכולות התפעול והתמיכה </w:t>
      </w:r>
      <w:r>
        <w:rPr>
          <w:rFonts w:hint="cs"/>
          <w:rtl/>
        </w:rPr>
        <w:t xml:space="preserve">של היצרן </w:t>
      </w:r>
      <w:r w:rsidR="00CC37A8">
        <w:rPr>
          <w:rFonts w:hint="cs"/>
          <w:rtl/>
        </w:rPr>
        <w:t xml:space="preserve">המתוכננות להינתן </w:t>
      </w:r>
      <w:r w:rsidR="0021429A">
        <w:rPr>
          <w:rFonts w:hint="cs"/>
          <w:rtl/>
        </w:rPr>
        <w:t xml:space="preserve">לטובת </w:t>
      </w:r>
      <w:r>
        <w:rPr>
          <w:rFonts w:hint="cs"/>
          <w:rtl/>
        </w:rPr>
        <w:t>אספקת  השירותים ב</w:t>
      </w:r>
      <w:r w:rsidR="003661F8">
        <w:rPr>
          <w:rFonts w:hint="cs"/>
          <w:rtl/>
        </w:rPr>
        <w:t>אזור</w:t>
      </w:r>
      <w:r w:rsidR="0021429A">
        <w:rPr>
          <w:rFonts w:hint="cs"/>
          <w:rtl/>
        </w:rPr>
        <w:t xml:space="preserve"> הישראלי באמצעות צוותים מקומיים, ככל שישנ</w:t>
      </w:r>
      <w:r>
        <w:rPr>
          <w:rFonts w:hint="cs"/>
          <w:rtl/>
        </w:rPr>
        <w:t>ם</w:t>
      </w:r>
      <w:r w:rsidR="0021429A">
        <w:rPr>
          <w:rFonts w:hint="cs"/>
          <w:rtl/>
        </w:rPr>
        <w:t>,</w:t>
      </w:r>
      <w:r w:rsidR="00CC37A8">
        <w:rPr>
          <w:rFonts w:hint="cs"/>
          <w:rtl/>
        </w:rPr>
        <w:t xml:space="preserve"> תוך התייחסות לנקודות הבאות:</w:t>
      </w:r>
    </w:p>
    <w:p w14:paraId="60CF3286" w14:textId="77777777" w:rsidR="00CC37A8" w:rsidRDefault="00CC37A8" w:rsidP="0063356A">
      <w:pPr>
        <w:pStyle w:val="5-"/>
      </w:pPr>
      <w:r>
        <w:rPr>
          <w:rFonts w:hint="cs"/>
          <w:rtl/>
        </w:rPr>
        <w:t>צוותי</w:t>
      </w:r>
      <w:r w:rsidR="009B35CA">
        <w:rPr>
          <w:rFonts w:hint="cs"/>
          <w:rtl/>
        </w:rPr>
        <w:t xml:space="preserve"> תמיכה </w:t>
      </w:r>
      <w:r>
        <w:rPr>
          <w:rFonts w:hint="cs"/>
          <w:rtl/>
        </w:rPr>
        <w:t xml:space="preserve"> </w:t>
      </w:r>
      <w:r w:rsidR="009B35CA">
        <w:rPr>
          <w:rFonts w:hint="cs"/>
          <w:rtl/>
        </w:rPr>
        <w:t>(</w:t>
      </w:r>
      <w:r>
        <w:t>support</w:t>
      </w:r>
      <w:r w:rsidR="009B35CA">
        <w:rPr>
          <w:rFonts w:hint="cs"/>
          <w:rtl/>
        </w:rPr>
        <w:t>)</w:t>
      </w:r>
      <w:r>
        <w:rPr>
          <w:rFonts w:hint="cs"/>
          <w:rtl/>
        </w:rPr>
        <w:t xml:space="preserve"> </w:t>
      </w:r>
      <w:r w:rsidR="009B35CA">
        <w:rPr>
          <w:rFonts w:hint="cs"/>
          <w:rtl/>
        </w:rPr>
        <w:t>אשר יושבים בדרך קבע במדינת ישראל</w:t>
      </w:r>
      <w:r>
        <w:rPr>
          <w:rFonts w:hint="cs"/>
          <w:rtl/>
        </w:rPr>
        <w:t xml:space="preserve">, לרבות פירוט השירותים </w:t>
      </w:r>
      <w:r w:rsidR="0021429A">
        <w:rPr>
          <w:rFonts w:hint="cs"/>
          <w:rtl/>
        </w:rPr>
        <w:t>אשר ייתמכו על ידי צוותים אלו,</w:t>
      </w:r>
      <w:r>
        <w:rPr>
          <w:rFonts w:hint="cs"/>
          <w:rtl/>
        </w:rPr>
        <w:t xml:space="preserve"> </w:t>
      </w:r>
      <w:r w:rsidR="00D879D1">
        <w:rPr>
          <w:rFonts w:hint="cs"/>
          <w:rtl/>
        </w:rPr>
        <w:t>ורמת התמיכה המתוכננת.</w:t>
      </w:r>
    </w:p>
    <w:p w14:paraId="07D21886" w14:textId="77777777" w:rsidR="00D879D1" w:rsidRDefault="00D879D1" w:rsidP="0063356A">
      <w:pPr>
        <w:pStyle w:val="5-"/>
      </w:pPr>
      <w:r>
        <w:rPr>
          <w:rFonts w:hint="cs"/>
          <w:rtl/>
        </w:rPr>
        <w:t xml:space="preserve">ניהול, תפעול </w:t>
      </w:r>
      <w:r w:rsidR="009575AD">
        <w:rPr>
          <w:rFonts w:hint="cs"/>
          <w:rtl/>
        </w:rPr>
        <w:t>וניטור אבטחת מידע וסייבר</w:t>
      </w:r>
      <w:r>
        <w:rPr>
          <w:rFonts w:hint="cs"/>
          <w:rtl/>
        </w:rPr>
        <w:t xml:space="preserve"> </w:t>
      </w:r>
      <w:r w:rsidR="0021429A">
        <w:rPr>
          <w:rFonts w:hint="cs"/>
          <w:rtl/>
        </w:rPr>
        <w:t xml:space="preserve">אשר יינתנו בדרך קבע במדינת ישראל, </w:t>
      </w:r>
      <w:r>
        <w:rPr>
          <w:rFonts w:hint="cs"/>
          <w:rtl/>
        </w:rPr>
        <w:t>לרבות השירותים אשר ינוהלו מקומית ורמות האסקלציה המתוכננים להינתן מקומית.</w:t>
      </w:r>
    </w:p>
    <w:p w14:paraId="220377FE" w14:textId="77777777" w:rsidR="00D879D1" w:rsidRDefault="00D879D1" w:rsidP="00F77B29">
      <w:pPr>
        <w:pStyle w:val="4-"/>
      </w:pPr>
      <w:r w:rsidRPr="00360988">
        <w:rPr>
          <w:rFonts w:hint="eastAsia"/>
          <w:rtl/>
        </w:rPr>
        <w:t>יש</w:t>
      </w:r>
      <w:r w:rsidRPr="00360988">
        <w:rPr>
          <w:rtl/>
        </w:rPr>
        <w:t xml:space="preserve"> </w:t>
      </w:r>
      <w:r w:rsidRPr="00360988">
        <w:rPr>
          <w:rFonts w:hint="eastAsia"/>
          <w:rtl/>
        </w:rPr>
        <w:t>לפרט</w:t>
      </w:r>
      <w:r>
        <w:rPr>
          <w:rFonts w:hint="cs"/>
          <w:rtl/>
        </w:rPr>
        <w:t xml:space="preserve"> את לוחות הזמנים המתוכננים לכל נושא.</w:t>
      </w:r>
    </w:p>
    <w:p w14:paraId="7A1EFE4C" w14:textId="77777777" w:rsidR="0007059F" w:rsidRDefault="0007059F" w:rsidP="0007059F">
      <w:pPr>
        <w:pStyle w:val="2-"/>
      </w:pPr>
      <w:bookmarkStart w:id="547" w:name="_Toc144014648"/>
      <w:bookmarkStart w:id="548" w:name="_Toc144015165"/>
      <w:bookmarkStart w:id="549" w:name="_Toc144015950"/>
      <w:bookmarkStart w:id="550" w:name="_Toc144280752"/>
      <w:bookmarkStart w:id="551" w:name="_Toc144282518"/>
      <w:r>
        <w:rPr>
          <w:rFonts w:hint="cs"/>
          <w:rtl/>
        </w:rPr>
        <w:lastRenderedPageBreak/>
        <w:t>שוק השירותים הנלווים</w:t>
      </w:r>
      <w:bookmarkEnd w:id="547"/>
      <w:bookmarkEnd w:id="548"/>
      <w:bookmarkEnd w:id="549"/>
      <w:bookmarkEnd w:id="550"/>
      <w:bookmarkEnd w:id="551"/>
    </w:p>
    <w:p w14:paraId="120E9E33" w14:textId="77777777" w:rsidR="0007059F" w:rsidRDefault="0007059F" w:rsidP="0007059F">
      <w:pPr>
        <w:pStyle w:val="3-0"/>
      </w:pPr>
      <w:r w:rsidRPr="0049293B">
        <w:rPr>
          <w:rFonts w:hint="cs"/>
          <w:u w:val="single"/>
          <w:rtl/>
        </w:rPr>
        <w:t>יש לפרט</w:t>
      </w:r>
      <w:r>
        <w:rPr>
          <w:rFonts w:hint="cs"/>
          <w:rtl/>
        </w:rPr>
        <w:t xml:space="preserve"> את יכולות שוק השירותים הנלווים של היצרן, ככל שישנו, תוך התייחסות לנקודות הבאות:</w:t>
      </w:r>
    </w:p>
    <w:p w14:paraId="55D7D647" w14:textId="77777777" w:rsidR="0007059F" w:rsidRPr="0007059F" w:rsidRDefault="0007059F" w:rsidP="00F77B29">
      <w:pPr>
        <w:pStyle w:val="4-"/>
      </w:pPr>
      <w:r w:rsidRPr="0007059F">
        <w:rPr>
          <w:rFonts w:hint="cs"/>
          <w:rtl/>
        </w:rPr>
        <w:t>מספר השירותים המוצעים.</w:t>
      </w:r>
    </w:p>
    <w:p w14:paraId="54445422" w14:textId="77777777" w:rsidR="0007059F" w:rsidRDefault="00073904" w:rsidP="00F77B29">
      <w:pPr>
        <w:pStyle w:val="4-"/>
      </w:pPr>
      <w:r>
        <w:rPr>
          <w:rFonts w:hint="cs"/>
          <w:rtl/>
        </w:rPr>
        <w:t xml:space="preserve">יכולות </w:t>
      </w:r>
      <w:r w:rsidR="00401F6E">
        <w:rPr>
          <w:rFonts w:hint="cs"/>
          <w:rtl/>
        </w:rPr>
        <w:t>פריסה, הפעלה ומימוש של שירותי צד ג' באמצעות שוק השירותים הנלווים.</w:t>
      </w:r>
    </w:p>
    <w:p w14:paraId="5C5C7D3C" w14:textId="77777777" w:rsidR="00401F6E" w:rsidRDefault="00401F6E" w:rsidP="00F77B29">
      <w:pPr>
        <w:pStyle w:val="4-"/>
      </w:pPr>
      <w:r>
        <w:rPr>
          <w:rFonts w:hint="cs"/>
          <w:rtl/>
        </w:rPr>
        <w:t>תצורת העבודה המתוכננת בשוק השירותים הנלווים באזור הישראלי.</w:t>
      </w:r>
    </w:p>
    <w:p w14:paraId="633D3B50" w14:textId="77777777" w:rsidR="00401F6E" w:rsidRPr="0007059F" w:rsidRDefault="00401F6E" w:rsidP="00F77B29">
      <w:pPr>
        <w:pStyle w:val="4-"/>
      </w:pPr>
      <w:r>
        <w:rPr>
          <w:rFonts w:hint="cs"/>
          <w:rtl/>
        </w:rPr>
        <w:t>יש לצרף קישור לשוק השירותים הנלווים.</w:t>
      </w:r>
    </w:p>
    <w:p w14:paraId="3F196812" w14:textId="77777777" w:rsidR="00D077B9" w:rsidRDefault="00D077B9" w:rsidP="00204101">
      <w:pPr>
        <w:pStyle w:val="2-"/>
        <w:numPr>
          <w:ilvl w:val="0"/>
          <w:numId w:val="0"/>
        </w:numPr>
        <w:ind w:left="735"/>
        <w:rPr>
          <w:rtl/>
        </w:rPr>
      </w:pPr>
      <w:bookmarkStart w:id="552" w:name="_Toc47712905"/>
      <w:bookmarkStart w:id="553" w:name="_Toc47826307"/>
      <w:bookmarkStart w:id="554" w:name="_Toc47826510"/>
      <w:r>
        <w:rPr>
          <w:rtl/>
        </w:rPr>
        <w:br w:type="page"/>
      </w:r>
    </w:p>
    <w:p w14:paraId="4CBA459E" w14:textId="77777777" w:rsidR="00C736E4" w:rsidRPr="00D4208C" w:rsidRDefault="00C736E4" w:rsidP="00860FDD">
      <w:pPr>
        <w:pStyle w:val="afffffff7"/>
        <w:rPr>
          <w:rtl/>
        </w:rPr>
      </w:pPr>
      <w:bookmarkStart w:id="555" w:name="_Toc47826308"/>
      <w:bookmarkStart w:id="556" w:name="_Toc47826511"/>
      <w:bookmarkStart w:id="557" w:name="_Toc48749835"/>
      <w:bookmarkStart w:id="558" w:name="_Toc140555409"/>
      <w:bookmarkStart w:id="559" w:name="_Toc144015951"/>
      <w:bookmarkStart w:id="560" w:name="_Toc144280753"/>
      <w:bookmarkStart w:id="561" w:name="_Toc144282519"/>
      <w:bookmarkEnd w:id="552"/>
      <w:bookmarkEnd w:id="553"/>
      <w:bookmarkEnd w:id="554"/>
      <w:r w:rsidRPr="00D4208C">
        <w:rPr>
          <w:rFonts w:hint="cs"/>
          <w:rtl/>
        </w:rPr>
        <w:lastRenderedPageBreak/>
        <w:t xml:space="preserve">נספח </w:t>
      </w:r>
      <w:r w:rsidR="005C46DB" w:rsidRPr="00D4208C">
        <w:rPr>
          <w:rFonts w:hint="cs"/>
          <w:rtl/>
        </w:rPr>
        <w:t>7</w:t>
      </w:r>
      <w:r w:rsidR="005D78D5" w:rsidRPr="00D4208C">
        <w:rPr>
          <w:rFonts w:hint="cs"/>
          <w:rtl/>
        </w:rPr>
        <w:t xml:space="preserve"> </w:t>
      </w:r>
      <w:r w:rsidRPr="00D4208C">
        <w:rPr>
          <w:rtl/>
        </w:rPr>
        <w:t>–</w:t>
      </w:r>
      <w:r w:rsidRPr="00D4208C">
        <w:rPr>
          <w:rFonts w:hint="cs"/>
          <w:rtl/>
        </w:rPr>
        <w:t xml:space="preserve"> הצגת </w:t>
      </w:r>
      <w:bookmarkEnd w:id="555"/>
      <w:bookmarkEnd w:id="556"/>
      <w:bookmarkEnd w:id="557"/>
      <w:r w:rsidR="009575AD" w:rsidRPr="00D4208C">
        <w:rPr>
          <w:rFonts w:hint="cs"/>
          <w:rtl/>
        </w:rPr>
        <w:t>יכולות השירות</w:t>
      </w:r>
      <w:r w:rsidR="0007088E" w:rsidRPr="00D4208C">
        <w:rPr>
          <w:rFonts w:hint="cs"/>
          <w:rtl/>
        </w:rPr>
        <w:t>ים</w:t>
      </w:r>
      <w:r w:rsidR="009575AD" w:rsidRPr="00D4208C">
        <w:rPr>
          <w:rFonts w:hint="cs"/>
          <w:rtl/>
        </w:rPr>
        <w:t xml:space="preserve"> ה</w:t>
      </w:r>
      <w:r w:rsidR="0007088E" w:rsidRPr="00D4208C">
        <w:rPr>
          <w:rFonts w:hint="cs"/>
          <w:rtl/>
        </w:rPr>
        <w:t>מוצעים</w:t>
      </w:r>
      <w:bookmarkEnd w:id="558"/>
      <w:bookmarkEnd w:id="559"/>
      <w:bookmarkEnd w:id="560"/>
      <w:bookmarkEnd w:id="561"/>
    </w:p>
    <w:p w14:paraId="210D9864" w14:textId="77777777" w:rsidR="00C736E4" w:rsidRPr="00DA672D" w:rsidRDefault="00C736E4" w:rsidP="0057016F">
      <w:pPr>
        <w:pStyle w:val="2-"/>
      </w:pPr>
      <w:bookmarkStart w:id="562" w:name="_Toc47826309"/>
      <w:bookmarkStart w:id="563" w:name="_Toc47826512"/>
      <w:bookmarkStart w:id="564" w:name="_Toc48749836"/>
      <w:bookmarkStart w:id="565" w:name="_Toc140765098"/>
      <w:bookmarkStart w:id="566" w:name="_Toc140765240"/>
      <w:bookmarkStart w:id="567" w:name="_Toc144014649"/>
      <w:bookmarkStart w:id="568" w:name="_Toc144015167"/>
      <w:bookmarkStart w:id="569" w:name="_Toc144015952"/>
      <w:bookmarkStart w:id="570" w:name="_Toc144280754"/>
      <w:bookmarkStart w:id="571" w:name="_Toc144282520"/>
      <w:r w:rsidRPr="00DA672D">
        <w:rPr>
          <w:rtl/>
        </w:rPr>
        <w:t xml:space="preserve">אופן המענה </w:t>
      </w:r>
      <w:r w:rsidRPr="00DA672D">
        <w:rPr>
          <w:rFonts w:hint="cs"/>
          <w:rtl/>
        </w:rPr>
        <w:t>על נספח זה</w:t>
      </w:r>
      <w:bookmarkEnd w:id="562"/>
      <w:bookmarkEnd w:id="563"/>
      <w:bookmarkEnd w:id="564"/>
      <w:bookmarkEnd w:id="565"/>
      <w:bookmarkEnd w:id="566"/>
      <w:bookmarkEnd w:id="567"/>
      <w:bookmarkEnd w:id="568"/>
      <w:bookmarkEnd w:id="569"/>
      <w:bookmarkEnd w:id="570"/>
      <w:bookmarkEnd w:id="571"/>
    </w:p>
    <w:p w14:paraId="219BED93" w14:textId="77777777" w:rsidR="009575AD" w:rsidRDefault="009575AD" w:rsidP="00153F34">
      <w:pPr>
        <w:pStyle w:val="3-0"/>
        <w:rPr>
          <w:rtl/>
        </w:rPr>
      </w:pPr>
      <w:r>
        <w:rPr>
          <w:rtl/>
        </w:rPr>
        <w:t xml:space="preserve">יש לענות על פרק זה בהתאם להנחיות המפורטות בראשית פרק 2. </w:t>
      </w:r>
    </w:p>
    <w:p w14:paraId="75F5F18C" w14:textId="77777777" w:rsidR="009575AD" w:rsidRDefault="009575AD" w:rsidP="00153F34">
      <w:pPr>
        <w:pStyle w:val="3-0"/>
        <w:rPr>
          <w:rtl/>
        </w:rPr>
      </w:pPr>
      <w:r>
        <w:rPr>
          <w:rtl/>
        </w:rPr>
        <w:t>ניתן להגיש את המענה על נספח זה בשפה האנגלית.</w:t>
      </w:r>
    </w:p>
    <w:p w14:paraId="77407D32" w14:textId="77777777" w:rsidR="009575AD" w:rsidRDefault="0005597E" w:rsidP="00153F34">
      <w:pPr>
        <w:pStyle w:val="3-0"/>
        <w:rPr>
          <w:rtl/>
        </w:rPr>
      </w:pPr>
      <w:r>
        <w:rPr>
          <w:rFonts w:hint="cs"/>
          <w:rtl/>
        </w:rPr>
        <w:t>במקרה ש</w:t>
      </w:r>
      <w:r w:rsidR="009575AD">
        <w:rPr>
          <w:rtl/>
        </w:rPr>
        <w:t>מענה המציע עבור ה</w:t>
      </w:r>
      <w:r w:rsidR="003661F8">
        <w:rPr>
          <w:rtl/>
        </w:rPr>
        <w:t>אזור</w:t>
      </w:r>
      <w:r w:rsidR="009575AD">
        <w:rPr>
          <w:rtl/>
        </w:rPr>
        <w:t xml:space="preserve"> הישראלי שונה מיכולות המציע ב</w:t>
      </w:r>
      <w:r w:rsidR="003661F8">
        <w:rPr>
          <w:rtl/>
        </w:rPr>
        <w:t>אזור</w:t>
      </w:r>
      <w:r w:rsidR="009575AD">
        <w:rPr>
          <w:rtl/>
        </w:rPr>
        <w:t xml:space="preserve">ים אחרים, על </w:t>
      </w:r>
      <w:r>
        <w:rPr>
          <w:rFonts w:hint="cs"/>
          <w:rtl/>
        </w:rPr>
        <w:t>ה</w:t>
      </w:r>
      <w:r w:rsidR="009575AD">
        <w:rPr>
          <w:rtl/>
        </w:rPr>
        <w:t>מציע לציין זאת בפירוש.</w:t>
      </w:r>
    </w:p>
    <w:p w14:paraId="000FD264" w14:textId="77777777" w:rsidR="009575AD" w:rsidRDefault="0005597E" w:rsidP="00153F34">
      <w:pPr>
        <w:pStyle w:val="3-0"/>
      </w:pPr>
      <w:r>
        <w:rPr>
          <w:rFonts w:hint="cs"/>
          <w:rtl/>
        </w:rPr>
        <w:t xml:space="preserve">אם </w:t>
      </w:r>
      <w:r w:rsidR="009575AD">
        <w:rPr>
          <w:rtl/>
        </w:rPr>
        <w:t>מענה המציע לדרישה מבוסס על מוצר צד ג', עליו לפרט זאת בפירוט בתיאור המענה לדרישה תוך מתן פרטים על הספק צד ג' לרבות שם הספק, שם המוצר, מיקום היצרן וכל פרט רלוונטי אחר הנדרש להערכת ההצעה.</w:t>
      </w:r>
    </w:p>
    <w:p w14:paraId="7A06F71A" w14:textId="77777777" w:rsidR="00303BC4" w:rsidRPr="00BC3DB4" w:rsidRDefault="00303BC4" w:rsidP="00303BC4">
      <w:pPr>
        <w:pStyle w:val="3-0"/>
        <w:rPr>
          <w:rtl/>
        </w:rPr>
      </w:pPr>
      <w:r>
        <w:rPr>
          <w:rFonts w:hint="cs"/>
          <w:rtl/>
        </w:rPr>
        <w:t>אלא אם נרשם אחרת בסעיף מסוים, יש לציין את היכולות והעמידה בדרישות נכון ל</w:t>
      </w:r>
      <w:r w:rsidRPr="00303BC4">
        <w:rPr>
          <w:rFonts w:hint="cs"/>
          <w:b/>
          <w:bCs/>
          <w:u w:val="single"/>
          <w:rtl/>
        </w:rPr>
        <w:t>מועד האחרון להגשת הצעות במכרז</w:t>
      </w:r>
      <w:r>
        <w:rPr>
          <w:rFonts w:hint="cs"/>
          <w:rtl/>
        </w:rPr>
        <w:t>.</w:t>
      </w:r>
    </w:p>
    <w:p w14:paraId="7842AA29" w14:textId="77777777" w:rsidR="006A46F8" w:rsidRPr="00F35B4B" w:rsidRDefault="006A46F8" w:rsidP="0057016F">
      <w:pPr>
        <w:pStyle w:val="2-"/>
      </w:pPr>
      <w:bookmarkStart w:id="572" w:name="_Toc140765099"/>
      <w:bookmarkStart w:id="573" w:name="_Toc140765241"/>
      <w:bookmarkStart w:id="574" w:name="_Toc144014650"/>
      <w:bookmarkStart w:id="575" w:name="_Toc144015168"/>
      <w:bookmarkStart w:id="576" w:name="_Toc144015953"/>
      <w:bookmarkStart w:id="577" w:name="_Toc144280755"/>
      <w:bookmarkStart w:id="578" w:name="_Toc144282521"/>
      <w:bookmarkStart w:id="579" w:name="_Ref48417048"/>
      <w:r w:rsidRPr="00F35B4B">
        <w:rPr>
          <w:rFonts w:hint="eastAsia"/>
          <w:rtl/>
        </w:rPr>
        <w:t>מאפיינים</w:t>
      </w:r>
      <w:r w:rsidRPr="00F35B4B">
        <w:rPr>
          <w:rtl/>
        </w:rPr>
        <w:t xml:space="preserve"> </w:t>
      </w:r>
      <w:r w:rsidRPr="00F35B4B">
        <w:rPr>
          <w:rFonts w:hint="eastAsia"/>
          <w:rtl/>
        </w:rPr>
        <w:t>כלליים</w:t>
      </w:r>
      <w:bookmarkEnd w:id="572"/>
      <w:bookmarkEnd w:id="573"/>
      <w:bookmarkEnd w:id="574"/>
      <w:bookmarkEnd w:id="575"/>
      <w:bookmarkEnd w:id="576"/>
      <w:bookmarkEnd w:id="577"/>
      <w:bookmarkEnd w:id="578"/>
    </w:p>
    <w:p w14:paraId="3086EF57" w14:textId="77777777" w:rsidR="006A46F8" w:rsidRPr="00153F34" w:rsidRDefault="006A46F8" w:rsidP="00153F34">
      <w:pPr>
        <w:pStyle w:val="3-"/>
      </w:pPr>
      <w:r w:rsidRPr="00153F34">
        <w:rPr>
          <w:rtl/>
        </w:rPr>
        <w:t>תצור</w:t>
      </w:r>
      <w:r w:rsidRPr="00153F34">
        <w:rPr>
          <w:rFonts w:hint="eastAsia"/>
          <w:rtl/>
        </w:rPr>
        <w:t>ת</w:t>
      </w:r>
      <w:r w:rsidRPr="00153F34">
        <w:rPr>
          <w:rtl/>
        </w:rPr>
        <w:t xml:space="preserve"> </w:t>
      </w:r>
      <w:r w:rsidRPr="00153F34">
        <w:rPr>
          <w:rFonts w:hint="cs"/>
          <w:rtl/>
        </w:rPr>
        <w:t>המערכת</w:t>
      </w:r>
    </w:p>
    <w:p w14:paraId="4398AD9A" w14:textId="77777777" w:rsidR="006A46F8" w:rsidRPr="0007088E" w:rsidRDefault="006A46F8" w:rsidP="00F77B29">
      <w:pPr>
        <w:pStyle w:val="4-"/>
      </w:pPr>
      <w:r w:rsidRPr="0007088E">
        <w:rPr>
          <w:rFonts w:hint="cs"/>
          <w:rtl/>
        </w:rPr>
        <w:t xml:space="preserve">על המערכת להיות פתרון </w:t>
      </w:r>
      <w:r w:rsidRPr="0007088E">
        <w:t>SaaS</w:t>
      </w:r>
      <w:r w:rsidRPr="0007088E">
        <w:rPr>
          <w:rFonts w:hint="cs"/>
          <w:rtl/>
        </w:rPr>
        <w:t xml:space="preserve"> מלא המנוהל והמתופעל על ידי היצרן ללא צורך בהתקנת מערכות נוספות על ידי המזמין.</w:t>
      </w:r>
    </w:p>
    <w:p w14:paraId="5348D458" w14:textId="77777777" w:rsidR="006A46F8" w:rsidRPr="009A3CF7" w:rsidRDefault="006A46F8" w:rsidP="00F77B29">
      <w:pPr>
        <w:pStyle w:val="4-"/>
      </w:pPr>
      <w:r w:rsidRPr="0007088E">
        <w:rPr>
          <w:rFonts w:hint="cs"/>
          <w:rtl/>
        </w:rPr>
        <w:t>על ההצעה לכלול מערכת של יצרן יחיד. יובהר</w:t>
      </w:r>
      <w:r>
        <w:rPr>
          <w:rFonts w:hint="cs"/>
          <w:rtl/>
        </w:rPr>
        <w:t xml:space="preserve"> כי </w:t>
      </w:r>
      <w:r w:rsidRPr="009A3CF7">
        <w:rPr>
          <w:rFonts w:hint="cs"/>
          <w:rtl/>
        </w:rPr>
        <w:t xml:space="preserve">שימוש בפתרונות </w:t>
      </w:r>
      <w:r w:rsidRPr="009A3CF7">
        <w:t>OEM</w:t>
      </w:r>
      <w:r w:rsidRPr="009A3CF7">
        <w:rPr>
          <w:rFonts w:hint="cs"/>
          <w:rtl/>
        </w:rPr>
        <w:t xml:space="preserve"> </w:t>
      </w:r>
      <w:r>
        <w:rPr>
          <w:rFonts w:hint="cs"/>
          <w:rtl/>
        </w:rPr>
        <w:t>מטעם</w:t>
      </w:r>
      <w:r w:rsidRPr="009A3CF7">
        <w:rPr>
          <w:rFonts w:hint="cs"/>
          <w:rtl/>
        </w:rPr>
        <w:t xml:space="preserve"> יצרן מערכת ה</w:t>
      </w:r>
      <w:r w:rsidR="006A5E18">
        <w:rPr>
          <w:rFonts w:hint="cs"/>
          <w:rtl/>
        </w:rPr>
        <w:t>-</w:t>
      </w:r>
      <w:r w:rsidRPr="009A3CF7">
        <w:rPr>
          <w:rFonts w:hint="cs"/>
        </w:rPr>
        <w:t>CRM</w:t>
      </w:r>
      <w:r w:rsidRPr="009A3CF7">
        <w:rPr>
          <w:rFonts w:hint="cs"/>
          <w:rtl/>
        </w:rPr>
        <w:t xml:space="preserve"> מותרים, אולם במקרה זה יש לפרט במענה לדרישה הרלוונטית </w:t>
      </w:r>
      <w:r w:rsidR="0007088E">
        <w:rPr>
          <w:rFonts w:hint="cs"/>
          <w:rtl/>
        </w:rPr>
        <w:t>לה מוצר ה-</w:t>
      </w:r>
      <w:r w:rsidR="0007088E">
        <w:rPr>
          <w:rFonts w:hint="cs"/>
        </w:rPr>
        <w:t>OEM</w:t>
      </w:r>
      <w:r w:rsidR="0007088E">
        <w:rPr>
          <w:rFonts w:hint="cs"/>
          <w:rtl/>
        </w:rPr>
        <w:t xml:space="preserve"> נותן מענה </w:t>
      </w:r>
      <w:r w:rsidRPr="009A3CF7">
        <w:rPr>
          <w:rFonts w:hint="cs"/>
          <w:rtl/>
        </w:rPr>
        <w:t xml:space="preserve">את יצרן המערכת המספקת מענה לדרישה. יובהר כי </w:t>
      </w:r>
      <w:r w:rsidR="006A5E18">
        <w:rPr>
          <w:rFonts w:hint="cs"/>
          <w:rtl/>
        </w:rPr>
        <w:t xml:space="preserve">הצעה הכוללת </w:t>
      </w:r>
      <w:r w:rsidRPr="009A3CF7">
        <w:rPr>
          <w:rFonts w:hint="cs"/>
          <w:rtl/>
        </w:rPr>
        <w:t>אינטגרציה של מספר פתרונות</w:t>
      </w:r>
      <w:r w:rsidR="006A5E18">
        <w:rPr>
          <w:rFonts w:hint="cs"/>
          <w:rtl/>
        </w:rPr>
        <w:t xml:space="preserve"> של יצרנים שונים</w:t>
      </w:r>
      <w:r w:rsidRPr="009A3CF7">
        <w:rPr>
          <w:rFonts w:hint="cs"/>
          <w:rtl/>
        </w:rPr>
        <w:t xml:space="preserve"> לא תתקבל.</w:t>
      </w:r>
    </w:p>
    <w:p w14:paraId="2C072749" w14:textId="77777777" w:rsidR="006A46F8" w:rsidRPr="009A3CF7" w:rsidRDefault="006A46F8" w:rsidP="00F77B29">
      <w:pPr>
        <w:pStyle w:val="4-"/>
      </w:pPr>
      <w:r w:rsidRPr="009A3CF7">
        <w:rPr>
          <w:rFonts w:hint="cs"/>
          <w:rtl/>
        </w:rPr>
        <w:t>על כלל הרכיבים בהצעה להתממשק עם סביבת המזמין בענן ולהיות מתופעלים על ידו ללא כל תלות במוצרים של יצרן אחר.</w:t>
      </w:r>
    </w:p>
    <w:p w14:paraId="297AE3E7" w14:textId="77777777" w:rsidR="006A46F8" w:rsidRDefault="006A46F8" w:rsidP="00F77B29">
      <w:pPr>
        <w:pStyle w:val="4-"/>
      </w:pPr>
      <w:r>
        <w:rPr>
          <w:rFonts w:hint="cs"/>
          <w:rtl/>
        </w:rPr>
        <w:t>הפתרון נדרש לתמוך</w:t>
      </w:r>
      <w:r w:rsidR="00EA661F">
        <w:rPr>
          <w:rFonts w:hint="cs"/>
          <w:rtl/>
        </w:rPr>
        <w:t xml:space="preserve"> ביכולתו של המזמין לעבוד</w:t>
      </w:r>
      <w:r>
        <w:rPr>
          <w:rFonts w:hint="cs"/>
          <w:rtl/>
        </w:rPr>
        <w:t xml:space="preserve"> בסביב</w:t>
      </w:r>
      <w:r w:rsidR="00EA661F">
        <w:rPr>
          <w:rFonts w:hint="cs"/>
          <w:rtl/>
        </w:rPr>
        <w:t>ה</w:t>
      </w:r>
      <w:r>
        <w:rPr>
          <w:rFonts w:hint="cs"/>
          <w:rtl/>
        </w:rPr>
        <w:t xml:space="preserve"> </w:t>
      </w:r>
      <w:r w:rsidR="00EA661F">
        <w:rPr>
          <w:rFonts w:hint="cs"/>
          <w:rtl/>
        </w:rPr>
        <w:t xml:space="preserve">מרובת </w:t>
      </w:r>
      <w:r w:rsidRPr="0080420D">
        <w:rPr>
          <w:rtl/>
        </w:rPr>
        <w:t xml:space="preserve">עננים </w:t>
      </w:r>
      <w:r>
        <w:rPr>
          <w:rFonts w:hint="cs"/>
          <w:rtl/>
        </w:rPr>
        <w:t>(</w:t>
      </w:r>
      <w:r>
        <w:t>(</w:t>
      </w:r>
      <w:r w:rsidRPr="0080420D">
        <w:t>Multi</w:t>
      </w:r>
      <w:r>
        <w:t xml:space="preserve"> </w:t>
      </w:r>
      <w:r w:rsidRPr="0080420D">
        <w:t>cloud</w:t>
      </w:r>
      <w:r w:rsidR="00EA661F">
        <w:rPr>
          <w:rFonts w:hint="cs"/>
          <w:rtl/>
        </w:rPr>
        <w:t xml:space="preserve">, בדגש על </w:t>
      </w:r>
      <w:r w:rsidRPr="0080420D">
        <w:rPr>
          <w:rtl/>
        </w:rPr>
        <w:t xml:space="preserve"> </w:t>
      </w:r>
      <w:r w:rsidR="00EA661F">
        <w:rPr>
          <w:rFonts w:hint="cs"/>
          <w:rtl/>
        </w:rPr>
        <w:t>ה</w:t>
      </w:r>
      <w:r>
        <w:rPr>
          <w:rFonts w:hint="cs"/>
          <w:rtl/>
        </w:rPr>
        <w:t>פלטפורמות</w:t>
      </w:r>
      <w:r w:rsidRPr="0080420D">
        <w:rPr>
          <w:rtl/>
        </w:rPr>
        <w:t xml:space="preserve"> </w:t>
      </w:r>
      <w:r>
        <w:rPr>
          <w:rFonts w:hint="cs"/>
          <w:rtl/>
        </w:rPr>
        <w:t xml:space="preserve">של </w:t>
      </w:r>
      <w:r w:rsidR="00EA661F">
        <w:rPr>
          <w:rFonts w:hint="cs"/>
          <w:rtl/>
        </w:rPr>
        <w:t>ספקי הענן</w:t>
      </w:r>
      <w:r>
        <w:rPr>
          <w:rFonts w:hint="cs"/>
          <w:rtl/>
        </w:rPr>
        <w:t>.</w:t>
      </w:r>
    </w:p>
    <w:p w14:paraId="6A85DA39" w14:textId="77777777" w:rsidR="006A46F8" w:rsidRDefault="00CE3C01" w:rsidP="00F77B29">
      <w:pPr>
        <w:pStyle w:val="4-"/>
      </w:pPr>
      <w:r>
        <w:rPr>
          <w:rFonts w:hint="cs"/>
          <w:rtl/>
        </w:rPr>
        <w:t>יש לפרט</w:t>
      </w:r>
      <w:r w:rsidR="006A46F8">
        <w:rPr>
          <w:rFonts w:hint="cs"/>
          <w:rtl/>
        </w:rPr>
        <w:t xml:space="preserve"> </w:t>
      </w:r>
      <w:r>
        <w:rPr>
          <w:rFonts w:hint="cs"/>
          <w:rtl/>
        </w:rPr>
        <w:t>את ה</w:t>
      </w:r>
      <w:r w:rsidR="006A46F8">
        <w:rPr>
          <w:rFonts w:hint="cs"/>
          <w:rtl/>
        </w:rPr>
        <w:t>תמיכה בכלים, שירותים או מערכות נוספות לצורך שיפור ביצועי השירות או אבטחתו, ככל וקיימת.</w:t>
      </w:r>
    </w:p>
    <w:p w14:paraId="2C11BD96" w14:textId="77777777" w:rsidR="008D2DEE" w:rsidRDefault="00CE3C01" w:rsidP="00F77B29">
      <w:pPr>
        <w:pStyle w:val="4-"/>
      </w:pPr>
      <w:r w:rsidRPr="00CE3C01">
        <w:rPr>
          <w:rFonts w:hint="cs"/>
          <w:rtl/>
        </w:rPr>
        <w:t xml:space="preserve">אם קיימת </w:t>
      </w:r>
      <w:r w:rsidR="008D2DEE" w:rsidRPr="00CE3C01">
        <w:rPr>
          <w:rtl/>
        </w:rPr>
        <w:t>תלות</w:t>
      </w:r>
      <w:r w:rsidR="008D2DEE" w:rsidRPr="00BB53B4">
        <w:rPr>
          <w:rtl/>
        </w:rPr>
        <w:t xml:space="preserve"> ברכיבים חיצוניים עבור </w:t>
      </w:r>
      <w:r>
        <w:rPr>
          <w:rFonts w:hint="cs"/>
          <w:rtl/>
        </w:rPr>
        <w:t>תפעול</w:t>
      </w:r>
      <w:r w:rsidR="008D2DEE" w:rsidRPr="00BB53B4">
        <w:rPr>
          <w:rtl/>
        </w:rPr>
        <w:t xml:space="preserve"> המערכות </w:t>
      </w:r>
      <w:r w:rsidR="008D2DEE">
        <w:rPr>
          <w:rFonts w:hint="cs"/>
          <w:rtl/>
        </w:rPr>
        <w:t xml:space="preserve">(כגון </w:t>
      </w:r>
      <w:proofErr w:type="spellStart"/>
      <w:r w:rsidR="008D2DEE">
        <w:t>IdP</w:t>
      </w:r>
      <w:proofErr w:type="spellEnd"/>
      <w:r w:rsidR="008D2DEE">
        <w:rPr>
          <w:rFonts w:hint="cs"/>
          <w:rtl/>
        </w:rPr>
        <w:t xml:space="preserve">) </w:t>
      </w:r>
      <w:r w:rsidR="008D2DEE" w:rsidRPr="00BB53B4">
        <w:rPr>
          <w:rtl/>
        </w:rPr>
        <w:t>או מגבלות הקשורות לרכיבים שאינם חלק מהארכיטקטורה של המערכת</w:t>
      </w:r>
      <w:r>
        <w:rPr>
          <w:rFonts w:hint="cs"/>
          <w:rtl/>
        </w:rPr>
        <w:t xml:space="preserve"> יש לפרט תלויות ומגבלות אלו</w:t>
      </w:r>
      <w:r w:rsidR="008D2DEE">
        <w:rPr>
          <w:rFonts w:hint="cs"/>
          <w:rtl/>
        </w:rPr>
        <w:t>.</w:t>
      </w:r>
    </w:p>
    <w:p w14:paraId="3FA2E727" w14:textId="77777777" w:rsidR="006A46F8" w:rsidRPr="0037124E" w:rsidRDefault="006A46F8" w:rsidP="00153F34">
      <w:pPr>
        <w:pStyle w:val="3-"/>
      </w:pPr>
      <w:r w:rsidRPr="0037124E">
        <w:rPr>
          <w:rFonts w:hint="eastAsia"/>
          <w:rtl/>
        </w:rPr>
        <w:lastRenderedPageBreak/>
        <w:t>תצורות</w:t>
      </w:r>
      <w:r w:rsidRPr="0037124E">
        <w:rPr>
          <w:rtl/>
        </w:rPr>
        <w:t xml:space="preserve"> </w:t>
      </w:r>
      <w:r w:rsidRPr="0037124E">
        <w:rPr>
          <w:rFonts w:hint="eastAsia"/>
          <w:rtl/>
        </w:rPr>
        <w:t>נוספות</w:t>
      </w:r>
      <w:r w:rsidRPr="0037124E">
        <w:rPr>
          <w:rtl/>
        </w:rPr>
        <w:t xml:space="preserve"> </w:t>
      </w:r>
      <w:r>
        <w:rPr>
          <w:rFonts w:hint="cs"/>
          <w:rtl/>
        </w:rPr>
        <w:t xml:space="preserve">למערכת </w:t>
      </w:r>
    </w:p>
    <w:p w14:paraId="678A9DD4" w14:textId="77777777" w:rsidR="006A46F8" w:rsidRDefault="00CE3C01" w:rsidP="00F77B29">
      <w:pPr>
        <w:pStyle w:val="4-"/>
      </w:pPr>
      <w:r>
        <w:rPr>
          <w:rFonts w:hint="cs"/>
          <w:rtl/>
        </w:rPr>
        <w:t xml:space="preserve">יש לפרט </w:t>
      </w:r>
      <w:r w:rsidR="006A46F8">
        <w:rPr>
          <w:rFonts w:hint="cs"/>
          <w:rtl/>
        </w:rPr>
        <w:t>תצורות עבודה אפשריות לשירות המוצע על ידו, לרבות:</w:t>
      </w:r>
    </w:p>
    <w:p w14:paraId="4BD5C5FA" w14:textId="77777777" w:rsidR="006A46F8" w:rsidRDefault="006A46F8" w:rsidP="0063356A">
      <w:pPr>
        <w:pStyle w:val="5-"/>
      </w:pPr>
      <w:r>
        <w:rPr>
          <w:rFonts w:hint="cs"/>
          <w:rtl/>
        </w:rPr>
        <w:t xml:space="preserve">תמיכה בתצורות היברידיות הכוללות רכיב מקומי וענני במקביל. </w:t>
      </w:r>
    </w:p>
    <w:p w14:paraId="6318DA3D" w14:textId="77777777" w:rsidR="006A46F8" w:rsidRDefault="006A46F8" w:rsidP="0063356A">
      <w:pPr>
        <w:pStyle w:val="5-"/>
      </w:pPr>
      <w:r>
        <w:rPr>
          <w:rFonts w:hint="cs"/>
          <w:rtl/>
        </w:rPr>
        <w:t>התקנת המערכת על תשתית</w:t>
      </w:r>
      <w:r w:rsidR="0026110A">
        <w:rPr>
          <w:rFonts w:hint="cs"/>
          <w:rtl/>
        </w:rPr>
        <w:t xml:space="preserve"> מקומית (</w:t>
      </w:r>
      <w:r w:rsidR="0026110A">
        <w:t>(On Premises</w:t>
      </w:r>
      <w:r>
        <w:rPr>
          <w:rFonts w:hint="cs"/>
          <w:rtl/>
        </w:rPr>
        <w:t xml:space="preserve"> ללא קישור לענן הספק.</w:t>
      </w:r>
    </w:p>
    <w:p w14:paraId="4B794EDF" w14:textId="77777777" w:rsidR="006A46F8" w:rsidRDefault="006A46F8" w:rsidP="0063356A">
      <w:pPr>
        <w:pStyle w:val="5-"/>
      </w:pPr>
      <w:r>
        <w:rPr>
          <w:rFonts w:hint="cs"/>
          <w:rtl/>
        </w:rPr>
        <w:t>תמיכה בעבודה על "ענן פרטי"</w:t>
      </w:r>
      <w:r w:rsidR="000E15EC">
        <w:rPr>
          <w:rFonts w:hint="cs"/>
          <w:rtl/>
        </w:rPr>
        <w:t xml:space="preserve"> </w:t>
      </w:r>
      <w:r>
        <w:rPr>
          <w:rFonts w:hint="cs"/>
          <w:rtl/>
        </w:rPr>
        <w:t xml:space="preserve">/ </w:t>
      </w:r>
      <w:r>
        <w:t>Single Tenant “cloud”</w:t>
      </w:r>
      <w:r>
        <w:rPr>
          <w:rFonts w:hint="cs"/>
          <w:rtl/>
        </w:rPr>
        <w:t xml:space="preserve"> </w:t>
      </w:r>
      <w:proofErr w:type="spellStart"/>
      <w:r>
        <w:rPr>
          <w:rFonts w:hint="cs"/>
          <w:rtl/>
        </w:rPr>
        <w:t>וכו</w:t>
      </w:r>
      <w:proofErr w:type="spellEnd"/>
      <w:r>
        <w:rPr>
          <w:rFonts w:hint="cs"/>
          <w:rtl/>
        </w:rPr>
        <w:t>'.</w:t>
      </w:r>
    </w:p>
    <w:p w14:paraId="07D38C65" w14:textId="77777777" w:rsidR="001260A8" w:rsidRPr="00877B32" w:rsidRDefault="001260A8" w:rsidP="001130B5">
      <w:pPr>
        <w:pStyle w:val="5-"/>
        <w:ind w:left="2861" w:hanging="1421"/>
      </w:pPr>
      <w:r>
        <w:rPr>
          <w:rFonts w:hint="cs"/>
          <w:rtl/>
        </w:rPr>
        <w:t>שירותים נוספים המוצעים על ידי היצרן היכולים לסייע ביישום מערכות כנדרש.</w:t>
      </w:r>
    </w:p>
    <w:p w14:paraId="59BDA7D3" w14:textId="77777777" w:rsidR="006A46F8" w:rsidRDefault="006A46F8" w:rsidP="0063356A">
      <w:pPr>
        <w:pStyle w:val="5-"/>
        <w:rPr>
          <w:rtl/>
        </w:rPr>
      </w:pPr>
      <w:r>
        <w:rPr>
          <w:rFonts w:hint="cs"/>
          <w:rtl/>
        </w:rPr>
        <w:t>תצורות נוספות בהן ניתן לרכוש את המוצרים המוצעים.</w:t>
      </w:r>
    </w:p>
    <w:p w14:paraId="5BDC3F23" w14:textId="77777777" w:rsidR="006A46F8" w:rsidRPr="0037124E" w:rsidRDefault="006A46F8" w:rsidP="00153F34">
      <w:pPr>
        <w:pStyle w:val="3-"/>
      </w:pPr>
      <w:bookmarkStart w:id="580" w:name="הלבנה"/>
      <w:bookmarkEnd w:id="580"/>
      <w:r w:rsidRPr="0037124E">
        <w:rPr>
          <w:rFonts w:hint="eastAsia"/>
          <w:rtl/>
        </w:rPr>
        <w:t>ביצועים</w:t>
      </w:r>
    </w:p>
    <w:p w14:paraId="2B6F1ABA" w14:textId="77777777" w:rsidR="006A46F8" w:rsidRDefault="00CE3C01" w:rsidP="00F77B29">
      <w:pPr>
        <w:pStyle w:val="4-"/>
      </w:pPr>
      <w:r>
        <w:rPr>
          <w:rFonts w:hint="cs"/>
          <w:rtl/>
        </w:rPr>
        <w:t xml:space="preserve">יש לפרט את </w:t>
      </w:r>
      <w:r w:rsidR="006A46F8">
        <w:rPr>
          <w:rFonts w:hint="cs"/>
          <w:rtl/>
        </w:rPr>
        <w:t>ביצ</w:t>
      </w:r>
      <w:r w:rsidR="000E15EC">
        <w:rPr>
          <w:rFonts w:hint="cs"/>
          <w:rtl/>
        </w:rPr>
        <w:t>ועי המערכת, יכולת עמידה בעומסים</w:t>
      </w:r>
      <w:r w:rsidR="006A46F8">
        <w:rPr>
          <w:rFonts w:hint="cs"/>
          <w:rtl/>
        </w:rPr>
        <w:t xml:space="preserve"> ופירוט מגבלות שימוש מכל סוג, תוך דגש על פעילות תקינה ורציפה של המערכת. </w:t>
      </w:r>
    </w:p>
    <w:p w14:paraId="60611275" w14:textId="77777777" w:rsidR="006A46F8" w:rsidRPr="0037124E" w:rsidRDefault="006A46F8" w:rsidP="00153F34">
      <w:pPr>
        <w:pStyle w:val="3-"/>
      </w:pPr>
      <w:r w:rsidRPr="0037124E">
        <w:rPr>
          <w:rFonts w:hint="eastAsia"/>
          <w:rtl/>
        </w:rPr>
        <w:t>שפה</w:t>
      </w:r>
    </w:p>
    <w:p w14:paraId="070DF7E3" w14:textId="77777777" w:rsidR="006A46F8" w:rsidRDefault="006A46F8" w:rsidP="00F77B29">
      <w:pPr>
        <w:pStyle w:val="4-"/>
      </w:pPr>
      <w:r w:rsidRPr="005765B3">
        <w:rPr>
          <w:rFonts w:hint="cs"/>
          <w:rtl/>
        </w:rPr>
        <w:t xml:space="preserve">המערכת </w:t>
      </w:r>
      <w:r w:rsidRPr="005765B3">
        <w:rPr>
          <w:rtl/>
        </w:rPr>
        <w:t xml:space="preserve">נדרשת </w:t>
      </w:r>
      <w:r w:rsidRPr="005765B3">
        <w:rPr>
          <w:rFonts w:hint="cs"/>
          <w:rtl/>
        </w:rPr>
        <w:t>לתמוך</w:t>
      </w:r>
      <w:r w:rsidRPr="005765B3">
        <w:rPr>
          <w:rtl/>
        </w:rPr>
        <w:t xml:space="preserve"> בשפ</w:t>
      </w:r>
      <w:r w:rsidR="00CE3C01">
        <w:rPr>
          <w:rFonts w:hint="cs"/>
          <w:rtl/>
        </w:rPr>
        <w:t>ות העברית והאנגלית</w:t>
      </w:r>
      <w:r w:rsidRPr="005C46DB">
        <w:rPr>
          <w:rFonts w:hint="cs"/>
          <w:rtl/>
        </w:rPr>
        <w:t>.</w:t>
      </w:r>
    </w:p>
    <w:p w14:paraId="3DEB69BA" w14:textId="77777777" w:rsidR="006A46F8" w:rsidRDefault="00CE3C01" w:rsidP="00F77B29">
      <w:pPr>
        <w:pStyle w:val="4-"/>
        <w:rPr>
          <w:rtl/>
        </w:rPr>
      </w:pPr>
      <w:r>
        <w:rPr>
          <w:rFonts w:hint="cs"/>
          <w:rtl/>
        </w:rPr>
        <w:t>יש לפרט</w:t>
      </w:r>
      <w:r w:rsidRPr="009672CB">
        <w:rPr>
          <w:rtl/>
        </w:rPr>
        <w:t xml:space="preserve"> </w:t>
      </w:r>
      <w:r w:rsidR="006A46F8" w:rsidRPr="009672CB">
        <w:rPr>
          <w:rtl/>
        </w:rPr>
        <w:t xml:space="preserve">שפות נוספות </w:t>
      </w:r>
      <w:r>
        <w:rPr>
          <w:rFonts w:hint="cs"/>
          <w:rtl/>
        </w:rPr>
        <w:t>ה</w:t>
      </w:r>
      <w:r w:rsidR="006A46F8" w:rsidRPr="009672CB">
        <w:rPr>
          <w:rtl/>
        </w:rPr>
        <w:t>נתמכות</w:t>
      </w:r>
      <w:r>
        <w:rPr>
          <w:rFonts w:hint="cs"/>
          <w:rtl/>
        </w:rPr>
        <w:t xml:space="preserve"> בשירות</w:t>
      </w:r>
      <w:r w:rsidR="006A46F8" w:rsidRPr="009672CB">
        <w:rPr>
          <w:rtl/>
        </w:rPr>
        <w:t>.</w:t>
      </w:r>
    </w:p>
    <w:p w14:paraId="0B43C922" w14:textId="77777777" w:rsidR="00CD5A81" w:rsidRPr="00F83C2B" w:rsidRDefault="00CD5A81" w:rsidP="00153F34">
      <w:pPr>
        <w:pStyle w:val="3-"/>
      </w:pPr>
      <w:r w:rsidRPr="00F83C2B">
        <w:rPr>
          <w:rFonts w:hint="cs"/>
          <w:rtl/>
        </w:rPr>
        <w:t>נגישות</w:t>
      </w:r>
    </w:p>
    <w:p w14:paraId="4287D88C" w14:textId="77777777" w:rsidR="00CD5A81" w:rsidRDefault="00CD5A81" w:rsidP="00F77B29">
      <w:pPr>
        <w:pStyle w:val="4-"/>
      </w:pPr>
      <w:r>
        <w:rPr>
          <w:rFonts w:hint="cs"/>
          <w:rtl/>
        </w:rPr>
        <w:t xml:space="preserve">נדרשת </w:t>
      </w:r>
      <w:r w:rsidR="000E15EC">
        <w:rPr>
          <w:rFonts w:hint="cs"/>
          <w:rtl/>
        </w:rPr>
        <w:t>תמיכה בנגישות ממשקי המערכת. נדרשת עמידה בתקני הנגישות העדכניים,</w:t>
      </w:r>
      <w:r>
        <w:rPr>
          <w:rFonts w:hint="cs"/>
          <w:rtl/>
        </w:rPr>
        <w:t xml:space="preserve"> לרבות </w:t>
      </w:r>
      <w:r w:rsidRPr="00BB09CF">
        <w:t xml:space="preserve">WCAG 2.1 </w:t>
      </w:r>
      <w:r>
        <w:rPr>
          <w:rFonts w:hint="cs"/>
          <w:rtl/>
        </w:rPr>
        <w:t xml:space="preserve"> </w:t>
      </w:r>
      <w:r w:rsidRPr="00BB09CF">
        <w:rPr>
          <w:rtl/>
        </w:rPr>
        <w:t xml:space="preserve">ברמה </w:t>
      </w:r>
      <w:r>
        <w:rPr>
          <w:rFonts w:hint="cs"/>
        </w:rPr>
        <w:t>AAA</w:t>
      </w:r>
      <w:r>
        <w:rPr>
          <w:rFonts w:hint="cs"/>
          <w:rtl/>
        </w:rPr>
        <w:t xml:space="preserve"> הן למסכי המערכת עצמה והן תמיכה בכלל התכונות הנדרשות על מנת להתאים את התכנים המיוצרים על ידי משתמשי/מנהלי המערכת לתקן הנגישות הנדרש.</w:t>
      </w:r>
    </w:p>
    <w:p w14:paraId="708B395D" w14:textId="77777777" w:rsidR="00CD5A81" w:rsidRDefault="00CD5A81" w:rsidP="00F77B29">
      <w:pPr>
        <w:pStyle w:val="4-"/>
      </w:pPr>
      <w:r>
        <w:rPr>
          <w:rFonts w:hint="cs"/>
          <w:rtl/>
        </w:rPr>
        <w:t>יש לפרט</w:t>
      </w:r>
      <w:r w:rsidRPr="00FE0188">
        <w:rPr>
          <w:rFonts w:hint="cs"/>
          <w:rtl/>
        </w:rPr>
        <w:t xml:space="preserve"> </w:t>
      </w:r>
      <w:r>
        <w:rPr>
          <w:rFonts w:hint="cs"/>
          <w:rtl/>
        </w:rPr>
        <w:t>את יכולות המערכת וכן יכולות נוספות בנושא נגישות ממשקי המערכת</w:t>
      </w:r>
      <w:r w:rsidRPr="00BB09CF">
        <w:rPr>
          <w:rtl/>
        </w:rPr>
        <w:t xml:space="preserve">, </w:t>
      </w:r>
      <w:r>
        <w:rPr>
          <w:rFonts w:hint="cs"/>
          <w:rtl/>
        </w:rPr>
        <w:t xml:space="preserve">יש לכלול בפירוט את </w:t>
      </w:r>
      <w:r w:rsidRPr="00BB09CF">
        <w:rPr>
          <w:rtl/>
        </w:rPr>
        <w:t xml:space="preserve">הכלים, הטכנולוגיות והשיטות בהם </w:t>
      </w:r>
      <w:r>
        <w:rPr>
          <w:rFonts w:hint="cs"/>
          <w:rtl/>
        </w:rPr>
        <w:t xml:space="preserve">יש שימוש, </w:t>
      </w:r>
      <w:r w:rsidRPr="00BB09CF">
        <w:rPr>
          <w:rtl/>
        </w:rPr>
        <w:t>כדי להבטיח ש</w:t>
      </w:r>
      <w:r>
        <w:rPr>
          <w:rFonts w:hint="cs"/>
          <w:rtl/>
        </w:rPr>
        <w:t>המערכת</w:t>
      </w:r>
      <w:r w:rsidRPr="00BB09CF">
        <w:rPr>
          <w:rtl/>
        </w:rPr>
        <w:t xml:space="preserve"> עומד</w:t>
      </w:r>
      <w:r>
        <w:rPr>
          <w:rFonts w:hint="cs"/>
          <w:rtl/>
        </w:rPr>
        <w:t>ת</w:t>
      </w:r>
      <w:r w:rsidRPr="00BB09CF">
        <w:rPr>
          <w:rtl/>
        </w:rPr>
        <w:t xml:space="preserve"> בתקני הנגישות</w:t>
      </w:r>
      <w:r>
        <w:rPr>
          <w:rFonts w:hint="cs"/>
          <w:rtl/>
        </w:rPr>
        <w:t>.</w:t>
      </w:r>
    </w:p>
    <w:p w14:paraId="2824A211" w14:textId="77777777" w:rsidR="006A46F8" w:rsidRPr="0037124E" w:rsidRDefault="006A46F8" w:rsidP="00153F34">
      <w:pPr>
        <w:pStyle w:val="3-"/>
      </w:pPr>
      <w:r w:rsidRPr="0037124E">
        <w:rPr>
          <w:rFonts w:hint="eastAsia"/>
          <w:rtl/>
        </w:rPr>
        <w:t>עדכונים</w:t>
      </w:r>
    </w:p>
    <w:p w14:paraId="206A34A1" w14:textId="77777777" w:rsidR="006A46F8" w:rsidRDefault="005005C0" w:rsidP="00F77B29">
      <w:pPr>
        <w:pStyle w:val="4-"/>
      </w:pPr>
      <w:r>
        <w:rPr>
          <w:rFonts w:hint="cs"/>
          <w:rtl/>
        </w:rPr>
        <w:t>על השירות לקבל עדכונים לא יאוחר מחודש לאחר עדכון המערכת ב</w:t>
      </w:r>
      <w:r w:rsidR="003661F8">
        <w:rPr>
          <w:rFonts w:hint="cs"/>
          <w:rtl/>
        </w:rPr>
        <w:t>אזור</w:t>
      </w:r>
      <w:r>
        <w:rPr>
          <w:rFonts w:hint="cs"/>
          <w:rtl/>
        </w:rPr>
        <w:t xml:space="preserve"> חו"ל ועדכוני אבטחת מידע תוך 12 שעות מהתקנתם ב</w:t>
      </w:r>
      <w:r w:rsidR="003661F8">
        <w:rPr>
          <w:rFonts w:hint="cs"/>
          <w:rtl/>
        </w:rPr>
        <w:t>אזור</w:t>
      </w:r>
      <w:r>
        <w:rPr>
          <w:rFonts w:hint="cs"/>
          <w:rtl/>
        </w:rPr>
        <w:t xml:space="preserve"> חו"ל. יש לפרט </w:t>
      </w:r>
      <w:r w:rsidRPr="005005C0">
        <w:rPr>
          <w:rFonts w:hint="cs"/>
          <w:rtl/>
        </w:rPr>
        <w:t>את מדיניות ה</w:t>
      </w:r>
      <w:r>
        <w:rPr>
          <w:rFonts w:hint="cs"/>
          <w:rtl/>
        </w:rPr>
        <w:t>י</w:t>
      </w:r>
      <w:r w:rsidRPr="005005C0">
        <w:rPr>
          <w:rFonts w:hint="cs"/>
          <w:rtl/>
        </w:rPr>
        <w:t>צרן לעדכון השירות</w:t>
      </w:r>
      <w:r>
        <w:rPr>
          <w:rFonts w:hint="cs"/>
          <w:rtl/>
        </w:rPr>
        <w:t>.</w:t>
      </w:r>
    </w:p>
    <w:p w14:paraId="17B0E4A3" w14:textId="77777777" w:rsidR="006A46F8" w:rsidRPr="000E15EC" w:rsidRDefault="006A46F8" w:rsidP="0057016F">
      <w:pPr>
        <w:pStyle w:val="2-"/>
      </w:pPr>
      <w:bookmarkStart w:id="581" w:name="_Toc140765100"/>
      <w:bookmarkStart w:id="582" w:name="_Toc140765242"/>
      <w:bookmarkStart w:id="583" w:name="_Toc144014651"/>
      <w:bookmarkStart w:id="584" w:name="_Toc144015169"/>
      <w:bookmarkStart w:id="585" w:name="_Toc144015954"/>
      <w:bookmarkStart w:id="586" w:name="_Toc144280756"/>
      <w:bookmarkStart w:id="587" w:name="_Toc144282522"/>
      <w:r w:rsidRPr="000E15EC">
        <w:rPr>
          <w:rFonts w:hint="eastAsia"/>
          <w:rtl/>
        </w:rPr>
        <w:lastRenderedPageBreak/>
        <w:t>מאפייני</w:t>
      </w:r>
      <w:r w:rsidRPr="000E15EC">
        <w:rPr>
          <w:rtl/>
        </w:rPr>
        <w:t xml:space="preserve"> </w:t>
      </w:r>
      <w:r w:rsidRPr="000E15EC">
        <w:rPr>
          <w:rFonts w:hint="eastAsia"/>
          <w:rtl/>
        </w:rPr>
        <w:t>המערכת</w:t>
      </w:r>
      <w:r w:rsidRPr="000E15EC">
        <w:rPr>
          <w:rtl/>
        </w:rPr>
        <w:t>:</w:t>
      </w:r>
      <w:bookmarkEnd w:id="581"/>
      <w:bookmarkEnd w:id="582"/>
      <w:bookmarkEnd w:id="583"/>
      <w:bookmarkEnd w:id="584"/>
      <w:bookmarkEnd w:id="585"/>
      <w:bookmarkEnd w:id="586"/>
      <w:bookmarkEnd w:id="587"/>
    </w:p>
    <w:p w14:paraId="783FFCDB" w14:textId="77777777" w:rsidR="006A46F8" w:rsidRPr="00012B77" w:rsidRDefault="006A46F8" w:rsidP="00153F34">
      <w:pPr>
        <w:pStyle w:val="3-"/>
      </w:pPr>
      <w:r w:rsidRPr="00012B77">
        <w:rPr>
          <w:rFonts w:hint="cs"/>
          <w:rtl/>
        </w:rPr>
        <w:t xml:space="preserve">שימושיות, חווית לקוחות וממשקי משתמש </w:t>
      </w:r>
    </w:p>
    <w:p w14:paraId="49D44DE0" w14:textId="77777777" w:rsidR="006A46F8" w:rsidRDefault="006A46F8" w:rsidP="00F77B29">
      <w:pPr>
        <w:pStyle w:val="4-"/>
      </w:pPr>
      <w:r>
        <w:rPr>
          <w:rFonts w:hint="cs"/>
          <w:rtl/>
        </w:rPr>
        <w:t xml:space="preserve">מטרת המערכת לספק את </w:t>
      </w:r>
      <w:r w:rsidRPr="005325CA">
        <w:rPr>
          <w:rtl/>
        </w:rPr>
        <w:t>חווי</w:t>
      </w:r>
      <w:r w:rsidR="000E15EC">
        <w:rPr>
          <w:rFonts w:hint="cs"/>
          <w:rtl/>
        </w:rPr>
        <w:t>י</w:t>
      </w:r>
      <w:r w:rsidRPr="005325CA">
        <w:rPr>
          <w:rtl/>
        </w:rPr>
        <w:t xml:space="preserve">ת המשתמש הטובה ביותר </w:t>
      </w:r>
      <w:r>
        <w:rPr>
          <w:rFonts w:hint="cs"/>
          <w:rtl/>
        </w:rPr>
        <w:t>עבור</w:t>
      </w:r>
      <w:r w:rsidRPr="005325CA">
        <w:rPr>
          <w:rtl/>
        </w:rPr>
        <w:t xml:space="preserve"> </w:t>
      </w:r>
      <w:r>
        <w:rPr>
          <w:rFonts w:hint="cs"/>
          <w:rtl/>
        </w:rPr>
        <w:t>המשתמשים</w:t>
      </w:r>
      <w:r w:rsidR="00D61AFC">
        <w:rPr>
          <w:rFonts w:hint="cs"/>
          <w:rtl/>
        </w:rPr>
        <w:t>.</w:t>
      </w:r>
      <w:r>
        <w:rPr>
          <w:rFonts w:hint="cs"/>
          <w:rtl/>
        </w:rPr>
        <w:t>.</w:t>
      </w:r>
    </w:p>
    <w:p w14:paraId="70BC6F00" w14:textId="77777777" w:rsidR="006A46F8" w:rsidRPr="005325CA" w:rsidRDefault="006A46F8" w:rsidP="00F77B29">
      <w:pPr>
        <w:pStyle w:val="4-"/>
        <w:rPr>
          <w:rtl/>
        </w:rPr>
      </w:pPr>
      <w:r>
        <w:rPr>
          <w:rFonts w:hint="cs"/>
          <w:rtl/>
        </w:rPr>
        <w:t xml:space="preserve">ממשקי המערכת נדרשים לספק </w:t>
      </w:r>
      <w:r w:rsidRPr="005325CA">
        <w:rPr>
          <w:rtl/>
        </w:rPr>
        <w:t xml:space="preserve">חווית </w:t>
      </w:r>
      <w:r>
        <w:rPr>
          <w:rFonts w:hint="cs"/>
          <w:rtl/>
        </w:rPr>
        <w:t xml:space="preserve">שימוש פשוטה וברורה </w:t>
      </w:r>
      <w:r w:rsidRPr="005325CA">
        <w:rPr>
          <w:rtl/>
        </w:rPr>
        <w:t>כדי להבטיח שמשתמשים יוכלו לנווט בקלות וליצור אינטראקציה</w:t>
      </w:r>
      <w:r>
        <w:rPr>
          <w:rFonts w:hint="cs"/>
          <w:rtl/>
        </w:rPr>
        <w:t xml:space="preserve"> ללא קושי, לצורך כך המערכת</w:t>
      </w:r>
      <w:r w:rsidRPr="005325CA">
        <w:rPr>
          <w:rtl/>
        </w:rPr>
        <w:t xml:space="preserve"> </w:t>
      </w:r>
      <w:r>
        <w:rPr>
          <w:rFonts w:hint="cs"/>
          <w:rtl/>
        </w:rPr>
        <w:t>נדרשת</w:t>
      </w:r>
      <w:r w:rsidRPr="005325CA">
        <w:rPr>
          <w:rtl/>
        </w:rPr>
        <w:t xml:space="preserve"> להיות מתוכ</w:t>
      </w:r>
      <w:r>
        <w:rPr>
          <w:rFonts w:hint="cs"/>
          <w:rtl/>
        </w:rPr>
        <w:t>נ</w:t>
      </w:r>
      <w:r w:rsidRPr="005325CA">
        <w:rPr>
          <w:rtl/>
        </w:rPr>
        <w:t>נ</w:t>
      </w:r>
      <w:r>
        <w:rPr>
          <w:rFonts w:hint="cs"/>
          <w:rtl/>
        </w:rPr>
        <w:t>ת</w:t>
      </w:r>
      <w:r w:rsidRPr="005325CA">
        <w:rPr>
          <w:rtl/>
        </w:rPr>
        <w:t xml:space="preserve"> </w:t>
      </w:r>
      <w:r>
        <w:rPr>
          <w:rFonts w:hint="cs"/>
          <w:rtl/>
        </w:rPr>
        <w:t xml:space="preserve">לשימוש </w:t>
      </w:r>
      <w:r w:rsidRPr="005325CA">
        <w:rPr>
          <w:rtl/>
        </w:rPr>
        <w:t>אינטואיטיבי וקל לניווט, עם קריאות ברורות לפעולה וזרימת מידע הגיונית</w:t>
      </w:r>
      <w:r>
        <w:rPr>
          <w:rFonts w:hint="cs"/>
          <w:rtl/>
        </w:rPr>
        <w:t>.</w:t>
      </w:r>
    </w:p>
    <w:p w14:paraId="07FB5108" w14:textId="77777777" w:rsidR="006A46F8" w:rsidRDefault="006A46F8" w:rsidP="00F77B29">
      <w:pPr>
        <w:pStyle w:val="4-"/>
      </w:pPr>
      <w:r>
        <w:rPr>
          <w:rFonts w:hint="cs"/>
          <w:rtl/>
        </w:rPr>
        <w:t>המערכת נדרשת</w:t>
      </w:r>
      <w:r w:rsidRPr="005325CA">
        <w:rPr>
          <w:rtl/>
        </w:rPr>
        <w:t xml:space="preserve"> להיות מותא</w:t>
      </w:r>
      <w:r>
        <w:rPr>
          <w:rFonts w:hint="cs"/>
          <w:rtl/>
        </w:rPr>
        <w:t>מת</w:t>
      </w:r>
      <w:r w:rsidRPr="005325CA">
        <w:rPr>
          <w:rtl/>
        </w:rPr>
        <w:t xml:space="preserve"> למהירות ולביצועים</w:t>
      </w:r>
      <w:r>
        <w:rPr>
          <w:rFonts w:hint="cs"/>
          <w:rtl/>
        </w:rPr>
        <w:t xml:space="preserve"> תחת עומסי שימוש שונים</w:t>
      </w:r>
      <w:r w:rsidRPr="005325CA">
        <w:rPr>
          <w:rtl/>
        </w:rPr>
        <w:t>, על מנת להבטיח שהדפים נטענים במהירות ובצורה חלקה, גם בחיבורים איטיים</w:t>
      </w:r>
      <w:r>
        <w:rPr>
          <w:rFonts w:hint="cs"/>
          <w:rtl/>
        </w:rPr>
        <w:t>.</w:t>
      </w:r>
    </w:p>
    <w:p w14:paraId="4F606776" w14:textId="77777777" w:rsidR="006A46F8" w:rsidRPr="005325CA" w:rsidRDefault="006A46F8" w:rsidP="00F77B29">
      <w:pPr>
        <w:pStyle w:val="4-"/>
        <w:rPr>
          <w:rtl/>
        </w:rPr>
      </w:pPr>
      <w:r>
        <w:rPr>
          <w:rFonts w:hint="cs"/>
          <w:rtl/>
        </w:rPr>
        <w:t xml:space="preserve">כלל </w:t>
      </w:r>
      <w:r w:rsidR="00C3244E">
        <w:rPr>
          <w:rFonts w:hint="cs"/>
          <w:rtl/>
        </w:rPr>
        <w:t>מסכי ו</w:t>
      </w:r>
      <w:r>
        <w:rPr>
          <w:rFonts w:hint="cs"/>
          <w:rtl/>
        </w:rPr>
        <w:t xml:space="preserve">ממשקי המערכת נדרשים </w:t>
      </w:r>
      <w:r w:rsidRPr="005325CA">
        <w:rPr>
          <w:rtl/>
        </w:rPr>
        <w:t>להיות מותא</w:t>
      </w:r>
      <w:r>
        <w:rPr>
          <w:rFonts w:hint="cs"/>
          <w:rtl/>
        </w:rPr>
        <w:t>מים</w:t>
      </w:r>
      <w:r w:rsidRPr="005325CA">
        <w:rPr>
          <w:rtl/>
        </w:rPr>
        <w:t xml:space="preserve"> לגדלי מסך ורזולוציות שונות</w:t>
      </w:r>
      <w:r w:rsidR="00C3244E">
        <w:rPr>
          <w:rFonts w:hint="cs"/>
          <w:rtl/>
        </w:rPr>
        <w:t>, במכשירים ניידים ובמחשבים</w:t>
      </w:r>
      <w:r w:rsidRPr="005325CA">
        <w:rPr>
          <w:rtl/>
        </w:rPr>
        <w:t>,</w:t>
      </w:r>
      <w:r w:rsidR="00C3244E">
        <w:rPr>
          <w:rFonts w:hint="cs"/>
          <w:rtl/>
        </w:rPr>
        <w:t xml:space="preserve"> </w:t>
      </w:r>
      <w:r w:rsidRPr="005325CA">
        <w:rPr>
          <w:rtl/>
        </w:rPr>
        <w:t>ו</w:t>
      </w:r>
      <w:r>
        <w:rPr>
          <w:rFonts w:hint="cs"/>
          <w:rtl/>
        </w:rPr>
        <w:t>להבטיח</w:t>
      </w:r>
      <w:r w:rsidRPr="005325CA">
        <w:rPr>
          <w:rtl/>
        </w:rPr>
        <w:t xml:space="preserve"> שתוכן</w:t>
      </w:r>
      <w:r>
        <w:rPr>
          <w:rFonts w:hint="cs"/>
          <w:rtl/>
        </w:rPr>
        <w:t xml:space="preserve"> הממשקים</w:t>
      </w:r>
      <w:r w:rsidRPr="005325CA">
        <w:rPr>
          <w:rtl/>
        </w:rPr>
        <w:t xml:space="preserve"> </w:t>
      </w:r>
      <w:r>
        <w:rPr>
          <w:rFonts w:hint="cs"/>
          <w:rtl/>
        </w:rPr>
        <w:t xml:space="preserve">יהיה מוצג </w:t>
      </w:r>
      <w:r w:rsidRPr="005325CA">
        <w:rPr>
          <w:rtl/>
        </w:rPr>
        <w:t>בצורה נכונה</w:t>
      </w:r>
      <w:r>
        <w:rPr>
          <w:rFonts w:hint="cs"/>
          <w:rtl/>
        </w:rPr>
        <w:t xml:space="preserve"> וברורה</w:t>
      </w:r>
      <w:r w:rsidRPr="005325CA">
        <w:rPr>
          <w:rtl/>
        </w:rPr>
        <w:t xml:space="preserve"> בכל מכשיר</w:t>
      </w:r>
      <w:r w:rsidR="00C3244E">
        <w:rPr>
          <w:rFonts w:hint="cs"/>
          <w:rtl/>
        </w:rPr>
        <w:t xml:space="preserve"> תוך כדי ארגון אוטומטי של התכנים המוצגים</w:t>
      </w:r>
      <w:r>
        <w:rPr>
          <w:rFonts w:hint="cs"/>
          <w:rtl/>
        </w:rPr>
        <w:t xml:space="preserve"> </w:t>
      </w:r>
      <w:r w:rsidR="00C3244E">
        <w:rPr>
          <w:rFonts w:hint="cs"/>
          <w:rtl/>
        </w:rPr>
        <w:t xml:space="preserve">בהתאם לתכונות המכשיר </w:t>
      </w:r>
      <w:r>
        <w:rPr>
          <w:rFonts w:hint="cs"/>
          <w:rtl/>
        </w:rPr>
        <w:t>(</w:t>
      </w:r>
      <w:r w:rsidR="00C3244E">
        <w:rPr>
          <w:rFonts w:hint="cs"/>
          <w:rtl/>
        </w:rPr>
        <w:t>תצוגה</w:t>
      </w:r>
      <w:r>
        <w:rPr>
          <w:rFonts w:hint="cs"/>
          <w:rtl/>
        </w:rPr>
        <w:t xml:space="preserve"> </w:t>
      </w:r>
      <w:proofErr w:type="spellStart"/>
      <w:r>
        <w:rPr>
          <w:rFonts w:hint="cs"/>
          <w:rtl/>
        </w:rPr>
        <w:t>רספונסיבית</w:t>
      </w:r>
      <w:proofErr w:type="spellEnd"/>
      <w:r>
        <w:rPr>
          <w:rFonts w:hint="cs"/>
          <w:rtl/>
        </w:rPr>
        <w:t>).</w:t>
      </w:r>
    </w:p>
    <w:p w14:paraId="406E059D" w14:textId="77777777" w:rsidR="006A46F8" w:rsidRPr="005325CA" w:rsidRDefault="006A46F8" w:rsidP="00F77B29">
      <w:pPr>
        <w:pStyle w:val="4-"/>
        <w:rPr>
          <w:rtl/>
        </w:rPr>
      </w:pPr>
      <w:r>
        <w:rPr>
          <w:rFonts w:hint="cs"/>
          <w:rtl/>
        </w:rPr>
        <w:t>כלל הממשקים במערכת נדרשים לעמוד בחוק הנגישות ולכלול כלי עזר לצורך</w:t>
      </w:r>
      <w:r w:rsidRPr="005325CA">
        <w:rPr>
          <w:rtl/>
        </w:rPr>
        <w:t xml:space="preserve"> שימוש על ידי אנשים עם מוגבלות, לרבות אלה המשתמשים בטכנולוגיות מסייעות כדי לנווט באינטרנט</w:t>
      </w:r>
      <w:r>
        <w:rPr>
          <w:rFonts w:hint="cs"/>
          <w:rtl/>
        </w:rPr>
        <w:t>,</w:t>
      </w:r>
      <w:r w:rsidRPr="005325CA">
        <w:rPr>
          <w:rtl/>
        </w:rPr>
        <w:t xml:space="preserve"> </w:t>
      </w:r>
      <w:r>
        <w:rPr>
          <w:rFonts w:hint="cs"/>
          <w:rtl/>
        </w:rPr>
        <w:t>לרבות</w:t>
      </w:r>
      <w:r w:rsidRPr="005325CA">
        <w:rPr>
          <w:rtl/>
        </w:rPr>
        <w:t xml:space="preserve"> מתן טקסט חלופי לתמונות, הבטחה שלטקסט יש יחס ניגודיות גבוה ושימוש ב-</w:t>
      </w:r>
      <w:r w:rsidRPr="005325CA">
        <w:t>HTML</w:t>
      </w:r>
      <w:r w:rsidRPr="005325CA">
        <w:rPr>
          <w:rtl/>
        </w:rPr>
        <w:t xml:space="preserve"> סמנטי</w:t>
      </w:r>
      <w:r>
        <w:rPr>
          <w:rFonts w:hint="cs"/>
          <w:rtl/>
        </w:rPr>
        <w:t>.</w:t>
      </w:r>
    </w:p>
    <w:p w14:paraId="57DA3984" w14:textId="77777777" w:rsidR="006A46F8" w:rsidRDefault="006A46F8" w:rsidP="00F77B29">
      <w:pPr>
        <w:pStyle w:val="4-"/>
      </w:pPr>
      <w:r>
        <w:rPr>
          <w:rFonts w:hint="cs"/>
          <w:rtl/>
        </w:rPr>
        <w:t>כלל ממשקי המערכת נדרשים להיות מעוצבים באופן אחיד, תוך שימוש בהגדרת עיצוב אחידה לצורך עקביות וקלות השימוש. כמו כן, יש לאפשר לחלק מממשקי המערכת לשקף</w:t>
      </w:r>
      <w:r w:rsidRPr="005325CA">
        <w:rPr>
          <w:rtl/>
        </w:rPr>
        <w:t xml:space="preserve"> את </w:t>
      </w:r>
      <w:r>
        <w:rPr>
          <w:rFonts w:hint="cs"/>
          <w:rtl/>
        </w:rPr>
        <w:t>חוקיות העיצוב הקיים ו</w:t>
      </w:r>
      <w:r w:rsidRPr="005325CA">
        <w:rPr>
          <w:rtl/>
        </w:rPr>
        <w:t>המסרים של</w:t>
      </w:r>
      <w:r>
        <w:rPr>
          <w:rFonts w:hint="cs"/>
          <w:rtl/>
        </w:rPr>
        <w:t xml:space="preserve"> המשרדים השונים.</w:t>
      </w:r>
    </w:p>
    <w:p w14:paraId="69DD62DA" w14:textId="77777777" w:rsidR="006A46F8" w:rsidRDefault="003A6EBE" w:rsidP="00F77B29">
      <w:pPr>
        <w:pStyle w:val="4-"/>
      </w:pPr>
      <w:r>
        <w:rPr>
          <w:rFonts w:hint="cs"/>
          <w:rtl/>
        </w:rPr>
        <w:t>יש לפרט</w:t>
      </w:r>
      <w:r w:rsidR="006A46F8">
        <w:rPr>
          <w:rFonts w:hint="cs"/>
          <w:rtl/>
        </w:rPr>
        <w:t xml:space="preserve"> </w:t>
      </w:r>
      <w:r>
        <w:rPr>
          <w:rFonts w:hint="cs"/>
          <w:rtl/>
        </w:rPr>
        <w:t>את</w:t>
      </w:r>
      <w:r w:rsidR="006A46F8">
        <w:rPr>
          <w:rFonts w:hint="cs"/>
          <w:rtl/>
        </w:rPr>
        <w:t xml:space="preserve"> </w:t>
      </w:r>
      <w:r>
        <w:rPr>
          <w:rFonts w:hint="cs"/>
          <w:rtl/>
        </w:rPr>
        <w:t xml:space="preserve">יכולות המערכת המוצעת </w:t>
      </w:r>
      <w:r w:rsidR="006A46F8">
        <w:rPr>
          <w:rFonts w:hint="cs"/>
          <w:rtl/>
        </w:rPr>
        <w:t xml:space="preserve">במיקוד על נושא חווית השימוש, ממשקי המשתמש, הבנת הממשקים וקלות השימוש בהם. </w:t>
      </w:r>
    </w:p>
    <w:p w14:paraId="6D264698" w14:textId="77777777" w:rsidR="006A46F8" w:rsidRPr="00F83C2B" w:rsidRDefault="006A46F8" w:rsidP="00153F34">
      <w:pPr>
        <w:pStyle w:val="3-"/>
      </w:pPr>
      <w:r w:rsidRPr="00F83C2B">
        <w:rPr>
          <w:rFonts w:hint="cs"/>
          <w:rtl/>
        </w:rPr>
        <w:t>תמיכה בדפדפנים</w:t>
      </w:r>
    </w:p>
    <w:p w14:paraId="706F29A8" w14:textId="77777777" w:rsidR="006A46F8" w:rsidRDefault="006A46F8" w:rsidP="00F77B29">
      <w:pPr>
        <w:pStyle w:val="4-"/>
      </w:pPr>
      <w:r>
        <w:rPr>
          <w:rFonts w:hint="cs"/>
          <w:rtl/>
        </w:rPr>
        <w:t>נדרשת יכולת תמיכה ב</w:t>
      </w:r>
      <w:r w:rsidRPr="000623B7">
        <w:rPr>
          <w:rFonts w:hint="eastAsia"/>
          <w:rtl/>
        </w:rPr>
        <w:t>מכשירים</w:t>
      </w:r>
      <w:r>
        <w:rPr>
          <w:rFonts w:hint="cs"/>
          <w:rtl/>
        </w:rPr>
        <w:t xml:space="preserve"> ניידים, מחשבים</w:t>
      </w:r>
      <w:r w:rsidRPr="000623B7">
        <w:rPr>
          <w:rtl/>
        </w:rPr>
        <w:t xml:space="preserve"> </w:t>
      </w:r>
      <w:r>
        <w:rPr>
          <w:rFonts w:hint="cs"/>
          <w:rtl/>
        </w:rPr>
        <w:t xml:space="preserve">נייחים ומחשבי שולחן, </w:t>
      </w:r>
      <w:r w:rsidRPr="000623B7">
        <w:rPr>
          <w:rFonts w:hint="eastAsia"/>
          <w:rtl/>
        </w:rPr>
        <w:t>ברזולוציות</w:t>
      </w:r>
      <w:r w:rsidRPr="000623B7">
        <w:rPr>
          <w:rtl/>
        </w:rPr>
        <w:t xml:space="preserve"> </w:t>
      </w:r>
      <w:r w:rsidRPr="000623B7">
        <w:rPr>
          <w:rFonts w:hint="eastAsia"/>
          <w:rtl/>
        </w:rPr>
        <w:t>מסך</w:t>
      </w:r>
      <w:r w:rsidRPr="000623B7">
        <w:rPr>
          <w:rtl/>
        </w:rPr>
        <w:t xml:space="preserve"> </w:t>
      </w:r>
      <w:r w:rsidRPr="000623B7">
        <w:rPr>
          <w:rFonts w:hint="eastAsia"/>
          <w:rtl/>
        </w:rPr>
        <w:t>שונות</w:t>
      </w:r>
      <w:r>
        <w:rPr>
          <w:rFonts w:hint="cs"/>
          <w:rtl/>
        </w:rPr>
        <w:t xml:space="preserve">. על כלל הממשקים לכלול תאימות בין הדפדפנים. </w:t>
      </w:r>
    </w:p>
    <w:p w14:paraId="739DF65B" w14:textId="77777777" w:rsidR="006A46F8" w:rsidRDefault="006A46F8" w:rsidP="00F77B29">
      <w:pPr>
        <w:pStyle w:val="4-"/>
      </w:pPr>
      <w:r>
        <w:rPr>
          <w:rFonts w:hint="cs"/>
          <w:rtl/>
        </w:rPr>
        <w:t>נדרשת יכולת תמיכה מלאה ב</w:t>
      </w:r>
      <w:r w:rsidRPr="000623B7">
        <w:rPr>
          <w:rFonts w:hint="eastAsia"/>
          <w:rtl/>
        </w:rPr>
        <w:t>דפדפנים</w:t>
      </w:r>
      <w:r w:rsidRPr="000623B7">
        <w:rPr>
          <w:rtl/>
        </w:rPr>
        <w:t xml:space="preserve"> </w:t>
      </w:r>
      <w:r w:rsidRPr="000623B7">
        <w:t>Chrome, Firefox, Safari, Edge</w:t>
      </w:r>
      <w:r w:rsidRPr="000623B7">
        <w:rPr>
          <w:rtl/>
        </w:rPr>
        <w:t xml:space="preserve"> </w:t>
      </w:r>
      <w:r w:rsidR="003A6EBE">
        <w:rPr>
          <w:rFonts w:hint="cs"/>
          <w:rtl/>
        </w:rPr>
        <w:t xml:space="preserve">בגרסתם האחרונה, </w:t>
      </w:r>
      <w:r>
        <w:rPr>
          <w:rFonts w:hint="cs"/>
          <w:rtl/>
        </w:rPr>
        <w:t>ובהתאמה</w:t>
      </w:r>
      <w:r w:rsidRPr="000623B7">
        <w:rPr>
          <w:rtl/>
        </w:rPr>
        <w:t xml:space="preserve"> </w:t>
      </w:r>
      <w:r w:rsidRPr="000623B7">
        <w:rPr>
          <w:rFonts w:hint="eastAsia"/>
          <w:rtl/>
        </w:rPr>
        <w:t>לגדלי</w:t>
      </w:r>
      <w:r w:rsidRPr="000623B7">
        <w:rPr>
          <w:rtl/>
        </w:rPr>
        <w:t xml:space="preserve"> </w:t>
      </w:r>
      <w:r w:rsidRPr="000623B7">
        <w:rPr>
          <w:rFonts w:hint="eastAsia"/>
          <w:rtl/>
        </w:rPr>
        <w:t>מסך</w:t>
      </w:r>
      <w:r w:rsidRPr="000623B7">
        <w:rPr>
          <w:rtl/>
        </w:rPr>
        <w:t xml:space="preserve"> </w:t>
      </w:r>
      <w:r w:rsidRPr="000623B7">
        <w:rPr>
          <w:rFonts w:hint="eastAsia"/>
          <w:rtl/>
        </w:rPr>
        <w:t>ורזולוציות</w:t>
      </w:r>
      <w:r w:rsidRPr="000623B7">
        <w:rPr>
          <w:rtl/>
        </w:rPr>
        <w:t xml:space="preserve"> </w:t>
      </w:r>
      <w:r w:rsidRPr="000623B7">
        <w:rPr>
          <w:rFonts w:hint="eastAsia"/>
          <w:rtl/>
        </w:rPr>
        <w:t>שונות</w:t>
      </w:r>
      <w:r w:rsidRPr="000623B7">
        <w:rPr>
          <w:rtl/>
        </w:rPr>
        <w:t xml:space="preserve">, </w:t>
      </w:r>
      <w:r>
        <w:rPr>
          <w:rFonts w:hint="cs"/>
          <w:rtl/>
        </w:rPr>
        <w:t>באופן</w:t>
      </w:r>
      <w:r w:rsidRPr="000623B7">
        <w:rPr>
          <w:rtl/>
        </w:rPr>
        <w:t xml:space="preserve"> </w:t>
      </w:r>
      <w:r w:rsidRPr="000623B7">
        <w:rPr>
          <w:rFonts w:hint="eastAsia"/>
          <w:rtl/>
        </w:rPr>
        <w:t>שהתוכן</w:t>
      </w:r>
      <w:r w:rsidRPr="000623B7">
        <w:rPr>
          <w:rtl/>
        </w:rPr>
        <w:t xml:space="preserve"> </w:t>
      </w:r>
      <w:r w:rsidRPr="000623B7">
        <w:rPr>
          <w:rFonts w:hint="eastAsia"/>
          <w:rtl/>
        </w:rPr>
        <w:t>מוצג</w:t>
      </w:r>
      <w:r w:rsidRPr="000623B7">
        <w:rPr>
          <w:rtl/>
        </w:rPr>
        <w:t xml:space="preserve"> </w:t>
      </w:r>
      <w:r w:rsidRPr="000623B7">
        <w:rPr>
          <w:rFonts w:hint="eastAsia"/>
          <w:rtl/>
        </w:rPr>
        <w:t>בצורה</w:t>
      </w:r>
      <w:r w:rsidRPr="000623B7">
        <w:rPr>
          <w:rtl/>
        </w:rPr>
        <w:t xml:space="preserve"> </w:t>
      </w:r>
      <w:r w:rsidRPr="000623B7">
        <w:rPr>
          <w:rFonts w:hint="eastAsia"/>
          <w:rtl/>
        </w:rPr>
        <w:t>נכונה</w:t>
      </w:r>
      <w:r>
        <w:rPr>
          <w:rFonts w:hint="cs"/>
          <w:rtl/>
        </w:rPr>
        <w:t xml:space="preserve"> וברורה למשתמש הקצה</w:t>
      </w:r>
      <w:r w:rsidRPr="000623B7">
        <w:rPr>
          <w:rtl/>
        </w:rPr>
        <w:t xml:space="preserve"> </w:t>
      </w:r>
      <w:r w:rsidRPr="000623B7">
        <w:rPr>
          <w:rFonts w:hint="eastAsia"/>
          <w:rtl/>
        </w:rPr>
        <w:t>בכל</w:t>
      </w:r>
      <w:r w:rsidRPr="000623B7">
        <w:rPr>
          <w:rtl/>
        </w:rPr>
        <w:t xml:space="preserve"> </w:t>
      </w:r>
      <w:r w:rsidRPr="000623B7">
        <w:rPr>
          <w:rFonts w:hint="eastAsia"/>
          <w:rtl/>
        </w:rPr>
        <w:t>מכשיר</w:t>
      </w:r>
      <w:r>
        <w:rPr>
          <w:rFonts w:hint="cs"/>
          <w:rtl/>
        </w:rPr>
        <w:t xml:space="preserve">. </w:t>
      </w:r>
      <w:r w:rsidRPr="003A6EBE">
        <w:rPr>
          <w:rFonts w:hint="cs"/>
          <w:rtl/>
        </w:rPr>
        <w:t>יש לפרט</w:t>
      </w:r>
      <w:r>
        <w:rPr>
          <w:rFonts w:hint="cs"/>
          <w:rtl/>
        </w:rPr>
        <w:t xml:space="preserve"> תמיכה בדפדפנים נוספים. </w:t>
      </w:r>
    </w:p>
    <w:p w14:paraId="0E0109A8" w14:textId="77777777" w:rsidR="006A46F8" w:rsidRDefault="006A46F8" w:rsidP="00F77B29">
      <w:pPr>
        <w:pStyle w:val="4-"/>
      </w:pPr>
      <w:r>
        <w:rPr>
          <w:rFonts w:hint="cs"/>
          <w:rtl/>
        </w:rPr>
        <w:lastRenderedPageBreak/>
        <w:t>נדרשת יכולת קבלת חלופות במקרים בהם אין תמיכה בדפדפן מסוים. למשל, במקרה של דפדפן בגרסה ישנה מאוד, שכבר אינה נתמכת, נדרשת יכולת קבלת חלופה, להציע אותה או לעדכן את המשתמש על הדפדפן המומלץ לצורך ביצוע הפעולה.</w:t>
      </w:r>
    </w:p>
    <w:p w14:paraId="58DC2A9A" w14:textId="77777777" w:rsidR="006A46F8" w:rsidRPr="00012B77" w:rsidRDefault="006A46F8" w:rsidP="00153F34">
      <w:pPr>
        <w:pStyle w:val="3-"/>
      </w:pPr>
      <w:r w:rsidRPr="00012B77">
        <w:rPr>
          <w:rFonts w:hint="cs"/>
          <w:rtl/>
        </w:rPr>
        <w:t>קבלת פניות</w:t>
      </w:r>
    </w:p>
    <w:p w14:paraId="115B351B" w14:textId="77777777" w:rsidR="006A46F8" w:rsidRDefault="003A6EBE" w:rsidP="00F77B29">
      <w:pPr>
        <w:pStyle w:val="4-"/>
      </w:pPr>
      <w:r>
        <w:rPr>
          <w:rFonts w:hint="cs"/>
          <w:rtl/>
        </w:rPr>
        <w:t xml:space="preserve">המערכת נדרשת לתמוך בקבלת </w:t>
      </w:r>
      <w:r w:rsidR="006A46F8">
        <w:rPr>
          <w:rFonts w:hint="cs"/>
          <w:rtl/>
        </w:rPr>
        <w:t>פניות מ</w:t>
      </w:r>
      <w:r>
        <w:rPr>
          <w:rFonts w:hint="cs"/>
          <w:rtl/>
        </w:rPr>
        <w:t xml:space="preserve">המשתמשים </w:t>
      </w:r>
      <w:r w:rsidR="006A46F8">
        <w:rPr>
          <w:rFonts w:hint="cs"/>
          <w:rtl/>
        </w:rPr>
        <w:t>באמצעים הבאים:</w:t>
      </w:r>
    </w:p>
    <w:p w14:paraId="73111A82" w14:textId="77777777" w:rsidR="006A46F8" w:rsidRDefault="006A46F8" w:rsidP="0063356A">
      <w:pPr>
        <w:pStyle w:val="5-"/>
      </w:pPr>
      <w:r>
        <w:rPr>
          <w:rFonts w:hint="cs"/>
          <w:rtl/>
        </w:rPr>
        <w:t>טפסים.</w:t>
      </w:r>
    </w:p>
    <w:p w14:paraId="7232D4ED" w14:textId="77777777" w:rsidR="006A46F8" w:rsidRDefault="006A46F8" w:rsidP="0063356A">
      <w:pPr>
        <w:pStyle w:val="5-"/>
      </w:pPr>
      <w:r>
        <w:rPr>
          <w:rFonts w:hint="cs"/>
          <w:rtl/>
        </w:rPr>
        <w:t>שליחת דוא"ל.</w:t>
      </w:r>
    </w:p>
    <w:p w14:paraId="231F70ED" w14:textId="77777777" w:rsidR="006A46F8" w:rsidRDefault="006A46F8" w:rsidP="0063356A">
      <w:pPr>
        <w:pStyle w:val="5-"/>
      </w:pPr>
      <w:r>
        <w:rPr>
          <w:rFonts w:hint="cs"/>
          <w:rtl/>
        </w:rPr>
        <w:t>הודעות טקסט.</w:t>
      </w:r>
    </w:p>
    <w:p w14:paraId="083BEC13" w14:textId="77777777" w:rsidR="006A46F8" w:rsidRDefault="006A46F8" w:rsidP="0063356A">
      <w:pPr>
        <w:pStyle w:val="5-"/>
      </w:pPr>
      <w:r>
        <w:rPr>
          <w:rFonts w:hint="cs"/>
          <w:rtl/>
        </w:rPr>
        <w:t xml:space="preserve">חיבור לאפליקציות מסרים כגון </w:t>
      </w:r>
      <w:r>
        <w:t>WhatsApp</w:t>
      </w:r>
      <w:r>
        <w:rPr>
          <w:rFonts w:hint="cs"/>
          <w:rtl/>
        </w:rPr>
        <w:t xml:space="preserve">. </w:t>
      </w:r>
    </w:p>
    <w:p w14:paraId="7DDC3C50" w14:textId="77777777" w:rsidR="006A46F8" w:rsidRDefault="003A6EBE" w:rsidP="00F77B29">
      <w:pPr>
        <w:pStyle w:val="4-"/>
      </w:pPr>
      <w:r>
        <w:rPr>
          <w:rFonts w:hint="cs"/>
          <w:rtl/>
        </w:rPr>
        <w:t>יש לפרט</w:t>
      </w:r>
      <w:r w:rsidR="006A46F8">
        <w:rPr>
          <w:rFonts w:hint="cs"/>
          <w:rtl/>
        </w:rPr>
        <w:t xml:space="preserve"> </w:t>
      </w:r>
      <w:r>
        <w:rPr>
          <w:rFonts w:hint="cs"/>
          <w:rtl/>
        </w:rPr>
        <w:t>תמיכה ב</w:t>
      </w:r>
      <w:r w:rsidR="006A46F8">
        <w:rPr>
          <w:rFonts w:hint="cs"/>
          <w:rtl/>
        </w:rPr>
        <w:t>ערוצים נוספים.</w:t>
      </w:r>
    </w:p>
    <w:p w14:paraId="0502B7BC" w14:textId="77777777" w:rsidR="006A46F8" w:rsidRDefault="006A46F8" w:rsidP="00F77B29">
      <w:pPr>
        <w:pStyle w:val="4-"/>
      </w:pPr>
      <w:r>
        <w:rPr>
          <w:rFonts w:hint="cs"/>
          <w:rtl/>
        </w:rPr>
        <w:t>נדרשת יכולת לאיסוף מידע מורחב (</w:t>
      </w:r>
      <w:r>
        <w:t>Meta-Data</w:t>
      </w:r>
      <w:r>
        <w:rPr>
          <w:rFonts w:hint="cs"/>
          <w:rtl/>
        </w:rPr>
        <w:t xml:space="preserve">) המתאר את אופן השליחה והשולח, אשר תתקבל באופן אוטומטי בכל פניה, לרבות כתובות </w:t>
      </w:r>
      <w:r>
        <w:t>IP</w:t>
      </w:r>
      <w:r>
        <w:rPr>
          <w:rFonts w:hint="cs"/>
          <w:rtl/>
        </w:rPr>
        <w:t>, מזהה משתמש (</w:t>
      </w:r>
      <w:proofErr w:type="spellStart"/>
      <w:r>
        <w:t>UserAgent</w:t>
      </w:r>
      <w:proofErr w:type="spellEnd"/>
      <w:r>
        <w:rPr>
          <w:rFonts w:hint="cs"/>
          <w:rtl/>
        </w:rPr>
        <w:t xml:space="preserve">), שפת דפדפן וכדומה. </w:t>
      </w:r>
      <w:r w:rsidR="003A6EBE">
        <w:rPr>
          <w:rFonts w:hint="cs"/>
          <w:rtl/>
        </w:rPr>
        <w:t xml:space="preserve">יש לפרט את יכולות המערכת לרבות </w:t>
      </w:r>
      <w:r>
        <w:rPr>
          <w:rFonts w:hint="cs"/>
          <w:rtl/>
        </w:rPr>
        <w:t>יכולות איסוף מידע נוספות.</w:t>
      </w:r>
    </w:p>
    <w:p w14:paraId="544F65B6" w14:textId="77777777" w:rsidR="006A46F8" w:rsidRDefault="006A46F8" w:rsidP="00F77B29">
      <w:pPr>
        <w:pStyle w:val="4-"/>
      </w:pPr>
      <w:r>
        <w:rPr>
          <w:rFonts w:hint="cs"/>
          <w:rtl/>
        </w:rPr>
        <w:t xml:space="preserve">נדרשת יכולת של איסוף מקורות הגעת הפניות השונות כדוגמת: שם הממשק, עמוד האינטרנט ממנו התקבלה הפניה, כתובת, מקור מקדים לעמוד הפנייה וכדומה. </w:t>
      </w:r>
      <w:r w:rsidR="003A6EBE">
        <w:rPr>
          <w:rFonts w:hint="cs"/>
          <w:rtl/>
        </w:rPr>
        <w:t>יש לפרט את יכולות המערכת לרבות יכולות איסוף מידע נוספות.</w:t>
      </w:r>
    </w:p>
    <w:p w14:paraId="04FDDCB9" w14:textId="77777777" w:rsidR="006A46F8" w:rsidRDefault="006A46F8" w:rsidP="00F77B29">
      <w:pPr>
        <w:pStyle w:val="4-"/>
      </w:pPr>
      <w:r>
        <w:rPr>
          <w:rFonts w:hint="cs"/>
          <w:rtl/>
        </w:rPr>
        <w:t xml:space="preserve">נדרשת יכולת תמיכה בזיהוי מקורות הגעה נפוצים כדוגמת משתני הגעה </w:t>
      </w:r>
      <w:r w:rsidR="003A6EBE">
        <w:rPr>
          <w:rFonts w:hint="cs"/>
          <w:rtl/>
        </w:rPr>
        <w:t>(</w:t>
      </w:r>
      <w:r w:rsidR="003A6EBE">
        <w:t>Access Parameter</w:t>
      </w:r>
      <w:r w:rsidR="003A6EBE">
        <w:rPr>
          <w:rFonts w:hint="cs"/>
          <w:rtl/>
        </w:rPr>
        <w:t>)</w:t>
      </w:r>
      <w:r w:rsidR="003A6EBE">
        <w:t xml:space="preserve"> </w:t>
      </w:r>
      <w:r>
        <w:rPr>
          <w:rFonts w:hint="cs"/>
          <w:rtl/>
        </w:rPr>
        <w:t xml:space="preserve">של גוגל </w:t>
      </w:r>
      <w:proofErr w:type="spellStart"/>
      <w:r>
        <w:t>UTM_Source</w:t>
      </w:r>
      <w:proofErr w:type="spellEnd"/>
      <w:r>
        <w:t xml:space="preserve">, </w:t>
      </w:r>
      <w:proofErr w:type="spellStart"/>
      <w:r>
        <w:t>UTM_Medium</w:t>
      </w:r>
      <w:proofErr w:type="spellEnd"/>
      <w:r>
        <w:t xml:space="preserve">, </w:t>
      </w:r>
      <w:proofErr w:type="spellStart"/>
      <w:r>
        <w:t>UTM_Campaign</w:t>
      </w:r>
      <w:proofErr w:type="spellEnd"/>
      <w:r>
        <w:rPr>
          <w:rFonts w:hint="cs"/>
          <w:rtl/>
        </w:rPr>
        <w:t xml:space="preserve"> וכדומה. </w:t>
      </w:r>
      <w:r w:rsidR="003A6EBE">
        <w:rPr>
          <w:rFonts w:hint="cs"/>
          <w:rtl/>
        </w:rPr>
        <w:t>יש לפרט את יכולות המערכת.</w:t>
      </w:r>
    </w:p>
    <w:p w14:paraId="1A096460" w14:textId="77777777" w:rsidR="006A46F8" w:rsidRPr="00012B77" w:rsidRDefault="006A46F8" w:rsidP="00153F34">
      <w:pPr>
        <w:pStyle w:val="3-"/>
      </w:pPr>
      <w:r w:rsidRPr="00012B77">
        <w:rPr>
          <w:rFonts w:hint="cs"/>
          <w:rtl/>
        </w:rPr>
        <w:t xml:space="preserve">ניהול פניות </w:t>
      </w:r>
    </w:p>
    <w:p w14:paraId="755C6F11" w14:textId="77777777" w:rsidR="006A46F8" w:rsidRDefault="006A46F8" w:rsidP="00F77B29">
      <w:pPr>
        <w:pStyle w:val="4-"/>
      </w:pPr>
      <w:r>
        <w:rPr>
          <w:rFonts w:hint="cs"/>
          <w:rtl/>
        </w:rPr>
        <w:t>נדרשת יכולת צפייה בפניות, לרבות:</w:t>
      </w:r>
    </w:p>
    <w:p w14:paraId="761DE837" w14:textId="77777777" w:rsidR="006A46F8" w:rsidRDefault="006A46F8" w:rsidP="0063356A">
      <w:pPr>
        <w:pStyle w:val="5-"/>
      </w:pPr>
      <w:r>
        <w:rPr>
          <w:rFonts w:hint="cs"/>
          <w:rtl/>
        </w:rPr>
        <w:t>אופן ארגון הפניות לנושאים שונים.</w:t>
      </w:r>
    </w:p>
    <w:p w14:paraId="74628EB9" w14:textId="77777777" w:rsidR="006A46F8" w:rsidRDefault="006A46F8" w:rsidP="0063356A">
      <w:pPr>
        <w:pStyle w:val="5-"/>
      </w:pPr>
      <w:r>
        <w:rPr>
          <w:rFonts w:hint="cs"/>
          <w:rtl/>
        </w:rPr>
        <w:t>יכולת סינון ומיון לפי תגיות.</w:t>
      </w:r>
    </w:p>
    <w:p w14:paraId="040A3C15" w14:textId="77777777" w:rsidR="006A46F8" w:rsidRDefault="006A46F8" w:rsidP="0063356A">
      <w:pPr>
        <w:pStyle w:val="5-"/>
      </w:pPr>
      <w:r>
        <w:rPr>
          <w:rFonts w:hint="cs"/>
          <w:rtl/>
        </w:rPr>
        <w:t>יכולת סינון ומיון לפי סטטוס הפנייה.</w:t>
      </w:r>
    </w:p>
    <w:p w14:paraId="17AFA243" w14:textId="77777777" w:rsidR="006A46F8" w:rsidRDefault="006A46F8" w:rsidP="0063356A">
      <w:pPr>
        <w:pStyle w:val="5-"/>
      </w:pPr>
      <w:r>
        <w:rPr>
          <w:rFonts w:hint="cs"/>
          <w:rtl/>
        </w:rPr>
        <w:t>יכולת חיפוש לפי התאמת טקסט חלקית הכוללת השלמה אוטומטית.</w:t>
      </w:r>
    </w:p>
    <w:p w14:paraId="47F09365" w14:textId="77777777" w:rsidR="006A46F8" w:rsidRDefault="003A6EBE" w:rsidP="0063356A">
      <w:pPr>
        <w:pStyle w:val="5-"/>
      </w:pPr>
      <w:r>
        <w:rPr>
          <w:rFonts w:hint="cs"/>
          <w:u w:val="single"/>
          <w:rtl/>
        </w:rPr>
        <w:t>יש לפרט</w:t>
      </w:r>
      <w:r w:rsidR="006A46F8">
        <w:rPr>
          <w:rFonts w:hint="cs"/>
          <w:rtl/>
        </w:rPr>
        <w:t xml:space="preserve"> </w:t>
      </w:r>
      <w:r>
        <w:rPr>
          <w:rFonts w:hint="cs"/>
          <w:rtl/>
        </w:rPr>
        <w:t>את</w:t>
      </w:r>
      <w:r w:rsidR="006A46F8">
        <w:rPr>
          <w:rFonts w:hint="cs"/>
          <w:rtl/>
        </w:rPr>
        <w:t xml:space="preserve"> אופן המעבר בין הסוגים השונים של ממשקי הפניות, לרבות יכולות חיפוש וארגון נוספים.</w:t>
      </w:r>
    </w:p>
    <w:p w14:paraId="7353663A" w14:textId="77777777" w:rsidR="006A46F8" w:rsidRDefault="006A46F8" w:rsidP="00F77B29">
      <w:pPr>
        <w:pStyle w:val="4-"/>
      </w:pPr>
      <w:r>
        <w:rPr>
          <w:rFonts w:hint="cs"/>
          <w:rtl/>
        </w:rPr>
        <w:lastRenderedPageBreak/>
        <w:t>נדרשת יכולת ביצוע פעולות על גבי הפניות, לרבות:</w:t>
      </w:r>
    </w:p>
    <w:p w14:paraId="6185A56C" w14:textId="77777777" w:rsidR="000D6A0B" w:rsidRDefault="006A46F8" w:rsidP="003F7523">
      <w:pPr>
        <w:pStyle w:val="5-"/>
      </w:pPr>
      <w:r>
        <w:rPr>
          <w:rFonts w:hint="cs"/>
          <w:rtl/>
        </w:rPr>
        <w:t>עדכון סטטוס פניה</w:t>
      </w:r>
      <w:r w:rsidR="005F49FF">
        <w:rPr>
          <w:rFonts w:hint="cs"/>
          <w:rtl/>
        </w:rPr>
        <w:t>.</w:t>
      </w:r>
    </w:p>
    <w:p w14:paraId="5F27FEDE" w14:textId="77777777" w:rsidR="006A46F8" w:rsidRDefault="006A46F8" w:rsidP="00534FCD">
      <w:pPr>
        <w:pStyle w:val="5-"/>
      </w:pPr>
      <w:r>
        <w:rPr>
          <w:rFonts w:hint="cs"/>
          <w:rtl/>
        </w:rPr>
        <w:t>תמיכה במצבים קבועים -״בטיפול״, ״פסול״, ״מאושר״.</w:t>
      </w:r>
    </w:p>
    <w:p w14:paraId="1C69744D" w14:textId="77777777" w:rsidR="006A46F8" w:rsidRDefault="006A46F8" w:rsidP="00534FCD">
      <w:pPr>
        <w:pStyle w:val="5-"/>
        <w:rPr>
          <w:rtl/>
        </w:rPr>
      </w:pPr>
      <w:r>
        <w:rPr>
          <w:rFonts w:hint="cs"/>
          <w:rtl/>
        </w:rPr>
        <w:t>אפשרות עדכון מצבים נוספים עבור כל ממשק פניות בנפרד.</w:t>
      </w:r>
    </w:p>
    <w:p w14:paraId="149F65CC" w14:textId="77777777" w:rsidR="006A46F8" w:rsidRDefault="006A46F8" w:rsidP="00534FCD">
      <w:pPr>
        <w:pStyle w:val="5-"/>
      </w:pPr>
      <w:r>
        <w:rPr>
          <w:rFonts w:hint="cs"/>
          <w:rtl/>
        </w:rPr>
        <w:t>הצגת חיווי עיצובי עבור מצבים שונים לצורך זיהוי מהיר בממשק הפניות. לדוגמה ירוק מזהה פניה מאושרת, צהוב מזהה פנייה שבטיפול וכדומה.</w:t>
      </w:r>
    </w:p>
    <w:p w14:paraId="421102F3" w14:textId="77777777" w:rsidR="006A46F8" w:rsidRDefault="006A46F8" w:rsidP="00F77B29">
      <w:pPr>
        <w:pStyle w:val="4-"/>
      </w:pPr>
      <w:r>
        <w:rPr>
          <w:rFonts w:hint="cs"/>
          <w:rtl/>
        </w:rPr>
        <w:t>ה</w:t>
      </w:r>
      <w:r w:rsidR="00153F34">
        <w:rPr>
          <w:rFonts w:hint="cs"/>
          <w:rtl/>
        </w:rPr>
        <w:t>וספת הערות תכלול:</w:t>
      </w:r>
    </w:p>
    <w:p w14:paraId="21AAF4D4" w14:textId="77777777" w:rsidR="006A46F8" w:rsidRDefault="006A46F8" w:rsidP="00534FCD">
      <w:pPr>
        <w:pStyle w:val="5-"/>
      </w:pPr>
      <w:r>
        <w:rPr>
          <w:rFonts w:hint="cs"/>
          <w:rtl/>
        </w:rPr>
        <w:t xml:space="preserve"> כתיבת הערה על גבי פנייה.</w:t>
      </w:r>
    </w:p>
    <w:p w14:paraId="367F269C" w14:textId="77777777" w:rsidR="006A46F8" w:rsidRDefault="006A46F8" w:rsidP="00534FCD">
      <w:pPr>
        <w:pStyle w:val="5-"/>
      </w:pPr>
      <w:r>
        <w:rPr>
          <w:rFonts w:hint="cs"/>
          <w:rtl/>
        </w:rPr>
        <w:t>עריכה.</w:t>
      </w:r>
    </w:p>
    <w:p w14:paraId="46F8EDFC" w14:textId="77777777" w:rsidR="006A46F8" w:rsidRDefault="006A46F8" w:rsidP="00534FCD">
      <w:pPr>
        <w:pStyle w:val="5-"/>
      </w:pPr>
      <w:r>
        <w:rPr>
          <w:rFonts w:hint="cs"/>
          <w:rtl/>
        </w:rPr>
        <w:t>מחיקה.</w:t>
      </w:r>
    </w:p>
    <w:p w14:paraId="56CEC90B" w14:textId="77777777" w:rsidR="006A46F8" w:rsidRDefault="006A46F8" w:rsidP="00534FCD">
      <w:pPr>
        <w:pStyle w:val="5-"/>
      </w:pPr>
      <w:r>
        <w:rPr>
          <w:rFonts w:hint="cs"/>
          <w:rtl/>
        </w:rPr>
        <w:t>אפשרות צפייה בהיסטוריית הערות.</w:t>
      </w:r>
    </w:p>
    <w:p w14:paraId="5603856F" w14:textId="77777777" w:rsidR="006A46F8" w:rsidRDefault="006A46F8" w:rsidP="0063356A">
      <w:pPr>
        <w:pStyle w:val="5-"/>
      </w:pPr>
      <w:r>
        <w:rPr>
          <w:rFonts w:hint="cs"/>
          <w:rtl/>
        </w:rPr>
        <w:t>עריכת פנייה ושינוי פרטי הפנייה המקוריים אשר הוזנו ע״י משתמש הקצה.</w:t>
      </w:r>
    </w:p>
    <w:p w14:paraId="6022D661" w14:textId="77777777" w:rsidR="006A46F8" w:rsidRDefault="006A46F8" w:rsidP="0063356A">
      <w:pPr>
        <w:pStyle w:val="5-"/>
      </w:pPr>
      <w:r>
        <w:rPr>
          <w:rFonts w:hint="cs"/>
          <w:rtl/>
        </w:rPr>
        <w:t>מחיקת פנייה ואישור מחיקת הפנייה.</w:t>
      </w:r>
    </w:p>
    <w:p w14:paraId="33872606" w14:textId="77777777" w:rsidR="006A46F8" w:rsidRDefault="006A46F8" w:rsidP="0063356A">
      <w:pPr>
        <w:pStyle w:val="5-"/>
      </w:pPr>
      <w:r>
        <w:rPr>
          <w:rFonts w:hint="cs"/>
          <w:rtl/>
        </w:rPr>
        <w:t>שליחת תגובה המוגדרת מראש באוטומציה עבור שולח הפנייה. נדרש לפרט את ערוצי התקשורת הנתמכים כדוגמת: דואר אלקטרוני, מסרון טקסט וכדומה.</w:t>
      </w:r>
    </w:p>
    <w:p w14:paraId="62CA8566" w14:textId="77777777" w:rsidR="006A46F8" w:rsidRDefault="006A46F8" w:rsidP="0063356A">
      <w:pPr>
        <w:pStyle w:val="5-"/>
      </w:pPr>
      <w:r>
        <w:rPr>
          <w:rFonts w:hint="cs"/>
          <w:rtl/>
        </w:rPr>
        <w:t xml:space="preserve">נדרשת יכולת ביצוע פעולות עבור פנייה בודדת ועבור קבוצת פניות בו זמנית. </w:t>
      </w:r>
    </w:p>
    <w:p w14:paraId="0E6C965D" w14:textId="77777777" w:rsidR="006A46F8" w:rsidRDefault="006A46F8" w:rsidP="0063356A">
      <w:pPr>
        <w:pStyle w:val="5-"/>
      </w:pPr>
      <w:r>
        <w:rPr>
          <w:rFonts w:hint="cs"/>
          <w:rtl/>
        </w:rPr>
        <w:t>נדרשת יכולת קיבוץ מספר פניות לצורך ביצוע פעולה, קיבוץ הפניות יעשה ע״י בחירה מרובה של רשומות הפנייה, לרבות:</w:t>
      </w:r>
    </w:p>
    <w:p w14:paraId="76D12E5F" w14:textId="77777777" w:rsidR="006A46F8" w:rsidRDefault="006A46F8" w:rsidP="00F77B29">
      <w:pPr>
        <w:pStyle w:val="4-"/>
      </w:pPr>
      <w:r>
        <w:rPr>
          <w:rFonts w:hint="cs"/>
          <w:rtl/>
        </w:rPr>
        <w:t>קיבוץ פניות לפי סטטוס (מצב).</w:t>
      </w:r>
    </w:p>
    <w:p w14:paraId="51ECE261" w14:textId="77777777" w:rsidR="006A46F8" w:rsidRDefault="006A46F8" w:rsidP="00534FCD">
      <w:pPr>
        <w:pStyle w:val="5-"/>
      </w:pPr>
      <w:r>
        <w:rPr>
          <w:rFonts w:hint="cs"/>
          <w:rtl/>
        </w:rPr>
        <w:t>קיבוץ פניות לפי סינון ומיון מוקדם.</w:t>
      </w:r>
    </w:p>
    <w:p w14:paraId="07B5846D" w14:textId="77777777" w:rsidR="006A46F8" w:rsidRDefault="006A46F8" w:rsidP="00534FCD">
      <w:pPr>
        <w:pStyle w:val="5-"/>
      </w:pPr>
      <w:r>
        <w:rPr>
          <w:rFonts w:hint="cs"/>
          <w:rtl/>
        </w:rPr>
        <w:t>קיבוץ פניות לפי מקור הגעה.</w:t>
      </w:r>
    </w:p>
    <w:p w14:paraId="59A5ED43" w14:textId="77777777" w:rsidR="006A46F8" w:rsidRDefault="003A6EBE" w:rsidP="00534FCD">
      <w:pPr>
        <w:pStyle w:val="5-"/>
      </w:pPr>
      <w:r>
        <w:rPr>
          <w:rFonts w:hint="cs"/>
          <w:u w:val="single"/>
          <w:rtl/>
        </w:rPr>
        <w:t>יש לפרט</w:t>
      </w:r>
      <w:r w:rsidR="006A46F8">
        <w:rPr>
          <w:rFonts w:hint="cs"/>
          <w:rtl/>
        </w:rPr>
        <w:t xml:space="preserve"> יכולות קיבוץ פניות נוספות.</w:t>
      </w:r>
    </w:p>
    <w:p w14:paraId="4D8C0EDD" w14:textId="77777777" w:rsidR="006A46F8" w:rsidRDefault="006A46F8" w:rsidP="00F77B29">
      <w:pPr>
        <w:pStyle w:val="4-"/>
      </w:pPr>
      <w:r>
        <w:rPr>
          <w:rFonts w:hint="cs"/>
          <w:rtl/>
        </w:rPr>
        <w:t>נדרשת יכולת הגדרת פעולות קבועות (אוטומציה) לרבות:</w:t>
      </w:r>
    </w:p>
    <w:p w14:paraId="112300DD" w14:textId="77777777" w:rsidR="006A46F8" w:rsidRDefault="006A46F8" w:rsidP="0063356A">
      <w:pPr>
        <w:pStyle w:val="5-"/>
      </w:pPr>
      <w:r>
        <w:rPr>
          <w:rFonts w:hint="cs"/>
          <w:rtl/>
        </w:rPr>
        <w:t>שליחת מייל חוזר לשולח הפנייה.</w:t>
      </w:r>
    </w:p>
    <w:p w14:paraId="06E4EA31" w14:textId="77777777" w:rsidR="006A46F8" w:rsidRDefault="006A46F8" w:rsidP="0063356A">
      <w:pPr>
        <w:pStyle w:val="5-"/>
      </w:pPr>
      <w:r>
        <w:rPr>
          <w:rFonts w:hint="cs"/>
          <w:rtl/>
        </w:rPr>
        <w:lastRenderedPageBreak/>
        <w:t>שליחת מסרון חוזר לשולח הפנייה.</w:t>
      </w:r>
    </w:p>
    <w:p w14:paraId="16F90D5B" w14:textId="77777777" w:rsidR="006A46F8" w:rsidRDefault="006A46F8" w:rsidP="0063356A">
      <w:pPr>
        <w:pStyle w:val="5-"/>
      </w:pPr>
      <w:r>
        <w:rPr>
          <w:rFonts w:hint="cs"/>
          <w:rtl/>
        </w:rPr>
        <w:t>עדכון מערכת חיצונית בעת קבלת פנייה.</w:t>
      </w:r>
    </w:p>
    <w:p w14:paraId="6B820E55" w14:textId="77777777" w:rsidR="006A46F8" w:rsidRDefault="006A46F8" w:rsidP="0063356A">
      <w:pPr>
        <w:pStyle w:val="5-"/>
      </w:pPr>
      <w:r>
        <w:rPr>
          <w:rFonts w:hint="cs"/>
          <w:rtl/>
        </w:rPr>
        <w:t>שליחת התראה לנציג משרד.</w:t>
      </w:r>
    </w:p>
    <w:p w14:paraId="776CCE82" w14:textId="77777777" w:rsidR="006A46F8" w:rsidRDefault="003A6EBE" w:rsidP="0063356A">
      <w:pPr>
        <w:pStyle w:val="5-"/>
      </w:pPr>
      <w:r>
        <w:rPr>
          <w:rFonts w:hint="cs"/>
          <w:u w:val="single"/>
          <w:rtl/>
        </w:rPr>
        <w:t>יש לפרט</w:t>
      </w:r>
      <w:r>
        <w:rPr>
          <w:rFonts w:hint="cs"/>
          <w:rtl/>
        </w:rPr>
        <w:t xml:space="preserve">  את </w:t>
      </w:r>
      <w:r w:rsidR="006A46F8">
        <w:rPr>
          <w:rFonts w:hint="cs"/>
          <w:rtl/>
        </w:rPr>
        <w:t>סוג</w:t>
      </w:r>
      <w:r>
        <w:rPr>
          <w:rFonts w:hint="cs"/>
          <w:rtl/>
        </w:rPr>
        <w:t>י</w:t>
      </w:r>
      <w:r w:rsidR="006A46F8">
        <w:rPr>
          <w:rFonts w:hint="cs"/>
          <w:rtl/>
        </w:rPr>
        <w:t xml:space="preserve"> האירועים הנתמכים בביצוע פעולות לרבות: </w:t>
      </w:r>
    </w:p>
    <w:p w14:paraId="243B4657" w14:textId="77777777" w:rsidR="006A46F8" w:rsidRDefault="006A46F8" w:rsidP="00F77B29">
      <w:pPr>
        <w:pStyle w:val="6-"/>
      </w:pPr>
      <w:r>
        <w:rPr>
          <w:rFonts w:hint="cs"/>
          <w:rtl/>
        </w:rPr>
        <w:t>קבלת פנייה.</w:t>
      </w:r>
    </w:p>
    <w:p w14:paraId="11064DDA" w14:textId="77777777" w:rsidR="006A46F8" w:rsidRDefault="006A46F8" w:rsidP="00F77B29">
      <w:pPr>
        <w:pStyle w:val="6-"/>
      </w:pPr>
      <w:r>
        <w:rPr>
          <w:rFonts w:hint="cs"/>
          <w:rtl/>
        </w:rPr>
        <w:t>עדכון סטטוס של פנייה.</w:t>
      </w:r>
    </w:p>
    <w:p w14:paraId="39E55A4B" w14:textId="77777777" w:rsidR="006A46F8" w:rsidRDefault="006A46F8" w:rsidP="00F77B29">
      <w:pPr>
        <w:pStyle w:val="6-"/>
      </w:pPr>
      <w:r>
        <w:rPr>
          <w:rFonts w:hint="cs"/>
          <w:rtl/>
        </w:rPr>
        <w:t>מחיקת פנייה.</w:t>
      </w:r>
    </w:p>
    <w:p w14:paraId="2EC5CEA2" w14:textId="77777777" w:rsidR="006A46F8" w:rsidRDefault="006A46F8" w:rsidP="00F77B29">
      <w:pPr>
        <w:pStyle w:val="6-"/>
      </w:pPr>
      <w:r>
        <w:rPr>
          <w:rFonts w:hint="cs"/>
          <w:rtl/>
        </w:rPr>
        <w:t>העברת פנייה למערכת נוספת.</w:t>
      </w:r>
    </w:p>
    <w:p w14:paraId="7594D917" w14:textId="77777777" w:rsidR="006A46F8" w:rsidRDefault="006A46F8" w:rsidP="00F77B29">
      <w:pPr>
        <w:pStyle w:val="4-"/>
      </w:pPr>
      <w:r>
        <w:rPr>
          <w:rFonts w:hint="cs"/>
          <w:rtl/>
        </w:rPr>
        <w:t>נדרשת יכולת שיוך משתמש עבור טיפול בפנייה, לרבות:</w:t>
      </w:r>
    </w:p>
    <w:p w14:paraId="6A59490E" w14:textId="77777777" w:rsidR="006A46F8" w:rsidRDefault="006A46F8" w:rsidP="0063356A">
      <w:pPr>
        <w:pStyle w:val="5-"/>
      </w:pPr>
      <w:r>
        <w:rPr>
          <w:rFonts w:hint="cs"/>
          <w:rtl/>
        </w:rPr>
        <w:t>יכולת התראה עבור המשתמש.</w:t>
      </w:r>
    </w:p>
    <w:p w14:paraId="7E54881B" w14:textId="77777777" w:rsidR="006A46F8" w:rsidRDefault="006A46F8" w:rsidP="0063356A">
      <w:pPr>
        <w:pStyle w:val="5-"/>
      </w:pPr>
      <w:r>
        <w:rPr>
          <w:rFonts w:hint="cs"/>
          <w:rtl/>
        </w:rPr>
        <w:t>אפשרות שיוך מספר משתמשים לטיפול בפנייה.</w:t>
      </w:r>
    </w:p>
    <w:p w14:paraId="0BF674D7" w14:textId="77777777" w:rsidR="006A46F8" w:rsidRDefault="003A6EBE" w:rsidP="0063356A">
      <w:pPr>
        <w:pStyle w:val="5-"/>
      </w:pPr>
      <w:r>
        <w:rPr>
          <w:rFonts w:hint="cs"/>
          <w:u w:val="single"/>
          <w:rtl/>
        </w:rPr>
        <w:t>יש לפרט</w:t>
      </w:r>
      <w:r>
        <w:rPr>
          <w:rFonts w:hint="cs"/>
          <w:rtl/>
        </w:rPr>
        <w:t xml:space="preserve"> את</w:t>
      </w:r>
      <w:r w:rsidR="006A46F8">
        <w:rPr>
          <w:rFonts w:hint="cs"/>
          <w:rtl/>
        </w:rPr>
        <w:t xml:space="preserve"> אופן יכולת ניהול התראות. </w:t>
      </w:r>
    </w:p>
    <w:p w14:paraId="08ED077E" w14:textId="77777777" w:rsidR="006A46F8" w:rsidRDefault="006A46F8" w:rsidP="00F77B29">
      <w:pPr>
        <w:pStyle w:val="4-"/>
      </w:pPr>
      <w:r>
        <w:rPr>
          <w:rFonts w:hint="cs"/>
          <w:rtl/>
        </w:rPr>
        <w:t xml:space="preserve">נדרשת יכולת מעקב וצפייה בהיסטורית שולח פנייה, לרבות הצגת מסע לקוח (משתמש), היסטוריות הערות ופעולות. </w:t>
      </w:r>
      <w:r w:rsidR="003A6EBE">
        <w:rPr>
          <w:rFonts w:hint="cs"/>
          <w:rtl/>
        </w:rPr>
        <w:t>יש לפרט  את יכולות המערכת ו</w:t>
      </w:r>
      <w:r>
        <w:rPr>
          <w:rFonts w:hint="cs"/>
          <w:rtl/>
        </w:rPr>
        <w:t>יכולות מעקב אחר פנייה נוספות</w:t>
      </w:r>
      <w:r w:rsidR="003A6EBE">
        <w:rPr>
          <w:rFonts w:hint="cs"/>
          <w:rtl/>
        </w:rPr>
        <w:t xml:space="preserve"> ככל וישנן</w:t>
      </w:r>
      <w:r>
        <w:rPr>
          <w:rFonts w:hint="cs"/>
          <w:rtl/>
        </w:rPr>
        <w:t xml:space="preserve">. </w:t>
      </w:r>
    </w:p>
    <w:p w14:paraId="084526C6" w14:textId="77777777" w:rsidR="006A46F8" w:rsidRDefault="006A46F8" w:rsidP="00F77B29">
      <w:pPr>
        <w:pStyle w:val="4-"/>
      </w:pPr>
      <w:r>
        <w:rPr>
          <w:rFonts w:hint="cs"/>
          <w:rtl/>
        </w:rPr>
        <w:t>נדרשת יכולת זיהוי כפילות רשומות, סימון ואיחוד אוטומטי</w:t>
      </w:r>
      <w:r w:rsidRPr="00F3124B">
        <w:rPr>
          <w:rFonts w:hint="cs"/>
          <w:rtl/>
        </w:rPr>
        <w:t>.</w:t>
      </w:r>
    </w:p>
    <w:p w14:paraId="5FED1DAB" w14:textId="77777777" w:rsidR="006A46F8" w:rsidRPr="00F83C2B" w:rsidRDefault="006A46F8" w:rsidP="00153F34">
      <w:pPr>
        <w:pStyle w:val="3-"/>
      </w:pPr>
      <w:r w:rsidRPr="00F83C2B">
        <w:rPr>
          <w:rFonts w:hint="cs"/>
          <w:rtl/>
        </w:rPr>
        <w:t>תהליכי עבודה (</w:t>
      </w:r>
      <w:r w:rsidRPr="00F83C2B">
        <w:t>Workflow</w:t>
      </w:r>
      <w:r w:rsidRPr="00F83C2B">
        <w:rPr>
          <w:rFonts w:hint="cs"/>
          <w:rtl/>
        </w:rPr>
        <w:t>) וניהול משימות</w:t>
      </w:r>
    </w:p>
    <w:p w14:paraId="26981B9D" w14:textId="77777777" w:rsidR="006A46F8" w:rsidRDefault="006A46F8" w:rsidP="00F77B29">
      <w:pPr>
        <w:pStyle w:val="4-"/>
      </w:pPr>
      <w:r>
        <w:rPr>
          <w:rFonts w:hint="cs"/>
          <w:rtl/>
        </w:rPr>
        <w:t>נדרשת יכולת קביעת חוקיות תהליכי עבודה. נדרש פירוט לגבי אופן הניהול של תהליכי העבודה שהוגדרו, לרבות:</w:t>
      </w:r>
    </w:p>
    <w:p w14:paraId="34681E7E" w14:textId="77777777" w:rsidR="006A46F8" w:rsidRDefault="006A46F8" w:rsidP="0063356A">
      <w:pPr>
        <w:pStyle w:val="5-"/>
      </w:pPr>
      <w:r>
        <w:rPr>
          <w:rFonts w:hint="cs"/>
          <w:rtl/>
        </w:rPr>
        <w:t>חיבור תהליכי העבודה למשימות.</w:t>
      </w:r>
    </w:p>
    <w:p w14:paraId="1966940E" w14:textId="77777777" w:rsidR="006A46F8" w:rsidRDefault="006A46F8" w:rsidP="0063356A">
      <w:pPr>
        <w:pStyle w:val="5-"/>
      </w:pPr>
      <w:r>
        <w:rPr>
          <w:rFonts w:hint="cs"/>
          <w:rtl/>
        </w:rPr>
        <w:t>קביעת התראות.</w:t>
      </w:r>
    </w:p>
    <w:p w14:paraId="0F4A8D1E" w14:textId="77777777" w:rsidR="006A46F8" w:rsidRDefault="006A46F8" w:rsidP="0063356A">
      <w:pPr>
        <w:pStyle w:val="5-"/>
      </w:pPr>
      <w:r>
        <w:rPr>
          <w:rFonts w:hint="cs"/>
          <w:rtl/>
        </w:rPr>
        <w:t>שיוך משתמשים לשלבים שונים בתהליכי העבודה.</w:t>
      </w:r>
    </w:p>
    <w:p w14:paraId="3A147BEF" w14:textId="77777777" w:rsidR="006A46F8" w:rsidRDefault="003A6EBE" w:rsidP="0063356A">
      <w:pPr>
        <w:pStyle w:val="5-"/>
      </w:pPr>
      <w:r>
        <w:rPr>
          <w:rFonts w:hint="cs"/>
          <w:u w:val="single"/>
          <w:rtl/>
        </w:rPr>
        <w:t>יש לפרט</w:t>
      </w:r>
      <w:r>
        <w:rPr>
          <w:rFonts w:hint="cs"/>
          <w:rtl/>
        </w:rPr>
        <w:t xml:space="preserve"> </w:t>
      </w:r>
      <w:r w:rsidR="006A46F8">
        <w:rPr>
          <w:rFonts w:hint="cs"/>
          <w:rtl/>
        </w:rPr>
        <w:t>יכולות נוספות עבור ניהול חוקיות תהליכי העבודה.</w:t>
      </w:r>
    </w:p>
    <w:p w14:paraId="3EE356F7" w14:textId="77777777" w:rsidR="006A46F8" w:rsidRDefault="006A46F8" w:rsidP="0063356A">
      <w:pPr>
        <w:pStyle w:val="5-"/>
        <w:rPr>
          <w:rtl/>
        </w:rPr>
      </w:pPr>
      <w:r>
        <w:rPr>
          <w:rFonts w:hint="cs"/>
          <w:rtl/>
        </w:rPr>
        <w:lastRenderedPageBreak/>
        <w:t>נדרשת יכולת קביעת משימות עבור משתמשי המערכת (נציגי המשרדים המורשים). יש לפרט לגבי הגדרת המשימות, קביעת אירועים המפעילים משימות (טריגרים) ואופן שיוך המשימות למשתמשי המערכת. יש לכלול את הגדרת המשימות בקשר לחוקיות תהליכי עבודה ובאופן עצמי ללא קשר לתהליכי עבודה.</w:t>
      </w:r>
    </w:p>
    <w:p w14:paraId="328C2516" w14:textId="77777777" w:rsidR="006A46F8" w:rsidRDefault="006A46F8" w:rsidP="00F77B29">
      <w:pPr>
        <w:pStyle w:val="4-"/>
      </w:pPr>
      <w:r>
        <w:rPr>
          <w:rFonts w:hint="cs"/>
          <w:rtl/>
        </w:rPr>
        <w:t>נדרשת יכולת שיוך משימות לפניות, כגון</w:t>
      </w:r>
      <w:r w:rsidRPr="00571D60">
        <w:rPr>
          <w:rFonts w:hint="cs"/>
          <w:rtl/>
        </w:rPr>
        <w:t xml:space="preserve"> </w:t>
      </w:r>
      <w:r>
        <w:rPr>
          <w:rFonts w:hint="cs"/>
          <w:rtl/>
        </w:rPr>
        <w:t>הגדרת משימת מעקב (</w:t>
      </w:r>
      <w:r>
        <w:t>Follow-Up</w:t>
      </w:r>
      <w:r>
        <w:rPr>
          <w:rFonts w:hint="cs"/>
          <w:rtl/>
        </w:rPr>
        <w:t>) אשר תומכות באירועים הבאים;</w:t>
      </w:r>
    </w:p>
    <w:p w14:paraId="45779149" w14:textId="77777777" w:rsidR="006A46F8" w:rsidRDefault="006A46F8" w:rsidP="0063356A">
      <w:pPr>
        <w:pStyle w:val="5-"/>
      </w:pPr>
      <w:r>
        <w:rPr>
          <w:rFonts w:hint="cs"/>
          <w:rtl/>
        </w:rPr>
        <w:t>בעת קבלת פנייה.</w:t>
      </w:r>
    </w:p>
    <w:p w14:paraId="170D84A0" w14:textId="77777777" w:rsidR="006A46F8" w:rsidRDefault="006A46F8" w:rsidP="0063356A">
      <w:pPr>
        <w:pStyle w:val="5-"/>
      </w:pPr>
      <w:r>
        <w:rPr>
          <w:rFonts w:hint="cs"/>
          <w:rtl/>
        </w:rPr>
        <w:t>בעת שינוי סטטוס של פנייה.</w:t>
      </w:r>
    </w:p>
    <w:p w14:paraId="7CA59F33" w14:textId="77777777" w:rsidR="006A46F8" w:rsidRDefault="006A46F8" w:rsidP="0063356A">
      <w:pPr>
        <w:pStyle w:val="5-"/>
      </w:pPr>
      <w:r>
        <w:rPr>
          <w:rFonts w:hint="cs"/>
          <w:rtl/>
        </w:rPr>
        <w:t>בעת העברת פנייה.</w:t>
      </w:r>
    </w:p>
    <w:p w14:paraId="78D966C1" w14:textId="77777777" w:rsidR="006A46F8" w:rsidRDefault="003A6EBE" w:rsidP="0063356A">
      <w:pPr>
        <w:pStyle w:val="5-"/>
      </w:pPr>
      <w:r>
        <w:rPr>
          <w:rFonts w:hint="cs"/>
          <w:u w:val="single"/>
          <w:rtl/>
        </w:rPr>
        <w:t>יש לפרט</w:t>
      </w:r>
      <w:r>
        <w:rPr>
          <w:rFonts w:hint="cs"/>
          <w:rtl/>
        </w:rPr>
        <w:t xml:space="preserve"> </w:t>
      </w:r>
      <w:r w:rsidR="006A46F8">
        <w:rPr>
          <w:rFonts w:hint="cs"/>
          <w:rtl/>
        </w:rPr>
        <w:t>אירועים נתמכים נוספים.</w:t>
      </w:r>
    </w:p>
    <w:p w14:paraId="4747E470" w14:textId="77777777" w:rsidR="006A46F8" w:rsidRDefault="003A6EBE" w:rsidP="00F77B29">
      <w:pPr>
        <w:pStyle w:val="4-"/>
      </w:pPr>
      <w:r>
        <w:rPr>
          <w:rFonts w:hint="cs"/>
          <w:rtl/>
        </w:rPr>
        <w:t>יש לפרט את</w:t>
      </w:r>
      <w:r w:rsidR="006A46F8">
        <w:rPr>
          <w:rFonts w:hint="cs"/>
          <w:rtl/>
        </w:rPr>
        <w:t xml:space="preserve"> אופן שיוך המשימה לסוג פניות, כולל שיוך לפי תוכן הפנייה, פרופיל שולחי הפנייה, מקור הפנייה וכל חיתוך נוסף ככל שיהיה.</w:t>
      </w:r>
    </w:p>
    <w:p w14:paraId="2C136CF0" w14:textId="77777777" w:rsidR="006A46F8" w:rsidRDefault="003A6EBE" w:rsidP="00F77B29">
      <w:pPr>
        <w:pStyle w:val="4-"/>
      </w:pPr>
      <w:r>
        <w:rPr>
          <w:rFonts w:hint="cs"/>
          <w:rtl/>
        </w:rPr>
        <w:t>יש לפרט</w:t>
      </w:r>
      <w:r w:rsidR="006A46F8">
        <w:rPr>
          <w:rFonts w:hint="cs"/>
          <w:rtl/>
        </w:rPr>
        <w:t xml:space="preserve"> </w:t>
      </w:r>
      <w:r>
        <w:rPr>
          <w:rFonts w:hint="cs"/>
          <w:rtl/>
        </w:rPr>
        <w:t>את אופן הצגת</w:t>
      </w:r>
      <w:r w:rsidR="006A46F8">
        <w:rPr>
          <w:rFonts w:hint="cs"/>
          <w:rtl/>
        </w:rPr>
        <w:t xml:space="preserve"> המשימות עבור משתמשי המערכת, לרבות מנגנון התראות פנימי במסרונים ודואר אלקטרוני, כמו כן, יש לפרט את אופן סינון, מיון וחיפוש המשימות.</w:t>
      </w:r>
    </w:p>
    <w:p w14:paraId="0046FB46" w14:textId="77777777" w:rsidR="006A46F8" w:rsidRPr="00F83C2B" w:rsidRDefault="006A46F8" w:rsidP="00153F34">
      <w:pPr>
        <w:pStyle w:val="3-"/>
      </w:pPr>
      <w:r w:rsidRPr="00F83C2B">
        <w:rPr>
          <w:rFonts w:hint="cs"/>
          <w:rtl/>
        </w:rPr>
        <w:t>דפי נחיתה</w:t>
      </w:r>
    </w:p>
    <w:p w14:paraId="3E2255DE" w14:textId="77777777" w:rsidR="006A46F8" w:rsidRDefault="006A46F8" w:rsidP="00F77B29">
      <w:pPr>
        <w:pStyle w:val="4-"/>
      </w:pPr>
      <w:r>
        <w:rPr>
          <w:rFonts w:hint="cs"/>
          <w:rtl/>
        </w:rPr>
        <w:t>נדרשת יכולת יצירה וניהול של עמודי נחיתה ע״י משתמשי פנים, לרבות:</w:t>
      </w:r>
    </w:p>
    <w:p w14:paraId="4644EA49" w14:textId="77777777" w:rsidR="006A46F8" w:rsidRDefault="006A46F8" w:rsidP="0063356A">
      <w:pPr>
        <w:pStyle w:val="5-"/>
      </w:pPr>
      <w:r>
        <w:rPr>
          <w:rFonts w:hint="cs"/>
          <w:rtl/>
        </w:rPr>
        <w:t>יצירת תבניות.</w:t>
      </w:r>
    </w:p>
    <w:p w14:paraId="5CDCC311" w14:textId="77777777" w:rsidR="006A46F8" w:rsidRDefault="006A46F8" w:rsidP="0063356A">
      <w:pPr>
        <w:pStyle w:val="5-"/>
      </w:pPr>
      <w:r>
        <w:rPr>
          <w:rFonts w:hint="cs"/>
          <w:rtl/>
        </w:rPr>
        <w:t>שכפול תבנית קיימת.</w:t>
      </w:r>
    </w:p>
    <w:p w14:paraId="1C344722" w14:textId="77777777" w:rsidR="006A46F8" w:rsidRDefault="006A46F8" w:rsidP="0063356A">
      <w:pPr>
        <w:pStyle w:val="5-"/>
      </w:pPr>
      <w:r>
        <w:rPr>
          <w:rFonts w:hint="cs"/>
          <w:rtl/>
        </w:rPr>
        <w:t>יצירת עמודי נחיתה על בסיס תבניות.</w:t>
      </w:r>
    </w:p>
    <w:p w14:paraId="1C99A2AB" w14:textId="77777777" w:rsidR="006A46F8" w:rsidRDefault="006A46F8" w:rsidP="0063356A">
      <w:pPr>
        <w:pStyle w:val="5-"/>
      </w:pPr>
      <w:r>
        <w:rPr>
          <w:rFonts w:hint="cs"/>
          <w:rtl/>
        </w:rPr>
        <w:t>עריכת עמודי נחיתה.</w:t>
      </w:r>
    </w:p>
    <w:p w14:paraId="4D024041" w14:textId="77777777" w:rsidR="006A46F8" w:rsidRDefault="006A46F8" w:rsidP="0063356A">
      <w:pPr>
        <w:pStyle w:val="5-"/>
      </w:pPr>
      <w:r>
        <w:rPr>
          <w:rFonts w:hint="cs"/>
          <w:rtl/>
        </w:rPr>
        <w:t xml:space="preserve">שילוב </w:t>
      </w:r>
      <w:r w:rsidR="003661F8">
        <w:rPr>
          <w:rFonts w:hint="cs"/>
          <w:rtl/>
        </w:rPr>
        <w:t>אזור</w:t>
      </w:r>
      <w:r>
        <w:rPr>
          <w:rFonts w:hint="cs"/>
          <w:rtl/>
        </w:rPr>
        <w:t>י תוכן שונים כדוגמת טקסט, תמונות, סרטונים וכיוצא בזה:</w:t>
      </w:r>
    </w:p>
    <w:p w14:paraId="6A67D80D" w14:textId="77777777" w:rsidR="006A46F8" w:rsidRDefault="006A46F8" w:rsidP="0063356A">
      <w:pPr>
        <w:pStyle w:val="5-"/>
      </w:pPr>
      <w:r>
        <w:rPr>
          <w:rFonts w:hint="cs"/>
          <w:rtl/>
        </w:rPr>
        <w:t>שילוב טפסים ליצירת קשר, שנדרשת להם יכולת של:</w:t>
      </w:r>
    </w:p>
    <w:p w14:paraId="2CD84DC8" w14:textId="77777777" w:rsidR="006A46F8" w:rsidRDefault="006A46F8" w:rsidP="001130B5">
      <w:pPr>
        <w:pStyle w:val="6-"/>
        <w:ind w:left="3003" w:hanging="1219"/>
      </w:pPr>
      <w:r>
        <w:rPr>
          <w:rFonts w:hint="cs"/>
          <w:rtl/>
        </w:rPr>
        <w:t>הגדרת שדות מסוגים שונים כולל: תיבות טקסט, תיבות סימון, תיבות בחירה חד ערכית, תיבות בחירה מרובה, שדה מספרי.</w:t>
      </w:r>
    </w:p>
    <w:p w14:paraId="012CAA15" w14:textId="77777777" w:rsidR="006A46F8" w:rsidRDefault="006A46F8" w:rsidP="001130B5">
      <w:pPr>
        <w:pStyle w:val="6-"/>
        <w:ind w:left="3003" w:hanging="1219"/>
      </w:pPr>
      <w:r>
        <w:rPr>
          <w:rFonts w:hint="cs"/>
          <w:rtl/>
        </w:rPr>
        <w:t>הגדרת חוקיות מידע.</w:t>
      </w:r>
    </w:p>
    <w:p w14:paraId="2985927D" w14:textId="77777777" w:rsidR="006A46F8" w:rsidRDefault="006A46F8" w:rsidP="001130B5">
      <w:pPr>
        <w:pStyle w:val="6-"/>
        <w:ind w:left="3003" w:hanging="1219"/>
      </w:pPr>
      <w:r>
        <w:rPr>
          <w:rFonts w:hint="cs"/>
          <w:rtl/>
        </w:rPr>
        <w:t>חיבור טפסים לממשקי פניות.</w:t>
      </w:r>
    </w:p>
    <w:p w14:paraId="04519B5C" w14:textId="4B0C3423" w:rsidR="006A46F8" w:rsidRPr="00B233CD" w:rsidRDefault="006A46F8" w:rsidP="001130B5">
      <w:pPr>
        <w:pStyle w:val="6-"/>
        <w:ind w:left="3003" w:hanging="1219"/>
      </w:pPr>
      <w:r w:rsidRPr="00B233CD">
        <w:rPr>
          <w:rFonts w:hint="cs"/>
          <w:rtl/>
        </w:rPr>
        <w:lastRenderedPageBreak/>
        <w:t xml:space="preserve">נדרשת יכולת קליטה וניהול קבצים כחלק מהגדרת השדות בטפסים, יכולת זו נדרשת לעמוד בכל ההגדרות והתנאים אשר מפורטים בסעיף </w:t>
      </w:r>
      <w:r w:rsidRPr="000E15EC">
        <w:rPr>
          <w:rtl/>
        </w:rPr>
        <w:fldChar w:fldCharType="begin"/>
      </w:r>
      <w:r w:rsidRPr="000E15EC">
        <w:rPr>
          <w:rtl/>
        </w:rPr>
        <w:instrText xml:space="preserve"> </w:instrText>
      </w:r>
      <w:r w:rsidRPr="000E15EC">
        <w:rPr>
          <w:rFonts w:hint="cs"/>
        </w:rPr>
        <w:instrText>REF</w:instrText>
      </w:r>
      <w:r w:rsidRPr="000E15EC">
        <w:rPr>
          <w:rFonts w:hint="cs"/>
          <w:rtl/>
        </w:rPr>
        <w:instrText xml:space="preserve"> _</w:instrText>
      </w:r>
      <w:r w:rsidRPr="000E15EC">
        <w:rPr>
          <w:rFonts w:hint="cs"/>
        </w:rPr>
        <w:instrText>Ref127978850 \r \h</w:instrText>
      </w:r>
      <w:r w:rsidRPr="000E15EC">
        <w:rPr>
          <w:rtl/>
        </w:rPr>
        <w:instrText xml:space="preserve">  \* </w:instrText>
      </w:r>
      <w:r w:rsidRPr="000E15EC">
        <w:instrText>MERGEFORMAT</w:instrText>
      </w:r>
      <w:r w:rsidRPr="000E15EC">
        <w:rPr>
          <w:rtl/>
        </w:rPr>
        <w:instrText xml:space="preserve"> </w:instrText>
      </w:r>
      <w:r w:rsidRPr="000E15EC">
        <w:rPr>
          <w:rtl/>
        </w:rPr>
      </w:r>
      <w:r w:rsidRPr="000E15EC">
        <w:rPr>
          <w:rtl/>
        </w:rPr>
        <w:fldChar w:fldCharType="separate"/>
      </w:r>
      <w:r w:rsidR="007C695D">
        <w:rPr>
          <w:cs/>
        </w:rPr>
        <w:t>‎</w:t>
      </w:r>
      <w:r w:rsidR="007C695D">
        <w:t>2.48.7</w:t>
      </w:r>
      <w:r w:rsidRPr="000E15EC">
        <w:rPr>
          <w:rtl/>
        </w:rPr>
        <w:fldChar w:fldCharType="end"/>
      </w:r>
      <w:r w:rsidRPr="000E15EC">
        <w:rPr>
          <w:rFonts w:hint="cs"/>
          <w:rtl/>
        </w:rPr>
        <w:t>.</w:t>
      </w:r>
    </w:p>
    <w:p w14:paraId="49C1BE26" w14:textId="77777777" w:rsidR="006A46F8" w:rsidRDefault="006A46F8" w:rsidP="001130B5">
      <w:pPr>
        <w:pStyle w:val="5-"/>
        <w:numPr>
          <w:ilvl w:val="4"/>
          <w:numId w:val="140"/>
        </w:numPr>
        <w:ind w:left="3003" w:hanging="1219"/>
      </w:pPr>
      <w:r>
        <w:rPr>
          <w:rFonts w:hint="cs"/>
          <w:rtl/>
        </w:rPr>
        <w:t>נדרשת יכולת שילוב מספרי טלפון לצורך יצירת קשר בעמודי הנחיתה, כולל אפשרות חיוג אוטומטי בהקלקה על מספר הטלפון (</w:t>
      </w:r>
      <w:r>
        <w:t>Click2Call</w:t>
      </w:r>
      <w:r>
        <w:rPr>
          <w:rFonts w:hint="cs"/>
          <w:rtl/>
        </w:rPr>
        <w:t>).</w:t>
      </w:r>
    </w:p>
    <w:p w14:paraId="28A88FF6" w14:textId="77777777" w:rsidR="006A46F8" w:rsidRDefault="006A46F8" w:rsidP="001130B5">
      <w:pPr>
        <w:pStyle w:val="5-"/>
        <w:ind w:left="3003" w:hanging="1219"/>
      </w:pPr>
      <w:r>
        <w:rPr>
          <w:rFonts w:hint="cs"/>
          <w:rtl/>
        </w:rPr>
        <w:t>נדרש פירוט נוסף עבור כלל היכולות הנוספות בניהול עמודי נחיתה, כולל אופן עריכת עמודי הנחיתה והצגתם עבור משתמשי הקצה .</w:t>
      </w:r>
    </w:p>
    <w:p w14:paraId="65A78B8F" w14:textId="77777777" w:rsidR="006A46F8" w:rsidRDefault="006A46F8" w:rsidP="00153F34">
      <w:pPr>
        <w:pStyle w:val="3-"/>
      </w:pPr>
      <w:bookmarkStart w:id="588" w:name="_Ref127978850"/>
      <w:r w:rsidRPr="00F83C2B">
        <w:rPr>
          <w:rFonts w:hint="cs"/>
          <w:rtl/>
        </w:rPr>
        <w:t>ניהול מידע ומסמכים</w:t>
      </w:r>
      <w:bookmarkEnd w:id="588"/>
    </w:p>
    <w:p w14:paraId="67A1D9D1" w14:textId="77777777" w:rsidR="006A46F8" w:rsidRDefault="006A46F8" w:rsidP="001130B5">
      <w:pPr>
        <w:pStyle w:val="4-"/>
        <w:ind w:left="2011" w:hanging="931"/>
      </w:pPr>
      <w:r>
        <w:rPr>
          <w:rFonts w:hint="cs"/>
          <w:rtl/>
        </w:rPr>
        <w:t>נדרש יכולת איסוף וניהול</w:t>
      </w:r>
      <w:r w:rsidRPr="00E52E16">
        <w:rPr>
          <w:rtl/>
        </w:rPr>
        <w:t xml:space="preserve"> קבצים באמצעות ה</w:t>
      </w:r>
      <w:r>
        <w:rPr>
          <w:rFonts w:hint="cs"/>
          <w:rtl/>
        </w:rPr>
        <w:t xml:space="preserve">מערכת, לרבות העלאה, </w:t>
      </w:r>
      <w:r w:rsidR="00E87458">
        <w:rPr>
          <w:rFonts w:hint="cs"/>
          <w:rtl/>
        </w:rPr>
        <w:t>אחסון</w:t>
      </w:r>
      <w:r>
        <w:rPr>
          <w:rFonts w:hint="cs"/>
          <w:rtl/>
        </w:rPr>
        <w:t xml:space="preserve"> וגישה</w:t>
      </w:r>
      <w:r w:rsidRPr="00E52E16">
        <w:rPr>
          <w:rtl/>
        </w:rPr>
        <w:t xml:space="preserve"> לסוגי קבצים שונים</w:t>
      </w:r>
      <w:r>
        <w:rPr>
          <w:rFonts w:hint="cs"/>
          <w:rtl/>
        </w:rPr>
        <w:t xml:space="preserve"> (</w:t>
      </w:r>
      <w:r w:rsidRPr="00E52E16">
        <w:rPr>
          <w:rtl/>
        </w:rPr>
        <w:t>מסמכים, תמונות וקבצי אודיו/וידאו</w:t>
      </w:r>
      <w:r>
        <w:rPr>
          <w:rFonts w:hint="cs"/>
          <w:rtl/>
        </w:rPr>
        <w:t>)</w:t>
      </w:r>
      <w:r w:rsidRPr="00E52E16">
        <w:rPr>
          <w:rtl/>
        </w:rPr>
        <w:t xml:space="preserve">. </w:t>
      </w:r>
    </w:p>
    <w:p w14:paraId="472E2435" w14:textId="77777777" w:rsidR="006A46F8" w:rsidRPr="00E52E16" w:rsidRDefault="006A46F8" w:rsidP="001130B5">
      <w:pPr>
        <w:pStyle w:val="4-"/>
        <w:ind w:left="2011" w:hanging="931"/>
        <w:rPr>
          <w:rtl/>
        </w:rPr>
      </w:pPr>
      <w:r>
        <w:rPr>
          <w:rFonts w:hint="cs"/>
          <w:rtl/>
        </w:rPr>
        <w:t>נדרש פירוט לגבי אופן ניהול הקבצים בפרמטרים הבאים:</w:t>
      </w:r>
    </w:p>
    <w:p w14:paraId="502FD3B4" w14:textId="77777777" w:rsidR="006A46F8" w:rsidRPr="00E52E16" w:rsidRDefault="006A46F8" w:rsidP="002D38A6">
      <w:pPr>
        <w:pStyle w:val="5-"/>
        <w:ind w:left="2436" w:hanging="996"/>
        <w:rPr>
          <w:rtl/>
        </w:rPr>
      </w:pPr>
      <w:r>
        <w:rPr>
          <w:rFonts w:hint="cs"/>
          <w:rtl/>
        </w:rPr>
        <w:t xml:space="preserve">יכולות </w:t>
      </w:r>
      <w:r w:rsidRPr="00E52E16">
        <w:rPr>
          <w:rtl/>
        </w:rPr>
        <w:t>העלאת קבצים וניהול</w:t>
      </w:r>
      <w:r>
        <w:rPr>
          <w:rFonts w:hint="cs"/>
          <w:rtl/>
        </w:rPr>
        <w:t>ם</w:t>
      </w:r>
      <w:r w:rsidRPr="00E52E16">
        <w:rPr>
          <w:rtl/>
        </w:rPr>
        <w:t xml:space="preserve"> המאפשרות </w:t>
      </w:r>
      <w:r>
        <w:rPr>
          <w:rFonts w:hint="cs"/>
          <w:rtl/>
        </w:rPr>
        <w:t xml:space="preserve">למשתמשי המערכת </w:t>
      </w:r>
      <w:r w:rsidRPr="00E52E16">
        <w:rPr>
          <w:rtl/>
        </w:rPr>
        <w:t xml:space="preserve">להעלות, לאחסן ולארגן </w:t>
      </w:r>
      <w:r>
        <w:rPr>
          <w:rFonts w:hint="cs"/>
          <w:rtl/>
        </w:rPr>
        <w:t xml:space="preserve">את הקבצים </w:t>
      </w:r>
      <w:r w:rsidRPr="00E52E16">
        <w:rPr>
          <w:rtl/>
        </w:rPr>
        <w:t>בקלות</w:t>
      </w:r>
      <w:r>
        <w:rPr>
          <w:rFonts w:hint="cs"/>
          <w:rtl/>
        </w:rPr>
        <w:t>.</w:t>
      </w:r>
    </w:p>
    <w:p w14:paraId="55D9810C" w14:textId="77777777" w:rsidR="006A46F8" w:rsidRPr="00E52E16" w:rsidRDefault="006A46F8" w:rsidP="002D38A6">
      <w:pPr>
        <w:pStyle w:val="5-"/>
        <w:ind w:left="2436" w:hanging="996"/>
        <w:rPr>
          <w:rtl/>
        </w:rPr>
      </w:pPr>
      <w:r>
        <w:rPr>
          <w:rFonts w:hint="cs"/>
          <w:rtl/>
        </w:rPr>
        <w:t xml:space="preserve">יכולת </w:t>
      </w:r>
      <w:r w:rsidRPr="00E52E16">
        <w:rPr>
          <w:rtl/>
        </w:rPr>
        <w:t>תי</w:t>
      </w:r>
      <w:r>
        <w:rPr>
          <w:rFonts w:hint="cs"/>
          <w:rtl/>
        </w:rPr>
        <w:t>ו</w:t>
      </w:r>
      <w:r w:rsidRPr="00E52E16">
        <w:rPr>
          <w:rtl/>
        </w:rPr>
        <w:t xml:space="preserve">ג </w:t>
      </w:r>
      <w:r>
        <w:rPr>
          <w:rFonts w:hint="cs"/>
          <w:rtl/>
        </w:rPr>
        <w:t>ו</w:t>
      </w:r>
      <w:r w:rsidRPr="00E52E16">
        <w:rPr>
          <w:rtl/>
        </w:rPr>
        <w:t>ס</w:t>
      </w:r>
      <w:r>
        <w:rPr>
          <w:rFonts w:hint="cs"/>
          <w:rtl/>
        </w:rPr>
        <w:t>י</w:t>
      </w:r>
      <w:r w:rsidRPr="00E52E16">
        <w:rPr>
          <w:rtl/>
        </w:rPr>
        <w:t>ווג קבצים ל</w:t>
      </w:r>
      <w:r>
        <w:rPr>
          <w:rFonts w:hint="cs"/>
          <w:rtl/>
        </w:rPr>
        <w:t xml:space="preserve">צורך </w:t>
      </w:r>
      <w:r w:rsidRPr="00E52E16">
        <w:rPr>
          <w:rtl/>
        </w:rPr>
        <w:t>ארגון ו</w:t>
      </w:r>
      <w:r>
        <w:rPr>
          <w:rFonts w:hint="cs"/>
          <w:rtl/>
        </w:rPr>
        <w:t>חיפוש קל.</w:t>
      </w:r>
    </w:p>
    <w:p w14:paraId="14388F57" w14:textId="77777777" w:rsidR="006A46F8" w:rsidRDefault="006A46F8" w:rsidP="002D38A6">
      <w:pPr>
        <w:pStyle w:val="5-"/>
        <w:ind w:left="2436" w:hanging="996"/>
      </w:pPr>
      <w:r>
        <w:rPr>
          <w:rFonts w:hint="cs"/>
          <w:rtl/>
        </w:rPr>
        <w:t>יכולת אפשרות</w:t>
      </w:r>
      <w:r w:rsidRPr="00E52E16">
        <w:rPr>
          <w:rtl/>
        </w:rPr>
        <w:t xml:space="preserve"> </w:t>
      </w:r>
      <w:r>
        <w:rPr>
          <w:rFonts w:hint="cs"/>
          <w:rtl/>
        </w:rPr>
        <w:t>חיפוש</w:t>
      </w:r>
      <w:r w:rsidRPr="00E52E16">
        <w:rPr>
          <w:rtl/>
        </w:rPr>
        <w:t xml:space="preserve">, </w:t>
      </w:r>
      <w:r>
        <w:rPr>
          <w:rFonts w:hint="cs"/>
          <w:rtl/>
        </w:rPr>
        <w:t>סינון, תיוג</w:t>
      </w:r>
      <w:r w:rsidRPr="00E52E16">
        <w:rPr>
          <w:rtl/>
        </w:rPr>
        <w:t xml:space="preserve"> ו</w:t>
      </w:r>
      <w:r>
        <w:rPr>
          <w:rFonts w:hint="cs"/>
          <w:rtl/>
        </w:rPr>
        <w:t>הורדת</w:t>
      </w:r>
      <w:r w:rsidRPr="00E52E16">
        <w:rPr>
          <w:rtl/>
        </w:rPr>
        <w:t xml:space="preserve"> קבצים</w:t>
      </w:r>
      <w:r>
        <w:rPr>
          <w:rFonts w:hint="cs"/>
          <w:rtl/>
        </w:rPr>
        <w:t xml:space="preserve"> באופן ידידותי </w:t>
      </w:r>
      <w:r w:rsidR="00760ADD">
        <w:rPr>
          <w:rFonts w:hint="cs"/>
          <w:rtl/>
        </w:rPr>
        <w:t>ואינטואיטיב</w:t>
      </w:r>
      <w:r w:rsidR="00760ADD">
        <w:rPr>
          <w:rFonts w:hint="eastAsia"/>
          <w:rtl/>
        </w:rPr>
        <w:t>י</w:t>
      </w:r>
      <w:r>
        <w:rPr>
          <w:rFonts w:hint="cs"/>
          <w:rtl/>
        </w:rPr>
        <w:t xml:space="preserve"> למשתמש.</w:t>
      </w:r>
    </w:p>
    <w:p w14:paraId="58DFB83F" w14:textId="77777777" w:rsidR="006A46F8" w:rsidRPr="00E52E16" w:rsidRDefault="006A46F8" w:rsidP="002D38A6">
      <w:pPr>
        <w:pStyle w:val="5-"/>
        <w:ind w:left="2436" w:hanging="996"/>
        <w:rPr>
          <w:rtl/>
        </w:rPr>
      </w:pPr>
      <w:r>
        <w:rPr>
          <w:rFonts w:hint="cs"/>
          <w:rtl/>
        </w:rPr>
        <w:t>יכולת יצירת</w:t>
      </w:r>
      <w:r w:rsidRPr="00E52E16">
        <w:rPr>
          <w:rtl/>
        </w:rPr>
        <w:t xml:space="preserve"> תהליכי ניהול קבצים מותאמת אישית </w:t>
      </w:r>
      <w:r>
        <w:rPr>
          <w:rFonts w:hint="cs"/>
          <w:rtl/>
        </w:rPr>
        <w:t>לפי</w:t>
      </w:r>
      <w:r w:rsidRPr="00E52E16">
        <w:rPr>
          <w:rtl/>
        </w:rPr>
        <w:t xml:space="preserve"> </w:t>
      </w:r>
      <w:r>
        <w:rPr>
          <w:rFonts w:hint="cs"/>
          <w:rtl/>
        </w:rPr>
        <w:t>דרישות המשתמש.</w:t>
      </w:r>
    </w:p>
    <w:p w14:paraId="19AC3935" w14:textId="77777777" w:rsidR="006A46F8" w:rsidRPr="00E52E16" w:rsidRDefault="006A46F8" w:rsidP="002D38A6">
      <w:pPr>
        <w:pStyle w:val="5-"/>
        <w:ind w:left="2436" w:hanging="996"/>
        <w:rPr>
          <w:rtl/>
        </w:rPr>
      </w:pPr>
      <w:r>
        <w:rPr>
          <w:rFonts w:hint="cs"/>
          <w:rtl/>
        </w:rPr>
        <w:t xml:space="preserve">יכולת תמיכה </w:t>
      </w:r>
      <w:r w:rsidRPr="00E52E16">
        <w:rPr>
          <w:rtl/>
        </w:rPr>
        <w:t xml:space="preserve">בפונקציונליות גרירה ושחרור, </w:t>
      </w:r>
      <w:r>
        <w:rPr>
          <w:rFonts w:hint="cs"/>
          <w:rtl/>
        </w:rPr>
        <w:t>המאפשרות למשתמשים העלאה וניהול קבצים ללא הסמכה טכנית.</w:t>
      </w:r>
    </w:p>
    <w:p w14:paraId="7F1B6471" w14:textId="77777777" w:rsidR="006A46F8" w:rsidRPr="00E52E16" w:rsidRDefault="006A46F8" w:rsidP="002D38A6">
      <w:pPr>
        <w:pStyle w:val="5-"/>
        <w:ind w:left="2436" w:hanging="996"/>
        <w:rPr>
          <w:rtl/>
        </w:rPr>
      </w:pPr>
      <w:r>
        <w:rPr>
          <w:rFonts w:hint="cs"/>
          <w:rtl/>
        </w:rPr>
        <w:t xml:space="preserve">יכולת תמיכה </w:t>
      </w:r>
      <w:r w:rsidRPr="00E52E16">
        <w:rPr>
          <w:rtl/>
        </w:rPr>
        <w:t xml:space="preserve">בבקרת גרסאות, </w:t>
      </w:r>
      <w:r>
        <w:rPr>
          <w:rFonts w:hint="cs"/>
          <w:rtl/>
        </w:rPr>
        <w:t>לצורך ניהול ומעקב</w:t>
      </w:r>
      <w:r w:rsidRPr="00E52E16">
        <w:rPr>
          <w:rtl/>
        </w:rPr>
        <w:t xml:space="preserve"> אחר שינויים בקבצים לאורך זמן</w:t>
      </w:r>
      <w:r>
        <w:rPr>
          <w:rFonts w:hint="cs"/>
          <w:rtl/>
        </w:rPr>
        <w:t>.</w:t>
      </w:r>
    </w:p>
    <w:p w14:paraId="58E93A1C" w14:textId="77777777" w:rsidR="006A46F8" w:rsidRPr="00E52E16" w:rsidRDefault="006A46F8" w:rsidP="002D38A6">
      <w:pPr>
        <w:pStyle w:val="5-"/>
        <w:ind w:left="2436" w:hanging="996"/>
        <w:rPr>
          <w:rtl/>
        </w:rPr>
      </w:pPr>
      <w:r>
        <w:rPr>
          <w:rFonts w:hint="cs"/>
          <w:rtl/>
        </w:rPr>
        <w:t>יכולת תמיכה במכשירים ניידים</w:t>
      </w:r>
      <w:r w:rsidRPr="00E52E16">
        <w:rPr>
          <w:rtl/>
        </w:rPr>
        <w:t xml:space="preserve">, </w:t>
      </w:r>
      <w:r>
        <w:rPr>
          <w:rFonts w:hint="cs"/>
          <w:rtl/>
        </w:rPr>
        <w:t>ואפשרות</w:t>
      </w:r>
      <w:r w:rsidRPr="00E52E16">
        <w:rPr>
          <w:rtl/>
        </w:rPr>
        <w:t xml:space="preserve"> </w:t>
      </w:r>
      <w:r>
        <w:rPr>
          <w:rFonts w:hint="cs"/>
          <w:rtl/>
        </w:rPr>
        <w:t>גישה</w:t>
      </w:r>
      <w:r w:rsidRPr="00E52E16">
        <w:rPr>
          <w:rtl/>
        </w:rPr>
        <w:t xml:space="preserve"> לקבצים מ</w:t>
      </w:r>
      <w:r>
        <w:rPr>
          <w:rFonts w:hint="cs"/>
          <w:rtl/>
        </w:rPr>
        <w:t>כל מ</w:t>
      </w:r>
      <w:r w:rsidRPr="00E52E16">
        <w:rPr>
          <w:rtl/>
        </w:rPr>
        <w:t>כשיר</w:t>
      </w:r>
      <w:r>
        <w:rPr>
          <w:rFonts w:hint="cs"/>
          <w:rtl/>
        </w:rPr>
        <w:t xml:space="preserve"> </w:t>
      </w:r>
      <w:r w:rsidRPr="00E52E16">
        <w:rPr>
          <w:rtl/>
        </w:rPr>
        <w:t>מקום וזמן</w:t>
      </w:r>
      <w:r>
        <w:rPr>
          <w:rFonts w:hint="cs"/>
          <w:rtl/>
        </w:rPr>
        <w:t xml:space="preserve"> עבור המשתמשים</w:t>
      </w:r>
      <w:r w:rsidRPr="00E52E16">
        <w:rPr>
          <w:rtl/>
        </w:rPr>
        <w:t>.</w:t>
      </w:r>
    </w:p>
    <w:p w14:paraId="06673624" w14:textId="77777777" w:rsidR="006A46F8" w:rsidRPr="00E52E16" w:rsidRDefault="006A46F8" w:rsidP="002D38A6">
      <w:pPr>
        <w:pStyle w:val="5-"/>
        <w:ind w:left="2436" w:hanging="996"/>
        <w:rPr>
          <w:rtl/>
        </w:rPr>
      </w:pPr>
      <w:r>
        <w:rPr>
          <w:rFonts w:hint="cs"/>
          <w:rtl/>
        </w:rPr>
        <w:t>נדרשת יכולת הגדרת חוקיות לקבלת הקבצים, לרבות סוג ומשקל הקובץ.</w:t>
      </w:r>
    </w:p>
    <w:p w14:paraId="4094C11E" w14:textId="044F8741" w:rsidR="006A46F8" w:rsidRPr="00E52E16" w:rsidRDefault="006A46F8" w:rsidP="002D38A6">
      <w:pPr>
        <w:pStyle w:val="5-"/>
        <w:ind w:left="2436" w:hanging="996"/>
        <w:rPr>
          <w:rtl/>
        </w:rPr>
      </w:pPr>
      <w:r>
        <w:rPr>
          <w:rFonts w:hint="cs"/>
          <w:rtl/>
        </w:rPr>
        <w:t xml:space="preserve">נדרשת </w:t>
      </w:r>
      <w:r w:rsidR="0026409F">
        <w:rPr>
          <w:rFonts w:hint="cs"/>
          <w:rtl/>
        </w:rPr>
        <w:t>התממשקות למערכת "הלבנה" (</w:t>
      </w:r>
      <w:r w:rsidR="0026409F">
        <w:rPr>
          <w:rFonts w:hint="cs"/>
        </w:rPr>
        <w:t>CDR</w:t>
      </w:r>
      <w:r w:rsidR="0026409F">
        <w:rPr>
          <w:rFonts w:hint="cs"/>
          <w:rtl/>
        </w:rPr>
        <w:t xml:space="preserve">) של חברת </w:t>
      </w:r>
      <w:r w:rsidR="0026409F">
        <w:rPr>
          <w:rFonts w:hint="cs"/>
        </w:rPr>
        <w:t>OPSWAT</w:t>
      </w:r>
      <w:r w:rsidR="0026409F">
        <w:rPr>
          <w:rFonts w:hint="cs"/>
          <w:rtl/>
        </w:rPr>
        <w:t xml:space="preserve">. יש לפרט יכולות </w:t>
      </w:r>
      <w:r>
        <w:rPr>
          <w:rFonts w:hint="cs"/>
          <w:rtl/>
        </w:rPr>
        <w:t>סינון קבצים חשודים ויכולת</w:t>
      </w:r>
      <w:r w:rsidRPr="00E52E16">
        <w:rPr>
          <w:rtl/>
        </w:rPr>
        <w:t xml:space="preserve"> הגנה </w:t>
      </w:r>
      <w:r>
        <w:rPr>
          <w:rFonts w:hint="cs"/>
          <w:rtl/>
        </w:rPr>
        <w:t>מפני קבצים המכילים וירוסים ותוכנות זדוניות</w:t>
      </w:r>
      <w:r w:rsidR="00DE0D2C">
        <w:rPr>
          <w:rFonts w:hint="cs"/>
          <w:rtl/>
        </w:rPr>
        <w:t xml:space="preserve"> וכן את יכולות המערכת וממשקים למערכות הגנה נוספות</w:t>
      </w:r>
      <w:r>
        <w:rPr>
          <w:rFonts w:hint="cs"/>
          <w:rtl/>
        </w:rPr>
        <w:t>.</w:t>
      </w:r>
    </w:p>
    <w:p w14:paraId="25C18506" w14:textId="77777777" w:rsidR="006A46F8" w:rsidRPr="00E52E16" w:rsidRDefault="00DE0D2C" w:rsidP="002D38A6">
      <w:pPr>
        <w:pStyle w:val="4-"/>
        <w:ind w:left="2011" w:hanging="931"/>
      </w:pPr>
      <w:r>
        <w:rPr>
          <w:rFonts w:hint="cs"/>
          <w:rtl/>
        </w:rPr>
        <w:t>יש לפרט את</w:t>
      </w:r>
      <w:r w:rsidR="006A46F8">
        <w:rPr>
          <w:rFonts w:hint="cs"/>
          <w:rtl/>
        </w:rPr>
        <w:t xml:space="preserve"> </w:t>
      </w:r>
      <w:r w:rsidR="006A46F8" w:rsidRPr="00E52E16">
        <w:rPr>
          <w:rtl/>
        </w:rPr>
        <w:t>התכונות</w:t>
      </w:r>
      <w:r w:rsidR="006A46F8">
        <w:rPr>
          <w:rFonts w:hint="cs"/>
          <w:rtl/>
        </w:rPr>
        <w:t xml:space="preserve"> הנתמכות בנושא העלאה וניהול קבצים</w:t>
      </w:r>
      <w:r w:rsidR="006A46F8" w:rsidRPr="00E52E16">
        <w:rPr>
          <w:rtl/>
        </w:rPr>
        <w:t xml:space="preserve">, </w:t>
      </w:r>
      <w:r w:rsidR="006A46F8">
        <w:rPr>
          <w:rFonts w:hint="cs"/>
          <w:rtl/>
        </w:rPr>
        <w:t xml:space="preserve">כולל פירוט </w:t>
      </w:r>
      <w:r w:rsidR="006A46F8" w:rsidRPr="00E52E16">
        <w:rPr>
          <w:rtl/>
        </w:rPr>
        <w:t>הטכנולוגיות הספציפיות המשמשות כדי להבטיח יישום מוצלח של תכונות ניהול הקבצים</w:t>
      </w:r>
      <w:r w:rsidR="006A46F8">
        <w:rPr>
          <w:rFonts w:hint="cs"/>
          <w:rtl/>
        </w:rPr>
        <w:t>.</w:t>
      </w:r>
    </w:p>
    <w:p w14:paraId="0C190AF4" w14:textId="77777777" w:rsidR="006A46F8" w:rsidRPr="00F83C2B" w:rsidRDefault="00DE0D2C" w:rsidP="00153F34">
      <w:pPr>
        <w:pStyle w:val="3-"/>
      </w:pPr>
      <w:r>
        <w:rPr>
          <w:rFonts w:hint="cs"/>
          <w:rtl/>
        </w:rPr>
        <w:lastRenderedPageBreak/>
        <w:t>ממשקים למערכות אחרות</w:t>
      </w:r>
    </w:p>
    <w:p w14:paraId="37C5E8F7" w14:textId="77777777" w:rsidR="006A46F8" w:rsidRDefault="006A46F8" w:rsidP="002D38A6">
      <w:pPr>
        <w:pStyle w:val="4-"/>
        <w:ind w:left="1869" w:hanging="789"/>
      </w:pPr>
      <w:r>
        <w:rPr>
          <w:rFonts w:hint="cs"/>
          <w:rtl/>
        </w:rPr>
        <w:t>נדרשת יכולת התממשקות</w:t>
      </w:r>
      <w:r w:rsidRPr="00324604">
        <w:rPr>
          <w:rtl/>
        </w:rPr>
        <w:t xml:space="preserve"> </w:t>
      </w:r>
      <w:r>
        <w:rPr>
          <w:rFonts w:hint="cs"/>
          <w:rtl/>
        </w:rPr>
        <w:t>למערכות חיצוניות. יש לכלול אפשרות שליחת נתונים למערכות חיצוניות וקבלת נתונים ממערכות חיצוניות, כולל יכולת התאמת המידע טרם קליטתו או שליחתו.</w:t>
      </w:r>
    </w:p>
    <w:p w14:paraId="3E8719A8" w14:textId="77777777" w:rsidR="006A46F8" w:rsidRPr="00324604" w:rsidRDefault="006A46F8" w:rsidP="002D38A6">
      <w:pPr>
        <w:pStyle w:val="4-"/>
        <w:ind w:left="1869" w:hanging="789"/>
        <w:rPr>
          <w:rtl/>
        </w:rPr>
      </w:pPr>
      <w:r>
        <w:rPr>
          <w:rFonts w:hint="cs"/>
          <w:rtl/>
        </w:rPr>
        <w:t xml:space="preserve">נדרשת יכולת התממשקות מידע למספר מערכות מסוגים שונים לרבות: מערכות </w:t>
      </w:r>
      <w:r w:rsidRPr="00324604">
        <w:rPr>
          <w:rtl/>
        </w:rPr>
        <w:t>אוטומציה שיווקית, פלטפורמות מדיה חברתית</w:t>
      </w:r>
      <w:r>
        <w:rPr>
          <w:rFonts w:hint="cs"/>
          <w:rtl/>
        </w:rPr>
        <w:t xml:space="preserve">, </w:t>
      </w:r>
      <w:r w:rsidRPr="00324604">
        <w:rPr>
          <w:rtl/>
        </w:rPr>
        <w:t>מערכות תכנון משאבים ארגוניים (</w:t>
      </w:r>
      <w:r w:rsidRPr="00324604">
        <w:t>ERP</w:t>
      </w:r>
      <w:r w:rsidRPr="00324604">
        <w:rPr>
          <w:rtl/>
        </w:rPr>
        <w:t>)</w:t>
      </w:r>
      <w:r>
        <w:rPr>
          <w:rFonts w:hint="cs"/>
          <w:rtl/>
        </w:rPr>
        <w:t xml:space="preserve">. </w:t>
      </w:r>
      <w:r w:rsidR="00DE0D2C">
        <w:rPr>
          <w:rFonts w:hint="cs"/>
          <w:rtl/>
        </w:rPr>
        <w:t>יש לפרט את יכולות המערכת לרבות</w:t>
      </w:r>
      <w:r>
        <w:rPr>
          <w:rFonts w:hint="cs"/>
          <w:rtl/>
        </w:rPr>
        <w:t xml:space="preserve"> התממשקות למערכות נוספות.</w:t>
      </w:r>
    </w:p>
    <w:p w14:paraId="5FF01846" w14:textId="77777777" w:rsidR="006A46F8" w:rsidRPr="00324604" w:rsidRDefault="006A46F8" w:rsidP="002D38A6">
      <w:pPr>
        <w:pStyle w:val="4-"/>
        <w:ind w:left="1869" w:hanging="789"/>
        <w:rPr>
          <w:rtl/>
        </w:rPr>
      </w:pPr>
      <w:r>
        <w:rPr>
          <w:rFonts w:hint="cs"/>
          <w:rtl/>
        </w:rPr>
        <w:t xml:space="preserve">נדרשת יכולת התממשקות מידע הכוללת: </w:t>
      </w:r>
    </w:p>
    <w:p w14:paraId="18E011E5" w14:textId="77777777" w:rsidR="006A46F8" w:rsidRPr="00324604" w:rsidRDefault="006A46F8" w:rsidP="002D38A6">
      <w:pPr>
        <w:pStyle w:val="5-"/>
        <w:ind w:left="2436" w:hanging="996"/>
        <w:rPr>
          <w:rtl/>
        </w:rPr>
      </w:pPr>
      <w:r>
        <w:rPr>
          <w:rFonts w:hint="cs"/>
          <w:rtl/>
        </w:rPr>
        <w:t>תמיכה</w:t>
      </w:r>
      <w:r w:rsidRPr="00324604">
        <w:rPr>
          <w:rtl/>
        </w:rPr>
        <w:t xml:space="preserve"> במגוון רחב של אפשרויות אינטגרציה</w:t>
      </w:r>
      <w:r>
        <w:rPr>
          <w:rFonts w:hint="cs"/>
          <w:rtl/>
        </w:rPr>
        <w:t>;</w:t>
      </w:r>
      <w:r w:rsidRPr="00324604">
        <w:rPr>
          <w:rtl/>
        </w:rPr>
        <w:t xml:space="preserve"> </w:t>
      </w:r>
      <w:r w:rsidRPr="00324604">
        <w:t xml:space="preserve">REST APIs, </w:t>
      </w:r>
      <w:proofErr w:type="spellStart"/>
      <w:r w:rsidRPr="00324604">
        <w:t>Webhooks</w:t>
      </w:r>
      <w:proofErr w:type="spellEnd"/>
      <w:r w:rsidRPr="00324604">
        <w:rPr>
          <w:rtl/>
        </w:rPr>
        <w:t xml:space="preserve"> ושילובים מבוססי קבצים</w:t>
      </w:r>
      <w:r>
        <w:rPr>
          <w:rFonts w:hint="cs"/>
          <w:rtl/>
        </w:rPr>
        <w:t xml:space="preserve">. </w:t>
      </w:r>
    </w:p>
    <w:p w14:paraId="671B3736" w14:textId="77777777" w:rsidR="006A46F8" w:rsidRPr="00324604" w:rsidRDefault="006A46F8" w:rsidP="002D38A6">
      <w:pPr>
        <w:pStyle w:val="5-"/>
        <w:ind w:left="2436" w:hanging="996"/>
        <w:rPr>
          <w:rtl/>
        </w:rPr>
      </w:pPr>
      <w:r>
        <w:rPr>
          <w:rFonts w:hint="cs"/>
          <w:rtl/>
        </w:rPr>
        <w:t>גמישות</w:t>
      </w:r>
      <w:r w:rsidRPr="00324604">
        <w:rPr>
          <w:rtl/>
        </w:rPr>
        <w:t xml:space="preserve"> </w:t>
      </w:r>
      <w:r>
        <w:rPr>
          <w:rFonts w:hint="cs"/>
          <w:rtl/>
        </w:rPr>
        <w:t>ו</w:t>
      </w:r>
      <w:r w:rsidRPr="00324604">
        <w:rPr>
          <w:rtl/>
        </w:rPr>
        <w:t>התאמ</w:t>
      </w:r>
      <w:r>
        <w:rPr>
          <w:rFonts w:hint="cs"/>
          <w:rtl/>
        </w:rPr>
        <w:t>ת המידע</w:t>
      </w:r>
      <w:r w:rsidRPr="00324604">
        <w:rPr>
          <w:rtl/>
        </w:rPr>
        <w:t xml:space="preserve">, </w:t>
      </w:r>
      <w:r>
        <w:rPr>
          <w:rFonts w:hint="cs"/>
          <w:rtl/>
        </w:rPr>
        <w:t>לפי דרישות מערכות חיצוניות שונות, לרבות יכולת החלפת ערכים מתוך סט ערכים נבחר, יכולת פיצול ערכים ויכולת חיבור ערכים. נדרש פירוט ליכולות נוספות קיימות.</w:t>
      </w:r>
    </w:p>
    <w:p w14:paraId="1A21F53A" w14:textId="77777777" w:rsidR="006A46F8" w:rsidRDefault="006A46F8" w:rsidP="002D38A6">
      <w:pPr>
        <w:pStyle w:val="5-"/>
        <w:ind w:left="2436" w:hanging="996"/>
      </w:pPr>
      <w:r>
        <w:rPr>
          <w:rFonts w:hint="cs"/>
          <w:rtl/>
        </w:rPr>
        <w:t xml:space="preserve">מנגנון </w:t>
      </w:r>
      <w:r w:rsidRPr="00324604">
        <w:rPr>
          <w:rtl/>
        </w:rPr>
        <w:t>טיפול בשגיאות המבטיח עקביות ודיוק נתונים</w:t>
      </w:r>
      <w:r>
        <w:rPr>
          <w:rFonts w:hint="cs"/>
          <w:rtl/>
        </w:rPr>
        <w:t>. על המנגנון לה</w:t>
      </w:r>
      <w:r w:rsidRPr="00324604">
        <w:rPr>
          <w:rtl/>
        </w:rPr>
        <w:t xml:space="preserve">תריע לצוות </w:t>
      </w:r>
      <w:r>
        <w:rPr>
          <w:rFonts w:hint="cs"/>
          <w:rtl/>
        </w:rPr>
        <w:t>ייעודי</w:t>
      </w:r>
      <w:r w:rsidRPr="00324604">
        <w:rPr>
          <w:rtl/>
        </w:rPr>
        <w:t xml:space="preserve"> במקרה של </w:t>
      </w:r>
      <w:r>
        <w:rPr>
          <w:rFonts w:hint="cs"/>
          <w:rtl/>
        </w:rPr>
        <w:t>כשל בהעברת או קליטת נתונים, לרבות פירוט סיבת הכשל.</w:t>
      </w:r>
    </w:p>
    <w:p w14:paraId="23C9670C" w14:textId="77777777" w:rsidR="006A46F8" w:rsidRPr="00324604" w:rsidRDefault="006A46F8" w:rsidP="002D38A6">
      <w:pPr>
        <w:pStyle w:val="5-"/>
        <w:ind w:left="2436" w:hanging="996"/>
        <w:rPr>
          <w:rtl/>
        </w:rPr>
      </w:pPr>
      <w:r>
        <w:rPr>
          <w:rFonts w:hint="cs"/>
          <w:rtl/>
        </w:rPr>
        <w:t>נדרשת יכולת תמיכה בכל נפח תעבורת נתונים התואם את תשתית המערכת.</w:t>
      </w:r>
      <w:r w:rsidR="00DE0D2C">
        <w:rPr>
          <w:rFonts w:hint="cs"/>
          <w:rtl/>
        </w:rPr>
        <w:t xml:space="preserve"> </w:t>
      </w:r>
      <w:r w:rsidR="00DE0D2C">
        <w:rPr>
          <w:rFonts w:hint="cs"/>
          <w:u w:val="single"/>
          <w:rtl/>
        </w:rPr>
        <w:t>יש לפרט</w:t>
      </w:r>
      <w:r w:rsidR="00DE0D2C">
        <w:rPr>
          <w:rFonts w:hint="cs"/>
          <w:rtl/>
        </w:rPr>
        <w:t xml:space="preserve"> את מגבלות תשתית המערכת ככל וישנן.</w:t>
      </w:r>
    </w:p>
    <w:p w14:paraId="0082FAF3" w14:textId="77777777" w:rsidR="006A46F8" w:rsidRPr="00324604" w:rsidRDefault="006A46F8" w:rsidP="002D38A6">
      <w:pPr>
        <w:pStyle w:val="5-"/>
        <w:ind w:left="2436" w:hanging="996"/>
        <w:rPr>
          <w:rtl/>
        </w:rPr>
      </w:pPr>
      <w:r>
        <w:rPr>
          <w:rFonts w:hint="cs"/>
          <w:rtl/>
        </w:rPr>
        <w:t>אפשרות הגדרת התממשקות קבועה, אשר מתבצעת באופן מחזורי, אחת לזמן מוגדר אפשרות הגדרת התממשקות מותנית אירועים (טריגרים), למשל בכל קליטת פנייה של משתמש קצה.</w:t>
      </w:r>
    </w:p>
    <w:p w14:paraId="3BE1E99C" w14:textId="77777777" w:rsidR="006A46F8" w:rsidRDefault="006A46F8" w:rsidP="002D38A6">
      <w:pPr>
        <w:pStyle w:val="4-"/>
        <w:ind w:left="1869" w:hanging="789"/>
      </w:pPr>
      <w:r>
        <w:rPr>
          <w:rFonts w:hint="cs"/>
          <w:rtl/>
        </w:rPr>
        <w:t>נדרש פירוט יכולות</w:t>
      </w:r>
      <w:r w:rsidRPr="00324604">
        <w:rPr>
          <w:rtl/>
        </w:rPr>
        <w:t xml:space="preserve"> מודול </w:t>
      </w:r>
      <w:r>
        <w:rPr>
          <w:rFonts w:hint="cs"/>
          <w:rtl/>
        </w:rPr>
        <w:t>ההתממשקות לרבות</w:t>
      </w:r>
      <w:r w:rsidRPr="00324604">
        <w:rPr>
          <w:rtl/>
        </w:rPr>
        <w:t xml:space="preserve"> </w:t>
      </w:r>
      <w:r>
        <w:rPr>
          <w:rFonts w:hint="cs"/>
          <w:rtl/>
        </w:rPr>
        <w:t xml:space="preserve">פירוט </w:t>
      </w:r>
      <w:r w:rsidRPr="00324604">
        <w:rPr>
          <w:rtl/>
        </w:rPr>
        <w:t xml:space="preserve">הטכנולוגיות הספציפיות המשמשות כדי להבטיח יישום מוצלח של </w:t>
      </w:r>
      <w:r>
        <w:rPr>
          <w:rFonts w:hint="cs"/>
          <w:rtl/>
        </w:rPr>
        <w:t>שליחה וקליטת נתונים בין מערכות.</w:t>
      </w:r>
    </w:p>
    <w:p w14:paraId="64CBDB64" w14:textId="77777777" w:rsidR="006A46F8" w:rsidRDefault="006A46F8" w:rsidP="002D38A6">
      <w:pPr>
        <w:pStyle w:val="4-"/>
        <w:ind w:left="1869" w:hanging="789"/>
      </w:pPr>
      <w:r>
        <w:rPr>
          <w:rFonts w:hint="cs"/>
          <w:rtl/>
        </w:rPr>
        <w:t>נדרשת יכולת התממשקות מידע לפורטל המשרד ולעמודי האינטרנט השייכים לו. נדרש פירוט עבור:</w:t>
      </w:r>
    </w:p>
    <w:p w14:paraId="7BAC68D6" w14:textId="77777777" w:rsidR="006A46F8" w:rsidRDefault="006A46F8" w:rsidP="002D38A6">
      <w:pPr>
        <w:pStyle w:val="5-"/>
        <w:ind w:left="2436" w:hanging="996"/>
      </w:pPr>
      <w:r>
        <w:rPr>
          <w:rFonts w:hint="cs"/>
          <w:rtl/>
        </w:rPr>
        <w:t>הצגת מידע אשר מוזן ע״י משתמשי המערכת ויוצג בפורטל.</w:t>
      </w:r>
    </w:p>
    <w:p w14:paraId="203ECDF5" w14:textId="77777777" w:rsidR="006A46F8" w:rsidRDefault="006A46F8" w:rsidP="002D38A6">
      <w:pPr>
        <w:pStyle w:val="5-"/>
        <w:ind w:left="2436" w:hanging="996"/>
      </w:pPr>
      <w:r>
        <w:rPr>
          <w:rFonts w:hint="cs"/>
          <w:rtl/>
        </w:rPr>
        <w:t>תמיכה בסוגי מידע שונים לרבות מידע טקסטואלי, לינקים (קישורים), תמונות, סרטוני וידאו וקבצים להורדה.</w:t>
      </w:r>
    </w:p>
    <w:p w14:paraId="246FFF5B" w14:textId="77777777" w:rsidR="006A46F8" w:rsidRDefault="006A46F8" w:rsidP="002D38A6">
      <w:pPr>
        <w:pStyle w:val="5-"/>
        <w:ind w:left="2436" w:hanging="996"/>
      </w:pPr>
      <w:r>
        <w:rPr>
          <w:rFonts w:hint="cs"/>
          <w:rtl/>
        </w:rPr>
        <w:t xml:space="preserve">אפשרות ניהול המידע המוצג בפורטל באופן ייעודי, כולל יכולת הצגה והסתרה של </w:t>
      </w:r>
      <w:r w:rsidR="003661F8">
        <w:rPr>
          <w:rFonts w:hint="cs"/>
          <w:rtl/>
        </w:rPr>
        <w:t>אזור</w:t>
      </w:r>
      <w:r>
        <w:rPr>
          <w:rFonts w:hint="cs"/>
          <w:rtl/>
        </w:rPr>
        <w:t>י תוכן.</w:t>
      </w:r>
    </w:p>
    <w:p w14:paraId="77A4073E" w14:textId="77777777" w:rsidR="006A46F8" w:rsidRPr="00324604" w:rsidRDefault="00DE0D2C" w:rsidP="002D38A6">
      <w:pPr>
        <w:pStyle w:val="4-"/>
        <w:ind w:left="1869" w:hanging="789"/>
        <w:rPr>
          <w:rtl/>
        </w:rPr>
      </w:pPr>
      <w:r>
        <w:rPr>
          <w:rFonts w:hint="cs"/>
          <w:rtl/>
        </w:rPr>
        <w:lastRenderedPageBreak/>
        <w:t xml:space="preserve">יש לפרט </w:t>
      </w:r>
      <w:r w:rsidR="006A46F8">
        <w:rPr>
          <w:rFonts w:hint="cs"/>
          <w:rtl/>
        </w:rPr>
        <w:t xml:space="preserve">יכולות נוספות עבור התממשקות מידע </w:t>
      </w:r>
      <w:proofErr w:type="spellStart"/>
      <w:r w:rsidR="006A46F8">
        <w:rPr>
          <w:rFonts w:hint="cs"/>
          <w:rtl/>
        </w:rPr>
        <w:t>לפורטלי</w:t>
      </w:r>
      <w:proofErr w:type="spellEnd"/>
      <w:r w:rsidR="006A46F8">
        <w:rPr>
          <w:rFonts w:hint="cs"/>
          <w:rtl/>
        </w:rPr>
        <w:t xml:space="preserve"> המשרדים, לרבות אפשרות חיבור ליכולות נוספות של המערכת, כגון: עמדי הנחיתה, יצירת טפסים, קליטת הפניות וכדומה.</w:t>
      </w:r>
    </w:p>
    <w:p w14:paraId="6AB6D6C6" w14:textId="77777777" w:rsidR="006A46F8" w:rsidRPr="0053549B" w:rsidRDefault="006A46F8" w:rsidP="00153F34">
      <w:pPr>
        <w:pStyle w:val="3-"/>
      </w:pPr>
      <w:r w:rsidRPr="0053549B">
        <w:rPr>
          <w:rFonts w:hint="cs"/>
          <w:rtl/>
        </w:rPr>
        <w:t>הודעות מערכת</w:t>
      </w:r>
    </w:p>
    <w:p w14:paraId="035A5083" w14:textId="77777777" w:rsidR="006A46F8" w:rsidRPr="0053549B" w:rsidRDefault="006A46F8" w:rsidP="002D38A6">
      <w:pPr>
        <w:pStyle w:val="4-"/>
        <w:ind w:left="1869" w:hanging="789"/>
        <w:rPr>
          <w:rtl/>
        </w:rPr>
      </w:pPr>
      <w:r>
        <w:rPr>
          <w:rFonts w:hint="cs"/>
          <w:rtl/>
        </w:rPr>
        <w:t>נדרשת יכולת הצגת</w:t>
      </w:r>
      <w:r w:rsidRPr="0053549B">
        <w:rPr>
          <w:rtl/>
        </w:rPr>
        <w:t xml:space="preserve"> הודעות </w:t>
      </w:r>
      <w:r>
        <w:rPr>
          <w:rFonts w:hint="cs"/>
          <w:rtl/>
        </w:rPr>
        <w:t>לעדכון</w:t>
      </w:r>
      <w:r w:rsidRPr="0053549B">
        <w:rPr>
          <w:rtl/>
        </w:rPr>
        <w:t xml:space="preserve"> המשתמשים </w:t>
      </w:r>
      <w:r>
        <w:rPr>
          <w:rFonts w:hint="cs"/>
          <w:rtl/>
        </w:rPr>
        <w:t>במידע וקבלת פידבק לגבי העדפותיהם</w:t>
      </w:r>
      <w:r w:rsidRPr="0053549B">
        <w:rPr>
          <w:rtl/>
        </w:rPr>
        <w:t>.</w:t>
      </w:r>
    </w:p>
    <w:p w14:paraId="3ACF5841" w14:textId="77777777" w:rsidR="006A46F8" w:rsidRPr="0053549B" w:rsidRDefault="006A46F8" w:rsidP="002D38A6">
      <w:pPr>
        <w:pStyle w:val="4-"/>
        <w:ind w:left="1869" w:hanging="789"/>
        <w:rPr>
          <w:rtl/>
        </w:rPr>
      </w:pPr>
      <w:r>
        <w:rPr>
          <w:rFonts w:hint="cs"/>
          <w:rtl/>
        </w:rPr>
        <w:t>נדרשת יכולת הצגת</w:t>
      </w:r>
      <w:r w:rsidRPr="0053549B">
        <w:rPr>
          <w:rtl/>
        </w:rPr>
        <w:t xml:space="preserve"> חלונות קופצים</w:t>
      </w:r>
      <w:r>
        <w:rPr>
          <w:rFonts w:hint="cs"/>
          <w:rtl/>
        </w:rPr>
        <w:t xml:space="preserve"> (פופ-אפים)</w:t>
      </w:r>
      <w:r w:rsidRPr="0053549B">
        <w:rPr>
          <w:rtl/>
        </w:rPr>
        <w:t>, תיבות דו-שיח ו</w:t>
      </w:r>
      <w:r w:rsidR="003661F8">
        <w:rPr>
          <w:rtl/>
        </w:rPr>
        <w:t>אזור</w:t>
      </w:r>
      <w:r w:rsidRPr="0053549B">
        <w:rPr>
          <w:rtl/>
        </w:rPr>
        <w:t xml:space="preserve">ים אינפורמטיביים אחרים </w:t>
      </w:r>
      <w:r>
        <w:rPr>
          <w:rFonts w:hint="cs"/>
          <w:rtl/>
        </w:rPr>
        <w:t>ל</w:t>
      </w:r>
      <w:r w:rsidRPr="0053549B">
        <w:rPr>
          <w:rtl/>
        </w:rPr>
        <w:t>עדכ</w:t>
      </w:r>
      <w:r>
        <w:rPr>
          <w:rFonts w:hint="cs"/>
          <w:rtl/>
        </w:rPr>
        <w:t>ו</w:t>
      </w:r>
      <w:r w:rsidRPr="0053549B">
        <w:rPr>
          <w:rtl/>
        </w:rPr>
        <w:t xml:space="preserve">ן המשתמשים לגבי עדכוני מערכת, שינויים ומידע </w:t>
      </w:r>
      <w:r>
        <w:rPr>
          <w:rFonts w:hint="cs"/>
          <w:rtl/>
        </w:rPr>
        <w:t>חיוני</w:t>
      </w:r>
      <w:r w:rsidRPr="0053549B">
        <w:rPr>
          <w:rtl/>
        </w:rPr>
        <w:t xml:space="preserve"> אחר.</w:t>
      </w:r>
    </w:p>
    <w:p w14:paraId="3F7984F6" w14:textId="77777777" w:rsidR="006A46F8" w:rsidRPr="0053549B" w:rsidRDefault="006A46F8" w:rsidP="002D38A6">
      <w:pPr>
        <w:pStyle w:val="4-"/>
        <w:ind w:left="1869" w:hanging="789"/>
        <w:rPr>
          <w:rtl/>
        </w:rPr>
      </w:pPr>
      <w:r>
        <w:rPr>
          <w:rFonts w:hint="cs"/>
          <w:rtl/>
        </w:rPr>
        <w:t xml:space="preserve">נדרשת יכולת </w:t>
      </w:r>
      <w:r w:rsidRPr="0053549B">
        <w:rPr>
          <w:rtl/>
        </w:rPr>
        <w:t xml:space="preserve">התאמה אישית </w:t>
      </w:r>
      <w:r>
        <w:rPr>
          <w:rFonts w:hint="cs"/>
          <w:rtl/>
        </w:rPr>
        <w:t>ואפשרויות</w:t>
      </w:r>
      <w:r w:rsidRPr="0053549B">
        <w:rPr>
          <w:rtl/>
        </w:rPr>
        <w:t xml:space="preserve"> להגדרה על ידי משתמשים בודדים או קבוצות משתמשים</w:t>
      </w:r>
      <w:r>
        <w:rPr>
          <w:rFonts w:hint="cs"/>
          <w:rtl/>
        </w:rPr>
        <w:t>,</w:t>
      </w:r>
      <w:r w:rsidRPr="0053549B">
        <w:rPr>
          <w:rtl/>
        </w:rPr>
        <w:t xml:space="preserve"> בהתבסס על תפקידים והרשאות.</w:t>
      </w:r>
    </w:p>
    <w:p w14:paraId="33EEB8EB" w14:textId="77777777" w:rsidR="006A46F8" w:rsidRPr="0053549B" w:rsidRDefault="006A46F8" w:rsidP="002D38A6">
      <w:pPr>
        <w:pStyle w:val="4-"/>
        <w:ind w:left="1869" w:hanging="789"/>
        <w:rPr>
          <w:rtl/>
        </w:rPr>
      </w:pPr>
      <w:r>
        <w:rPr>
          <w:rFonts w:hint="cs"/>
          <w:rtl/>
        </w:rPr>
        <w:t>נדרשת יכולת הצגת</w:t>
      </w:r>
      <w:r w:rsidRPr="0053549B">
        <w:rPr>
          <w:rtl/>
        </w:rPr>
        <w:t xml:space="preserve"> התראות בזמן אמת וגם הודעות מושהות, בהתאם לדחיפות ההודעה.</w:t>
      </w:r>
    </w:p>
    <w:p w14:paraId="6838EA42" w14:textId="77777777" w:rsidR="006A46F8" w:rsidRPr="0053549B" w:rsidRDefault="006A46F8" w:rsidP="002D38A6">
      <w:pPr>
        <w:pStyle w:val="4-"/>
        <w:ind w:left="1869" w:hanging="789"/>
        <w:rPr>
          <w:rtl/>
        </w:rPr>
      </w:pPr>
      <w:r>
        <w:rPr>
          <w:rFonts w:hint="cs"/>
          <w:rtl/>
        </w:rPr>
        <w:t>נדרש</w:t>
      </w:r>
      <w:r w:rsidR="00C42325">
        <w:rPr>
          <w:rFonts w:hint="cs"/>
          <w:rtl/>
        </w:rPr>
        <w:t>ת</w:t>
      </w:r>
      <w:r>
        <w:rPr>
          <w:rFonts w:hint="cs"/>
          <w:rtl/>
        </w:rPr>
        <w:t xml:space="preserve"> יכולת מע</w:t>
      </w:r>
      <w:r w:rsidR="00C42325">
        <w:rPr>
          <w:rFonts w:hint="cs"/>
          <w:rtl/>
        </w:rPr>
        <w:t>ק</w:t>
      </w:r>
      <w:r>
        <w:rPr>
          <w:rFonts w:hint="cs"/>
          <w:rtl/>
        </w:rPr>
        <w:t>ב וניטור ה</w:t>
      </w:r>
      <w:r w:rsidRPr="0053549B">
        <w:rPr>
          <w:rtl/>
        </w:rPr>
        <w:t xml:space="preserve">מעורבות </w:t>
      </w:r>
      <w:r>
        <w:rPr>
          <w:rFonts w:hint="cs"/>
          <w:rtl/>
        </w:rPr>
        <w:t xml:space="preserve">של </w:t>
      </w:r>
      <w:r w:rsidRPr="0053549B">
        <w:rPr>
          <w:rtl/>
        </w:rPr>
        <w:t>המשתמש</w:t>
      </w:r>
      <w:r>
        <w:rPr>
          <w:rFonts w:hint="cs"/>
          <w:rtl/>
        </w:rPr>
        <w:t>ים</w:t>
      </w:r>
      <w:r w:rsidRPr="0053549B">
        <w:rPr>
          <w:rtl/>
        </w:rPr>
        <w:t xml:space="preserve"> בהודעות והתראות, </w:t>
      </w:r>
      <w:r>
        <w:rPr>
          <w:rFonts w:hint="cs"/>
          <w:rtl/>
        </w:rPr>
        <w:t>לרבות</w:t>
      </w:r>
      <w:r w:rsidRPr="0053549B">
        <w:rPr>
          <w:rtl/>
        </w:rPr>
        <w:t xml:space="preserve"> שיעורי פתיחה, שיעורי קליקים ושיעורי תגובה.</w:t>
      </w:r>
    </w:p>
    <w:p w14:paraId="6A7FCC7A" w14:textId="4DEBB142" w:rsidR="006A46F8" w:rsidRPr="0053549B" w:rsidRDefault="006A46F8" w:rsidP="002D38A6">
      <w:pPr>
        <w:pStyle w:val="4-"/>
        <w:ind w:left="1869" w:hanging="789"/>
        <w:rPr>
          <w:rtl/>
        </w:rPr>
      </w:pPr>
      <w:r>
        <w:rPr>
          <w:rFonts w:hint="cs"/>
          <w:rtl/>
        </w:rPr>
        <w:t>נדרש</w:t>
      </w:r>
      <w:r w:rsidR="000A0A4A">
        <w:rPr>
          <w:rFonts w:hint="cs"/>
          <w:rtl/>
        </w:rPr>
        <w:t>ת</w:t>
      </w:r>
      <w:r>
        <w:rPr>
          <w:rFonts w:hint="cs"/>
          <w:rtl/>
        </w:rPr>
        <w:t xml:space="preserve"> יכולת שילוב התראות והודעות</w:t>
      </w:r>
      <w:r w:rsidRPr="0053549B">
        <w:rPr>
          <w:rtl/>
        </w:rPr>
        <w:t xml:space="preserve"> עם שירותי הודעות חיצוניים, </w:t>
      </w:r>
      <w:r w:rsidR="000A0A4A">
        <w:rPr>
          <w:rFonts w:hint="cs"/>
          <w:rtl/>
        </w:rPr>
        <w:t xml:space="preserve">כדוגמת ממשק עם מערכות הודעות חיצוניות , כגון </w:t>
      </w:r>
      <w:r w:rsidR="000A0A4A">
        <w:rPr>
          <w:rFonts w:hint="cs"/>
        </w:rPr>
        <w:t>SMS</w:t>
      </w:r>
      <w:r w:rsidR="000A0A4A">
        <w:rPr>
          <w:rFonts w:hint="cs"/>
          <w:rtl/>
        </w:rPr>
        <w:t xml:space="preserve">, </w:t>
      </w:r>
      <w:r w:rsidR="000A0A4A">
        <w:t>WhatsApp</w:t>
      </w:r>
      <w:r w:rsidR="000A0A4A">
        <w:rPr>
          <w:rFonts w:hint="cs"/>
          <w:rtl/>
        </w:rPr>
        <w:t xml:space="preserve">, </w:t>
      </w:r>
      <w:r w:rsidR="000A0A4A">
        <w:t>Slack</w:t>
      </w:r>
      <w:r w:rsidR="000A0A4A">
        <w:rPr>
          <w:rFonts w:hint="cs"/>
          <w:rtl/>
        </w:rPr>
        <w:t xml:space="preserve"> </w:t>
      </w:r>
      <w:proofErr w:type="spellStart"/>
      <w:r w:rsidR="000A0A4A">
        <w:rPr>
          <w:rFonts w:hint="cs"/>
          <w:rtl/>
        </w:rPr>
        <w:t>וכו</w:t>
      </w:r>
      <w:proofErr w:type="spellEnd"/>
      <w:r w:rsidR="000A0A4A">
        <w:rPr>
          <w:rFonts w:hint="cs"/>
          <w:rtl/>
        </w:rPr>
        <w:t xml:space="preserve">', </w:t>
      </w:r>
      <w:r w:rsidRPr="0053549B">
        <w:rPr>
          <w:rtl/>
        </w:rPr>
        <w:t>במידת הצורך.</w:t>
      </w:r>
    </w:p>
    <w:p w14:paraId="43D450BE" w14:textId="77777777" w:rsidR="006A46F8" w:rsidRPr="0053549B" w:rsidRDefault="00DE0D2C" w:rsidP="002D38A6">
      <w:pPr>
        <w:pStyle w:val="4-"/>
        <w:ind w:left="1869" w:hanging="789"/>
      </w:pPr>
      <w:r>
        <w:rPr>
          <w:rFonts w:hint="cs"/>
          <w:rtl/>
        </w:rPr>
        <w:t>יש לפרט את</w:t>
      </w:r>
      <w:r w:rsidR="006A46F8">
        <w:rPr>
          <w:rFonts w:hint="cs"/>
          <w:rtl/>
        </w:rPr>
        <w:t xml:space="preserve"> אופן ביצוע הדרכה למשתמשים עבור </w:t>
      </w:r>
      <w:r w:rsidR="006A46F8" w:rsidRPr="0053549B">
        <w:rPr>
          <w:rtl/>
        </w:rPr>
        <w:t>התא</w:t>
      </w:r>
      <w:r w:rsidR="006A46F8">
        <w:rPr>
          <w:rFonts w:hint="cs"/>
          <w:rtl/>
        </w:rPr>
        <w:t>מות</w:t>
      </w:r>
      <w:r w:rsidR="006A46F8" w:rsidRPr="0053549B">
        <w:rPr>
          <w:rtl/>
        </w:rPr>
        <w:t xml:space="preserve"> אישי</w:t>
      </w:r>
      <w:r w:rsidR="006A46F8">
        <w:rPr>
          <w:rFonts w:hint="cs"/>
          <w:rtl/>
        </w:rPr>
        <w:t>ו</w:t>
      </w:r>
      <w:r w:rsidR="006A46F8" w:rsidRPr="0053549B">
        <w:rPr>
          <w:rtl/>
        </w:rPr>
        <w:t>ת</w:t>
      </w:r>
      <w:r w:rsidR="006A46F8">
        <w:rPr>
          <w:rFonts w:hint="cs"/>
          <w:rtl/>
        </w:rPr>
        <w:t xml:space="preserve"> ו</w:t>
      </w:r>
      <w:r w:rsidR="006A46F8" w:rsidRPr="0053549B">
        <w:rPr>
          <w:rtl/>
        </w:rPr>
        <w:t>הגדרת התראות</w:t>
      </w:r>
      <w:r w:rsidR="006A46F8">
        <w:rPr>
          <w:rFonts w:hint="cs"/>
          <w:rtl/>
        </w:rPr>
        <w:t xml:space="preserve"> למערכת.</w:t>
      </w:r>
    </w:p>
    <w:p w14:paraId="432A5C7E" w14:textId="77777777" w:rsidR="006A46F8" w:rsidRPr="00F83C2B" w:rsidRDefault="006A46F8" w:rsidP="00153F34">
      <w:pPr>
        <w:pStyle w:val="3-"/>
      </w:pPr>
      <w:r w:rsidRPr="00F83C2B">
        <w:rPr>
          <w:rFonts w:hint="cs"/>
          <w:rtl/>
        </w:rPr>
        <w:t xml:space="preserve">כלי ניתוח מידע פנים ארגוני </w:t>
      </w:r>
      <w:r w:rsidRPr="00F83C2B">
        <w:t>BI</w:t>
      </w:r>
    </w:p>
    <w:p w14:paraId="4B2B34F3" w14:textId="77777777" w:rsidR="00DE0D2C" w:rsidRPr="00A8678A" w:rsidRDefault="00DE0D2C" w:rsidP="002D38A6">
      <w:pPr>
        <w:pStyle w:val="4-"/>
        <w:ind w:left="2011" w:hanging="931"/>
      </w:pPr>
      <w:r w:rsidRPr="00A8678A">
        <w:rPr>
          <w:rFonts w:hint="cs"/>
          <w:rtl/>
        </w:rPr>
        <w:t xml:space="preserve">על המערכת לכלול </w:t>
      </w:r>
      <w:r w:rsidR="006A46F8" w:rsidRPr="00A8678A">
        <w:rPr>
          <w:rtl/>
        </w:rPr>
        <w:t>כלי בינה עסקית (</w:t>
      </w:r>
      <w:r w:rsidR="006A46F8" w:rsidRPr="00A8678A">
        <w:t>BI</w:t>
      </w:r>
      <w:r w:rsidR="006A46F8" w:rsidRPr="00A8678A">
        <w:rPr>
          <w:rtl/>
        </w:rPr>
        <w:t xml:space="preserve">) </w:t>
      </w:r>
      <w:r w:rsidRPr="00A8678A">
        <w:rPr>
          <w:rFonts w:hint="cs"/>
          <w:rtl/>
        </w:rPr>
        <w:t xml:space="preserve">המשולב בתהליך </w:t>
      </w:r>
      <w:r w:rsidR="006A46F8" w:rsidRPr="00A8678A">
        <w:rPr>
          <w:rFonts w:hint="cs"/>
          <w:rtl/>
        </w:rPr>
        <w:t>עבור</w:t>
      </w:r>
      <w:r w:rsidR="006A46F8" w:rsidRPr="00A8678A">
        <w:rPr>
          <w:rtl/>
        </w:rPr>
        <w:t xml:space="preserve"> </w:t>
      </w:r>
      <w:r w:rsidR="006A46F8" w:rsidRPr="00A8678A">
        <w:rPr>
          <w:rFonts w:hint="cs"/>
          <w:rtl/>
        </w:rPr>
        <w:t xml:space="preserve">חילוץ </w:t>
      </w:r>
      <w:r w:rsidR="006A46F8" w:rsidRPr="00A8678A">
        <w:rPr>
          <w:rtl/>
        </w:rPr>
        <w:t>תובנות מ</w:t>
      </w:r>
      <w:r w:rsidR="006A46F8" w:rsidRPr="00A8678A">
        <w:rPr>
          <w:rFonts w:hint="cs"/>
          <w:rtl/>
        </w:rPr>
        <w:t xml:space="preserve">נתוני </w:t>
      </w:r>
      <w:proofErr w:type="spellStart"/>
      <w:r w:rsidR="006A46F8" w:rsidRPr="00A8678A">
        <w:rPr>
          <w:rFonts w:hint="cs"/>
          <w:rtl/>
        </w:rPr>
        <w:t>הדאטה</w:t>
      </w:r>
      <w:proofErr w:type="spellEnd"/>
      <w:r w:rsidR="006A46F8" w:rsidRPr="00A8678A">
        <w:rPr>
          <w:rFonts w:hint="cs"/>
          <w:rtl/>
        </w:rPr>
        <w:t xml:space="preserve"> המנוהלים במערכת</w:t>
      </w:r>
      <w:r w:rsidRPr="00A8678A">
        <w:rPr>
          <w:rFonts w:hint="cs"/>
          <w:rtl/>
        </w:rPr>
        <w:t xml:space="preserve"> ו</w:t>
      </w:r>
      <w:r w:rsidR="004C61E6" w:rsidRPr="00A8678A">
        <w:rPr>
          <w:rFonts w:hint="cs"/>
          <w:rtl/>
        </w:rPr>
        <w:t xml:space="preserve">יאפשר </w:t>
      </w:r>
      <w:r w:rsidR="006A46F8" w:rsidRPr="00A8678A">
        <w:rPr>
          <w:rtl/>
        </w:rPr>
        <w:t>ניתוח ודיווח נתונים</w:t>
      </w:r>
      <w:r w:rsidR="006A46F8" w:rsidRPr="00A8678A">
        <w:rPr>
          <w:rFonts w:hint="cs"/>
          <w:rtl/>
        </w:rPr>
        <w:t xml:space="preserve">. </w:t>
      </w:r>
    </w:p>
    <w:p w14:paraId="539B2CB0" w14:textId="77777777" w:rsidR="006A46F8" w:rsidRPr="00A8678A" w:rsidRDefault="006A46F8" w:rsidP="002D38A6">
      <w:pPr>
        <w:pStyle w:val="4-"/>
        <w:ind w:left="2011" w:hanging="931"/>
        <w:rPr>
          <w:rtl/>
        </w:rPr>
      </w:pPr>
      <w:r w:rsidRPr="00A8678A">
        <w:rPr>
          <w:rFonts w:hint="cs"/>
          <w:rtl/>
        </w:rPr>
        <w:t>נדרשת יכולת יצירת</w:t>
      </w:r>
      <w:r w:rsidRPr="00A8678A">
        <w:rPr>
          <w:rtl/>
        </w:rPr>
        <w:t xml:space="preserve"> דוחות ו</w:t>
      </w:r>
      <w:r w:rsidRPr="00A8678A">
        <w:rPr>
          <w:rFonts w:hint="cs"/>
          <w:rtl/>
        </w:rPr>
        <w:t>מידע חזותי (</w:t>
      </w:r>
      <w:r w:rsidR="000E15EC" w:rsidRPr="00A8678A">
        <w:t>Infographics</w:t>
      </w:r>
      <w:r w:rsidRPr="00A8678A">
        <w:rPr>
          <w:rFonts w:hint="cs"/>
          <w:rtl/>
        </w:rPr>
        <w:t>) לצורך מעקב</w:t>
      </w:r>
      <w:r w:rsidRPr="00A8678A">
        <w:rPr>
          <w:rtl/>
        </w:rPr>
        <w:t xml:space="preserve"> אחר ביצועים, </w:t>
      </w:r>
      <w:r w:rsidRPr="00A8678A">
        <w:rPr>
          <w:rFonts w:hint="cs"/>
          <w:rtl/>
        </w:rPr>
        <w:t>ניתוח</w:t>
      </w:r>
      <w:r w:rsidRPr="00A8678A">
        <w:rPr>
          <w:rtl/>
        </w:rPr>
        <w:t xml:space="preserve"> התנהגות </w:t>
      </w:r>
      <w:r w:rsidRPr="00A8678A">
        <w:rPr>
          <w:rFonts w:hint="cs"/>
          <w:rtl/>
        </w:rPr>
        <w:t xml:space="preserve">משתמשים </w:t>
      </w:r>
      <w:r w:rsidRPr="00A8678A">
        <w:rPr>
          <w:rtl/>
        </w:rPr>
        <w:t>ו</w:t>
      </w:r>
      <w:r w:rsidRPr="00A8678A">
        <w:rPr>
          <w:rFonts w:hint="cs"/>
          <w:rtl/>
        </w:rPr>
        <w:t>זיהוי</w:t>
      </w:r>
      <w:r w:rsidRPr="00A8678A">
        <w:rPr>
          <w:rtl/>
        </w:rPr>
        <w:t xml:space="preserve"> מגמות</w:t>
      </w:r>
      <w:r w:rsidRPr="00A8678A">
        <w:rPr>
          <w:rFonts w:hint="cs"/>
          <w:rtl/>
        </w:rPr>
        <w:t>.</w:t>
      </w:r>
    </w:p>
    <w:p w14:paraId="030E30AF" w14:textId="77777777" w:rsidR="006A46F8" w:rsidRPr="00A8678A" w:rsidRDefault="006A46F8" w:rsidP="002D38A6">
      <w:pPr>
        <w:pStyle w:val="4-"/>
        <w:ind w:left="2011" w:hanging="931"/>
        <w:rPr>
          <w:rtl/>
        </w:rPr>
      </w:pPr>
      <w:r w:rsidRPr="00A8678A">
        <w:rPr>
          <w:rFonts w:hint="cs"/>
          <w:rtl/>
        </w:rPr>
        <w:t xml:space="preserve">יש לפרט </w:t>
      </w:r>
      <w:r w:rsidR="00DE0D2C" w:rsidRPr="00A8678A">
        <w:rPr>
          <w:rFonts w:hint="cs"/>
          <w:rtl/>
        </w:rPr>
        <w:t>ה</w:t>
      </w:r>
      <w:r w:rsidRPr="00A8678A">
        <w:rPr>
          <w:rFonts w:hint="cs"/>
          <w:rtl/>
        </w:rPr>
        <w:t xml:space="preserve">אם כלי הניתוח הינם חלק אינטגרלי מהמערכת המוצעת או שלחילופין כלי ה- </w:t>
      </w:r>
      <w:r w:rsidRPr="00A8678A">
        <w:rPr>
          <w:rFonts w:hint="cs"/>
        </w:rPr>
        <w:t>BI</w:t>
      </w:r>
      <w:r w:rsidRPr="00A8678A">
        <w:rPr>
          <w:rFonts w:hint="cs"/>
          <w:rtl/>
        </w:rPr>
        <w:t xml:space="preserve"> </w:t>
      </w:r>
      <w:r w:rsidR="00C42325">
        <w:rPr>
          <w:rFonts w:hint="cs"/>
          <w:rtl/>
        </w:rPr>
        <w:t xml:space="preserve"> </w:t>
      </w:r>
      <w:r w:rsidRPr="00A8678A">
        <w:rPr>
          <w:rFonts w:hint="cs"/>
          <w:rtl/>
        </w:rPr>
        <w:t xml:space="preserve">המוצע משולב באמצעות מערכות </w:t>
      </w:r>
      <w:r w:rsidRPr="00A8678A">
        <w:rPr>
          <w:rtl/>
        </w:rPr>
        <w:t>צד שלישי</w:t>
      </w:r>
      <w:r w:rsidRPr="00A8678A">
        <w:rPr>
          <w:rFonts w:hint="cs"/>
          <w:rtl/>
        </w:rPr>
        <w:t xml:space="preserve">. ככל שיכולת זו נתמכת על ידי צד שלישי, נדרש פירוט כיצד מתבצע </w:t>
      </w:r>
      <w:r w:rsidRPr="00A8678A">
        <w:rPr>
          <w:rtl/>
        </w:rPr>
        <w:t>שילוב</w:t>
      </w:r>
      <w:r w:rsidRPr="00A8678A">
        <w:rPr>
          <w:rFonts w:hint="cs"/>
          <w:rtl/>
        </w:rPr>
        <w:t xml:space="preserve"> כלי</w:t>
      </w:r>
      <w:r w:rsidRPr="00A8678A">
        <w:rPr>
          <w:rtl/>
        </w:rPr>
        <w:t xml:space="preserve"> </w:t>
      </w:r>
      <w:r w:rsidRPr="00A8678A">
        <w:t>BI</w:t>
      </w:r>
      <w:r w:rsidRPr="00A8678A">
        <w:rPr>
          <w:rFonts w:hint="cs"/>
          <w:rtl/>
        </w:rPr>
        <w:t xml:space="preserve"> במערכת המוצעת על ידי הספק.</w:t>
      </w:r>
    </w:p>
    <w:p w14:paraId="526E6DC2" w14:textId="77777777" w:rsidR="006A46F8" w:rsidRPr="00A8678A" w:rsidRDefault="006A46F8" w:rsidP="002D38A6">
      <w:pPr>
        <w:pStyle w:val="4-"/>
        <w:ind w:left="2011" w:hanging="931"/>
        <w:rPr>
          <w:rtl/>
        </w:rPr>
      </w:pPr>
      <w:r w:rsidRPr="00A8678A">
        <w:rPr>
          <w:rFonts w:hint="cs"/>
          <w:rtl/>
        </w:rPr>
        <w:t xml:space="preserve">נדרשת יכולת קבלת מידע </w:t>
      </w:r>
      <w:r w:rsidRPr="00A8678A">
        <w:t>BI</w:t>
      </w:r>
      <w:r w:rsidRPr="00A8678A">
        <w:rPr>
          <w:rtl/>
        </w:rPr>
        <w:t xml:space="preserve"> בזמן אמת, </w:t>
      </w:r>
      <w:r w:rsidR="00C42325">
        <w:rPr>
          <w:rFonts w:hint="cs"/>
          <w:rtl/>
        </w:rPr>
        <w:t xml:space="preserve">על מנת </w:t>
      </w:r>
      <w:r w:rsidRPr="00A8678A">
        <w:rPr>
          <w:rtl/>
        </w:rPr>
        <w:t xml:space="preserve">לאפשר </w:t>
      </w:r>
      <w:r w:rsidRPr="00A8678A">
        <w:rPr>
          <w:rFonts w:hint="cs"/>
          <w:rtl/>
        </w:rPr>
        <w:t>למשתמשי המערכת</w:t>
      </w:r>
      <w:r w:rsidRPr="00A8678A">
        <w:rPr>
          <w:rtl/>
        </w:rPr>
        <w:t xml:space="preserve"> לקבל החלטות </w:t>
      </w:r>
      <w:r w:rsidRPr="00A8678A">
        <w:rPr>
          <w:rFonts w:hint="cs"/>
          <w:rtl/>
        </w:rPr>
        <w:t>מבוססות</w:t>
      </w:r>
      <w:r w:rsidRPr="00A8678A">
        <w:rPr>
          <w:rtl/>
        </w:rPr>
        <w:t xml:space="preserve"> נתונים</w:t>
      </w:r>
      <w:r w:rsidRPr="00A8678A">
        <w:rPr>
          <w:rFonts w:hint="cs"/>
          <w:rtl/>
        </w:rPr>
        <w:t>.</w:t>
      </w:r>
    </w:p>
    <w:p w14:paraId="7175908E" w14:textId="77777777" w:rsidR="006A46F8" w:rsidRPr="00A8678A" w:rsidRDefault="006A46F8" w:rsidP="002D38A6">
      <w:pPr>
        <w:pStyle w:val="4-"/>
        <w:ind w:left="2011" w:hanging="931"/>
        <w:rPr>
          <w:rtl/>
        </w:rPr>
      </w:pPr>
      <w:r w:rsidRPr="00A8678A">
        <w:rPr>
          <w:rFonts w:hint="cs"/>
          <w:rtl/>
        </w:rPr>
        <w:t xml:space="preserve">נדרשת יכולת הגדרת כלים </w:t>
      </w:r>
      <w:r w:rsidRPr="00A8678A">
        <w:rPr>
          <w:rtl/>
        </w:rPr>
        <w:t>בהתאמה אישית</w:t>
      </w:r>
      <w:r w:rsidRPr="00A8678A">
        <w:rPr>
          <w:rFonts w:hint="cs"/>
          <w:rtl/>
        </w:rPr>
        <w:t xml:space="preserve">. </w:t>
      </w:r>
    </w:p>
    <w:p w14:paraId="463789B4" w14:textId="77777777" w:rsidR="006A46F8" w:rsidRPr="00A8678A" w:rsidRDefault="00FE0188" w:rsidP="002D38A6">
      <w:pPr>
        <w:pStyle w:val="4-"/>
        <w:ind w:left="2011" w:hanging="931"/>
        <w:rPr>
          <w:rtl/>
        </w:rPr>
      </w:pPr>
      <w:r w:rsidRPr="00A8678A">
        <w:rPr>
          <w:rFonts w:hint="cs"/>
          <w:rtl/>
        </w:rPr>
        <w:lastRenderedPageBreak/>
        <w:t xml:space="preserve">יש לפרט </w:t>
      </w:r>
      <w:r w:rsidR="006A46F8" w:rsidRPr="00A8678A">
        <w:rPr>
          <w:rFonts w:hint="cs"/>
          <w:rtl/>
        </w:rPr>
        <w:t xml:space="preserve">תמיכה </w:t>
      </w:r>
      <w:r w:rsidR="006A46F8" w:rsidRPr="00A8678A">
        <w:rPr>
          <w:rtl/>
        </w:rPr>
        <w:t xml:space="preserve">בפונקציונליות גרירה ושחרור, </w:t>
      </w:r>
      <w:r w:rsidR="006A46F8" w:rsidRPr="00A8678A">
        <w:rPr>
          <w:rFonts w:hint="cs"/>
          <w:rtl/>
        </w:rPr>
        <w:t>המאפשרת</w:t>
      </w:r>
      <w:r w:rsidR="006A46F8" w:rsidRPr="00A8678A">
        <w:rPr>
          <w:rtl/>
        </w:rPr>
        <w:t xml:space="preserve"> </w:t>
      </w:r>
      <w:r w:rsidR="006A46F8" w:rsidRPr="00A8678A">
        <w:rPr>
          <w:rFonts w:hint="cs"/>
          <w:rtl/>
        </w:rPr>
        <w:t>למשתמשי המערכת</w:t>
      </w:r>
      <w:r w:rsidR="006A46F8" w:rsidRPr="00A8678A">
        <w:rPr>
          <w:rtl/>
        </w:rPr>
        <w:t xml:space="preserve"> ליצור דוחות ולוחות מחוונים ללא צורך בקידוד או מומחיות טכנית</w:t>
      </w:r>
      <w:r w:rsidR="006A46F8" w:rsidRPr="00A8678A">
        <w:rPr>
          <w:rFonts w:hint="cs"/>
          <w:rtl/>
        </w:rPr>
        <w:t>. נדרש פירוט על אופן הגדרת הכלים במידה שקיימים.</w:t>
      </w:r>
    </w:p>
    <w:p w14:paraId="5BAA8A71" w14:textId="77777777" w:rsidR="006A46F8" w:rsidRDefault="00FE0188" w:rsidP="002D38A6">
      <w:pPr>
        <w:pStyle w:val="4-"/>
        <w:ind w:left="2011" w:hanging="931"/>
      </w:pPr>
      <w:r>
        <w:rPr>
          <w:rFonts w:hint="cs"/>
          <w:rtl/>
        </w:rPr>
        <w:t xml:space="preserve">יש לפרט את </w:t>
      </w:r>
      <w:r w:rsidR="006A46F8" w:rsidRPr="00CD1F9B">
        <w:rPr>
          <w:rtl/>
        </w:rPr>
        <w:t xml:space="preserve">מגוון אפשרויות </w:t>
      </w:r>
      <w:r>
        <w:rPr>
          <w:rFonts w:hint="cs"/>
          <w:rtl/>
        </w:rPr>
        <w:t>ה</w:t>
      </w:r>
      <w:r w:rsidR="006A46F8" w:rsidRPr="00CD1F9B">
        <w:rPr>
          <w:rtl/>
        </w:rPr>
        <w:t xml:space="preserve">הדמיה, </w:t>
      </w:r>
      <w:r w:rsidR="006A46F8">
        <w:rPr>
          <w:rFonts w:hint="cs"/>
          <w:rtl/>
        </w:rPr>
        <w:t>כדוגמת</w:t>
      </w:r>
      <w:r w:rsidR="006A46F8" w:rsidRPr="00CD1F9B">
        <w:rPr>
          <w:rtl/>
        </w:rPr>
        <w:t xml:space="preserve"> תרשימים, גרפים וטבלאות</w:t>
      </w:r>
      <w:r w:rsidR="006A46F8">
        <w:rPr>
          <w:rFonts w:hint="cs"/>
          <w:rtl/>
        </w:rPr>
        <w:t>. נדרש לצרף צילום לדוגמא של ממשק חזותי .</w:t>
      </w:r>
    </w:p>
    <w:p w14:paraId="388DF8E7" w14:textId="77777777" w:rsidR="006A46F8" w:rsidRDefault="003661F8" w:rsidP="00153F34">
      <w:pPr>
        <w:pStyle w:val="3-"/>
      </w:pPr>
      <w:r>
        <w:rPr>
          <w:rFonts w:hint="cs"/>
          <w:rtl/>
        </w:rPr>
        <w:t>אזור</w:t>
      </w:r>
      <w:r w:rsidR="006A46F8" w:rsidRPr="00F83C2B">
        <w:rPr>
          <w:rFonts w:hint="cs"/>
          <w:rtl/>
        </w:rPr>
        <w:t xml:space="preserve"> אישי</w:t>
      </w:r>
    </w:p>
    <w:p w14:paraId="39928651" w14:textId="77777777" w:rsidR="006A46F8" w:rsidRPr="0011238E" w:rsidRDefault="006A46F8" w:rsidP="00F77B29">
      <w:pPr>
        <w:pStyle w:val="4-"/>
      </w:pPr>
      <w:r w:rsidRPr="0011238E">
        <w:rPr>
          <w:rFonts w:hint="cs"/>
          <w:rtl/>
        </w:rPr>
        <w:t xml:space="preserve">נדרשת יכולת שילוב תוכן בין מערכת ה- </w:t>
      </w:r>
      <w:r w:rsidRPr="0011238E">
        <w:t>CRM</w:t>
      </w:r>
      <w:r w:rsidRPr="0011238E">
        <w:rPr>
          <w:rFonts w:hint="cs"/>
          <w:rtl/>
        </w:rPr>
        <w:t xml:space="preserve"> אל ה</w:t>
      </w:r>
      <w:r w:rsidR="003661F8">
        <w:rPr>
          <w:rFonts w:hint="cs"/>
          <w:rtl/>
        </w:rPr>
        <w:t>אזור</w:t>
      </w:r>
      <w:r w:rsidRPr="0011238E">
        <w:rPr>
          <w:rFonts w:hint="cs"/>
          <w:rtl/>
        </w:rPr>
        <w:t xml:space="preserve"> האישי של משתמש הקצה.</w:t>
      </w:r>
    </w:p>
    <w:p w14:paraId="4537A772" w14:textId="77777777" w:rsidR="006A46F8" w:rsidRPr="0011238E" w:rsidRDefault="006A46F8" w:rsidP="00F77B29">
      <w:pPr>
        <w:pStyle w:val="4-"/>
      </w:pPr>
      <w:r w:rsidRPr="0011238E">
        <w:rPr>
          <w:rFonts w:hint="cs"/>
          <w:rtl/>
        </w:rPr>
        <w:t xml:space="preserve">נדרשת יכולת הזנת מידע אישי (פרסונלי) תוך שימוש בתבניות ממערכת ה- </w:t>
      </w:r>
      <w:r w:rsidRPr="0011238E">
        <w:t>CRM</w:t>
      </w:r>
      <w:r w:rsidRPr="0011238E">
        <w:rPr>
          <w:rFonts w:hint="cs"/>
          <w:rtl/>
        </w:rPr>
        <w:t xml:space="preserve"> אל מתחם ה</w:t>
      </w:r>
      <w:r w:rsidR="003661F8">
        <w:rPr>
          <w:rFonts w:hint="cs"/>
          <w:rtl/>
        </w:rPr>
        <w:t>אזור</w:t>
      </w:r>
      <w:r w:rsidRPr="0011238E">
        <w:rPr>
          <w:rFonts w:hint="cs"/>
          <w:rtl/>
        </w:rPr>
        <w:t xml:space="preserve"> האישי (לדוגמא חתימת המשתמש)</w:t>
      </w:r>
      <w:r w:rsidR="00FE0188" w:rsidRPr="0011238E">
        <w:rPr>
          <w:rFonts w:hint="cs"/>
          <w:rtl/>
        </w:rPr>
        <w:t>.</w:t>
      </w:r>
    </w:p>
    <w:p w14:paraId="031F87FA" w14:textId="77777777" w:rsidR="006A46F8" w:rsidRPr="00F83C2B" w:rsidRDefault="006A46F8" w:rsidP="00153F34">
      <w:pPr>
        <w:pStyle w:val="3-"/>
      </w:pPr>
      <w:r w:rsidRPr="00F83C2B">
        <w:rPr>
          <w:rFonts w:hint="cs"/>
          <w:rtl/>
        </w:rPr>
        <w:t>ני</w:t>
      </w:r>
      <w:r w:rsidR="00FE0188">
        <w:rPr>
          <w:rFonts w:hint="cs"/>
          <w:rtl/>
        </w:rPr>
        <w:t>ט</w:t>
      </w:r>
      <w:r w:rsidRPr="00F83C2B">
        <w:rPr>
          <w:rFonts w:hint="cs"/>
          <w:rtl/>
        </w:rPr>
        <w:t>ור, דוחות ומידע</w:t>
      </w:r>
    </w:p>
    <w:p w14:paraId="6BB020D7" w14:textId="77777777" w:rsidR="006A46F8" w:rsidRDefault="006A46F8" w:rsidP="00F77B29">
      <w:pPr>
        <w:pStyle w:val="4-"/>
      </w:pPr>
      <w:r>
        <w:rPr>
          <w:rFonts w:hint="cs"/>
          <w:rtl/>
        </w:rPr>
        <w:t>נדרשת יכולת הכוללת</w:t>
      </w:r>
      <w:r w:rsidRPr="004B419B">
        <w:rPr>
          <w:rtl/>
        </w:rPr>
        <w:t xml:space="preserve"> כלי ניתוח למדידת ביצועי</w:t>
      </w:r>
      <w:r>
        <w:rPr>
          <w:rFonts w:hint="cs"/>
          <w:rtl/>
        </w:rPr>
        <w:t>ם</w:t>
      </w:r>
      <w:r w:rsidRPr="004B419B">
        <w:rPr>
          <w:rtl/>
        </w:rPr>
        <w:t xml:space="preserve"> והבנת התנהגות המשתמשים</w:t>
      </w:r>
      <w:r>
        <w:rPr>
          <w:rFonts w:hint="cs"/>
          <w:rtl/>
        </w:rPr>
        <w:t>.</w:t>
      </w:r>
    </w:p>
    <w:p w14:paraId="5EE8B997" w14:textId="77777777" w:rsidR="006A46F8" w:rsidRDefault="006A46F8" w:rsidP="00F77B29">
      <w:pPr>
        <w:pStyle w:val="4-"/>
      </w:pPr>
      <w:r>
        <w:rPr>
          <w:rFonts w:hint="cs"/>
          <w:rtl/>
        </w:rPr>
        <w:t xml:space="preserve">נדרשת </w:t>
      </w:r>
      <w:r w:rsidRPr="004B419B">
        <w:rPr>
          <w:rtl/>
        </w:rPr>
        <w:t xml:space="preserve">יכולת </w:t>
      </w:r>
      <w:r>
        <w:rPr>
          <w:rFonts w:hint="cs"/>
          <w:rtl/>
        </w:rPr>
        <w:t xml:space="preserve">מדידת </w:t>
      </w:r>
      <w:r w:rsidRPr="004B419B">
        <w:rPr>
          <w:rtl/>
        </w:rPr>
        <w:t>ביצועים מרכזיים (</w:t>
      </w:r>
      <w:r w:rsidRPr="004B419B">
        <w:t>KPIs</w:t>
      </w:r>
      <w:r w:rsidRPr="004B419B">
        <w:rPr>
          <w:rtl/>
        </w:rPr>
        <w:t>) והתנהגות משתמשים</w:t>
      </w:r>
      <w:r>
        <w:rPr>
          <w:rFonts w:hint="cs"/>
          <w:rtl/>
        </w:rPr>
        <w:t>.</w:t>
      </w:r>
      <w:r w:rsidRPr="004B419B">
        <w:rPr>
          <w:rtl/>
        </w:rPr>
        <w:t xml:space="preserve"> </w:t>
      </w:r>
    </w:p>
    <w:p w14:paraId="2124AC66" w14:textId="77777777" w:rsidR="006A46F8" w:rsidRPr="004B419B" w:rsidRDefault="006A46F8" w:rsidP="00F77B29">
      <w:pPr>
        <w:pStyle w:val="4-"/>
        <w:rPr>
          <w:rtl/>
        </w:rPr>
      </w:pPr>
      <w:r>
        <w:rPr>
          <w:rFonts w:hint="cs"/>
          <w:rtl/>
        </w:rPr>
        <w:t>נדרשת יכולת יישום</w:t>
      </w:r>
      <w:r w:rsidRPr="004B419B">
        <w:rPr>
          <w:rtl/>
        </w:rPr>
        <w:t xml:space="preserve"> כלי ניתוח, </w:t>
      </w:r>
      <w:r>
        <w:rPr>
          <w:rFonts w:hint="cs"/>
          <w:rtl/>
        </w:rPr>
        <w:t xml:space="preserve">לרבות </w:t>
      </w:r>
      <w:r w:rsidRPr="004B419B">
        <w:rPr>
          <w:rtl/>
        </w:rPr>
        <w:t>הגדרת יעדים, משפכים</w:t>
      </w:r>
      <w:r>
        <w:rPr>
          <w:rFonts w:hint="cs"/>
          <w:rtl/>
        </w:rPr>
        <w:t>,</w:t>
      </w:r>
      <w:r w:rsidR="00FE0188">
        <w:rPr>
          <w:rFonts w:hint="cs"/>
          <w:rtl/>
        </w:rPr>
        <w:t xml:space="preserve"> </w:t>
      </w:r>
      <w:r w:rsidRPr="004B419B">
        <w:rPr>
          <w:rtl/>
        </w:rPr>
        <w:t>מעקב אחר אירועים למדידת אינטראקציות מפתח משתמשים ומעקב אחר התנהגות המשתמשים ברחבי ה</w:t>
      </w:r>
      <w:r>
        <w:rPr>
          <w:rFonts w:hint="cs"/>
          <w:rtl/>
        </w:rPr>
        <w:t>מערכת וממשקיה.</w:t>
      </w:r>
    </w:p>
    <w:p w14:paraId="16F69707" w14:textId="77777777" w:rsidR="006A46F8" w:rsidRDefault="006A46F8" w:rsidP="00F77B29">
      <w:pPr>
        <w:pStyle w:val="4-"/>
      </w:pPr>
      <w:r>
        <w:rPr>
          <w:rFonts w:hint="cs"/>
          <w:rtl/>
        </w:rPr>
        <w:t>נדרשת יכולת מדידת פעולות משתמש</w:t>
      </w:r>
      <w:r w:rsidRPr="004B419B">
        <w:rPr>
          <w:rtl/>
        </w:rPr>
        <w:t>,</w:t>
      </w:r>
      <w:r w:rsidR="00FE0188">
        <w:rPr>
          <w:rFonts w:hint="cs"/>
          <w:rtl/>
        </w:rPr>
        <w:t xml:space="preserve"> </w:t>
      </w:r>
      <w:r>
        <w:rPr>
          <w:rFonts w:hint="cs"/>
          <w:rtl/>
        </w:rPr>
        <w:t>לרבות</w:t>
      </w:r>
      <w:r w:rsidRPr="004B419B">
        <w:rPr>
          <w:rtl/>
        </w:rPr>
        <w:t xml:space="preserve"> צפיות בדף, קליקים, הגשת טפסים ואינטראקציות מפתח אחרות של משתמש</w:t>
      </w:r>
      <w:r>
        <w:rPr>
          <w:rFonts w:hint="cs"/>
          <w:rtl/>
        </w:rPr>
        <w:t xml:space="preserve">. </w:t>
      </w:r>
    </w:p>
    <w:p w14:paraId="0D0CB672" w14:textId="77777777" w:rsidR="004C61E6" w:rsidRPr="00FE0188" w:rsidRDefault="004C61E6" w:rsidP="00F77B29">
      <w:pPr>
        <w:pStyle w:val="4-"/>
      </w:pPr>
      <w:r w:rsidRPr="00FE0188">
        <w:rPr>
          <w:rFonts w:hint="cs"/>
          <w:rtl/>
        </w:rPr>
        <w:t>יש לפרט את תמיכת המערכת בכלי</w:t>
      </w:r>
      <w:r w:rsidR="000E15EC">
        <w:rPr>
          <w:rFonts w:hint="cs"/>
          <w:rtl/>
        </w:rPr>
        <w:t xml:space="preserve"> מדידה סטנדרטיים כגון</w:t>
      </w:r>
      <w:r w:rsidRPr="00FE0188">
        <w:rPr>
          <w:rFonts w:hint="cs"/>
          <w:rtl/>
        </w:rPr>
        <w:t xml:space="preserve"> גוגל </w:t>
      </w:r>
      <w:proofErr w:type="spellStart"/>
      <w:r w:rsidRPr="00FE0188">
        <w:rPr>
          <w:rFonts w:hint="cs"/>
          <w:rtl/>
        </w:rPr>
        <w:t>אנליטיקס</w:t>
      </w:r>
      <w:proofErr w:type="spellEnd"/>
      <w:r w:rsidRPr="00FE0188">
        <w:rPr>
          <w:rFonts w:hint="cs"/>
          <w:rtl/>
        </w:rPr>
        <w:t>.</w:t>
      </w:r>
    </w:p>
    <w:p w14:paraId="3BBFF128" w14:textId="77777777" w:rsidR="006A46F8" w:rsidRPr="004B419B" w:rsidRDefault="00FE0188" w:rsidP="00F77B29">
      <w:pPr>
        <w:pStyle w:val="4-"/>
        <w:rPr>
          <w:rtl/>
        </w:rPr>
      </w:pPr>
      <w:r w:rsidRPr="00FE0188">
        <w:rPr>
          <w:rFonts w:hint="cs"/>
          <w:rtl/>
        </w:rPr>
        <w:t>יש לפרט</w:t>
      </w:r>
      <w:r>
        <w:rPr>
          <w:rFonts w:hint="cs"/>
          <w:rtl/>
        </w:rPr>
        <w:t xml:space="preserve"> את </w:t>
      </w:r>
      <w:r w:rsidR="006A46F8">
        <w:rPr>
          <w:rFonts w:hint="cs"/>
          <w:rtl/>
        </w:rPr>
        <w:t xml:space="preserve">אופן מדידת הפעולות באופן ברור ואינטואיטיבי </w:t>
      </w:r>
      <w:r w:rsidR="006A46F8" w:rsidRPr="004B419B">
        <w:rPr>
          <w:rtl/>
        </w:rPr>
        <w:t>עבור כל האירועים ותצוגות הדף</w:t>
      </w:r>
      <w:r w:rsidR="006A46F8">
        <w:rPr>
          <w:rFonts w:hint="cs"/>
          <w:rtl/>
        </w:rPr>
        <w:t>.</w:t>
      </w:r>
    </w:p>
    <w:p w14:paraId="4D9358C8" w14:textId="77777777" w:rsidR="006A46F8" w:rsidRPr="004B419B" w:rsidRDefault="006A46F8" w:rsidP="00F77B29">
      <w:pPr>
        <w:pStyle w:val="4-"/>
        <w:rPr>
          <w:rtl/>
        </w:rPr>
      </w:pPr>
      <w:r>
        <w:rPr>
          <w:rFonts w:hint="cs"/>
          <w:rtl/>
        </w:rPr>
        <w:t>נדרשת יכולת הורדת דוחות למחשב בסוגי</w:t>
      </w:r>
      <w:r>
        <w:t> </w:t>
      </w:r>
      <w:r>
        <w:rPr>
          <w:rFonts w:hint="cs"/>
          <w:rtl/>
        </w:rPr>
        <w:t xml:space="preserve">קבצי מידע נפוצים כדוגמת </w:t>
      </w:r>
      <w:r>
        <w:t>CSV</w:t>
      </w:r>
      <w:r>
        <w:rPr>
          <w:rFonts w:hint="cs"/>
          <w:rtl/>
        </w:rPr>
        <w:t xml:space="preserve">, </w:t>
      </w:r>
      <w:r w:rsidR="00FE0188" w:rsidRPr="00FE0188">
        <w:rPr>
          <w:rFonts w:hint="cs"/>
          <w:rtl/>
        </w:rPr>
        <w:t>יש לפרט</w:t>
      </w:r>
      <w:r w:rsidR="00FE0188">
        <w:rPr>
          <w:rFonts w:hint="cs"/>
          <w:rtl/>
        </w:rPr>
        <w:t xml:space="preserve"> את </w:t>
      </w:r>
      <w:r>
        <w:rPr>
          <w:rFonts w:hint="cs"/>
          <w:rtl/>
        </w:rPr>
        <w:t>סוגי קבצי מידע הניתנים להורדה, אופן הגדרת המדידה, צפייה והורדת הדוחות.</w:t>
      </w:r>
    </w:p>
    <w:p w14:paraId="28C1D4E9" w14:textId="77777777" w:rsidR="006A46F8" w:rsidRDefault="006A46F8" w:rsidP="00153F34">
      <w:pPr>
        <w:pStyle w:val="3-"/>
      </w:pPr>
      <w:r w:rsidRPr="00F83C2B">
        <w:rPr>
          <w:rFonts w:hint="cs"/>
          <w:rtl/>
        </w:rPr>
        <w:t>מודולריות וגמישות פיתוח עתידית</w:t>
      </w:r>
    </w:p>
    <w:p w14:paraId="2F11C9D5" w14:textId="77777777" w:rsidR="006A46F8" w:rsidRDefault="006A46F8" w:rsidP="00F77B29">
      <w:pPr>
        <w:pStyle w:val="4-"/>
      </w:pPr>
      <w:r>
        <w:rPr>
          <w:rFonts w:hint="cs"/>
          <w:rtl/>
        </w:rPr>
        <w:t>נדרשת יכולת גמישות.</w:t>
      </w:r>
      <w:r w:rsidRPr="00066581">
        <w:rPr>
          <w:rtl/>
        </w:rPr>
        <w:t xml:space="preserve"> </w:t>
      </w:r>
      <w:r>
        <w:rPr>
          <w:rFonts w:hint="cs"/>
          <w:rtl/>
        </w:rPr>
        <w:t xml:space="preserve">על </w:t>
      </w:r>
      <w:r w:rsidRPr="00066581">
        <w:rPr>
          <w:rtl/>
        </w:rPr>
        <w:t xml:space="preserve">המערכת להסתגל לתהליכי עבודה משתנים, להשתלב עם יישומי צד שלישי ולתמוך בתכונות חדשות בקלות. </w:t>
      </w:r>
    </w:p>
    <w:p w14:paraId="5878CC64" w14:textId="77777777" w:rsidR="006A46F8" w:rsidRDefault="006A46F8" w:rsidP="00F77B29">
      <w:pPr>
        <w:pStyle w:val="4-"/>
      </w:pPr>
      <w:r>
        <w:rPr>
          <w:rFonts w:hint="cs"/>
          <w:rtl/>
        </w:rPr>
        <w:t xml:space="preserve">נדרשת יכולת הצגת </w:t>
      </w:r>
      <w:r w:rsidRPr="00066581">
        <w:rPr>
          <w:rtl/>
        </w:rPr>
        <w:t>ממשק ידידותי למשתמש לניהול התאמות אישיות, תצורות ומיפוי נתונים עם קידוד מינימלי או ללא קידוד</w:t>
      </w:r>
      <w:r>
        <w:rPr>
          <w:rFonts w:hint="cs"/>
          <w:rtl/>
        </w:rPr>
        <w:t xml:space="preserve"> כלל</w:t>
      </w:r>
      <w:r w:rsidRPr="00066581">
        <w:rPr>
          <w:rtl/>
        </w:rPr>
        <w:t xml:space="preserve">. </w:t>
      </w:r>
    </w:p>
    <w:p w14:paraId="2D45F444" w14:textId="77777777" w:rsidR="006A46F8" w:rsidRDefault="006A46F8" w:rsidP="00F77B29">
      <w:pPr>
        <w:pStyle w:val="4-"/>
      </w:pPr>
      <w:r>
        <w:rPr>
          <w:rFonts w:hint="cs"/>
          <w:rtl/>
        </w:rPr>
        <w:lastRenderedPageBreak/>
        <w:t xml:space="preserve">נדרשת יכולת הוספת </w:t>
      </w:r>
      <w:r w:rsidRPr="00066581">
        <w:rPr>
          <w:rtl/>
        </w:rPr>
        <w:t xml:space="preserve">שדות חדשים, טבלאות, טפסים, דוחות, לוחות מחוונים ואינטגרציות מבלי להפריע לפונקציונליות הקיימת. </w:t>
      </w:r>
    </w:p>
    <w:p w14:paraId="6FB8A9AB" w14:textId="77777777" w:rsidR="006A46F8" w:rsidRDefault="001C5206" w:rsidP="00F77B29">
      <w:pPr>
        <w:pStyle w:val="4-"/>
      </w:pPr>
      <w:r w:rsidRPr="00FE0188">
        <w:rPr>
          <w:rFonts w:hint="cs"/>
          <w:rtl/>
        </w:rPr>
        <w:t>יש לפרט</w:t>
      </w:r>
      <w:r>
        <w:rPr>
          <w:rFonts w:hint="cs"/>
          <w:rtl/>
        </w:rPr>
        <w:t xml:space="preserve"> </w:t>
      </w:r>
      <w:r w:rsidR="006A46F8">
        <w:rPr>
          <w:rFonts w:hint="cs"/>
          <w:rtl/>
        </w:rPr>
        <w:t>יכולות נוספות המאפשרות</w:t>
      </w:r>
      <w:r w:rsidR="006A46F8" w:rsidRPr="00066581">
        <w:rPr>
          <w:rtl/>
        </w:rPr>
        <w:t xml:space="preserve"> ל</w:t>
      </w:r>
      <w:r w:rsidR="006A46F8">
        <w:rPr>
          <w:rFonts w:hint="cs"/>
          <w:rtl/>
        </w:rPr>
        <w:t>נציגי המשרד</w:t>
      </w:r>
      <w:r w:rsidR="006A46F8" w:rsidRPr="00066581">
        <w:rPr>
          <w:rtl/>
        </w:rPr>
        <w:t xml:space="preserve"> לשנות את המערכת בעצמם. </w:t>
      </w:r>
    </w:p>
    <w:p w14:paraId="1A520494" w14:textId="77777777" w:rsidR="006A46F8" w:rsidRPr="001F3A8E" w:rsidRDefault="001C5206" w:rsidP="00F77B29">
      <w:pPr>
        <w:pStyle w:val="4-"/>
        <w:rPr>
          <w:b/>
          <w:bCs/>
        </w:rPr>
      </w:pPr>
      <w:r w:rsidRPr="00FE0188">
        <w:rPr>
          <w:rFonts w:hint="cs"/>
          <w:rtl/>
        </w:rPr>
        <w:t>יש לפרט</w:t>
      </w:r>
      <w:r>
        <w:rPr>
          <w:rFonts w:hint="cs"/>
          <w:rtl/>
        </w:rPr>
        <w:t xml:space="preserve"> </w:t>
      </w:r>
      <w:r w:rsidR="006A46F8">
        <w:rPr>
          <w:rFonts w:hint="cs"/>
          <w:rtl/>
        </w:rPr>
        <w:t xml:space="preserve">ממשקים המאפשרים הרחבות לרבות </w:t>
      </w:r>
      <w:r w:rsidR="006A46F8" w:rsidRPr="00066581">
        <w:rPr>
          <w:rtl/>
        </w:rPr>
        <w:t xml:space="preserve">ממשקי </w:t>
      </w:r>
      <w:r w:rsidR="006A46F8" w:rsidRPr="00066581">
        <w:t>API</w:t>
      </w:r>
      <w:r w:rsidR="006A46F8" w:rsidRPr="00066581">
        <w:rPr>
          <w:rtl/>
        </w:rPr>
        <w:t xml:space="preserve"> ו-</w:t>
      </w:r>
      <w:r w:rsidR="006A46F8">
        <w:t>,</w:t>
      </w:r>
      <w:proofErr w:type="spellStart"/>
      <w:r w:rsidR="006A46F8">
        <w:rPr>
          <w:rFonts w:hint="cs"/>
        </w:rPr>
        <w:t>W</w:t>
      </w:r>
      <w:r w:rsidR="006A46F8" w:rsidRPr="00066581">
        <w:t>ebhooks</w:t>
      </w:r>
      <w:proofErr w:type="spellEnd"/>
      <w:r w:rsidR="006A46F8" w:rsidRPr="00066581">
        <w:rPr>
          <w:rtl/>
        </w:rPr>
        <w:t xml:space="preserve"> </w:t>
      </w:r>
      <w:r w:rsidR="006A46F8">
        <w:rPr>
          <w:rFonts w:hint="cs"/>
          <w:rtl/>
        </w:rPr>
        <w:t>המאפשרים</w:t>
      </w:r>
      <w:r w:rsidR="006A46F8" w:rsidRPr="00066581">
        <w:rPr>
          <w:rtl/>
        </w:rPr>
        <w:t xml:space="preserve"> אינטגרציות עם יישומים ומקורות נתונים אחרים. </w:t>
      </w:r>
    </w:p>
    <w:p w14:paraId="57865431" w14:textId="77777777" w:rsidR="006A46F8" w:rsidRPr="00215274" w:rsidRDefault="006A46F8" w:rsidP="00F77B29">
      <w:pPr>
        <w:pStyle w:val="4-"/>
        <w:rPr>
          <w:b/>
          <w:bCs/>
          <w:rtl/>
        </w:rPr>
      </w:pPr>
      <w:r>
        <w:rPr>
          <w:rFonts w:hint="cs"/>
          <w:rtl/>
        </w:rPr>
        <w:t xml:space="preserve">נדרשת יכולת שילוב </w:t>
      </w:r>
      <w:r w:rsidRPr="001F3A8E">
        <w:rPr>
          <w:rtl/>
        </w:rPr>
        <w:t xml:space="preserve">כלי התאמה ידידותיים למשתמש המאפשרים </w:t>
      </w:r>
      <w:r>
        <w:rPr>
          <w:rFonts w:hint="cs"/>
          <w:rtl/>
        </w:rPr>
        <w:t>לנציגי המשרד</w:t>
      </w:r>
      <w:r w:rsidRPr="001F3A8E">
        <w:rPr>
          <w:rtl/>
        </w:rPr>
        <w:t xml:space="preserve"> שאינם טכניים לבצע שינויים מבלי לדרוש מומחיות טכנית משמעותית או קידוד. </w:t>
      </w:r>
      <w:r>
        <w:rPr>
          <w:rFonts w:hint="cs"/>
          <w:rtl/>
        </w:rPr>
        <w:t xml:space="preserve">לדוגמה </w:t>
      </w:r>
      <w:r w:rsidRPr="001F3A8E">
        <w:rPr>
          <w:rtl/>
        </w:rPr>
        <w:t xml:space="preserve">ממשקי גרירה ושחרור, תבניות או עורכי </w:t>
      </w:r>
      <w:r w:rsidRPr="001F3A8E">
        <w:t>WYSIWYG</w:t>
      </w:r>
      <w:r w:rsidRPr="001F3A8E">
        <w:rPr>
          <w:rtl/>
        </w:rPr>
        <w:t>.</w:t>
      </w:r>
    </w:p>
    <w:p w14:paraId="5758BF01" w14:textId="77777777" w:rsidR="006A46F8" w:rsidRDefault="006A46F8" w:rsidP="00F77B29">
      <w:pPr>
        <w:pStyle w:val="4-"/>
      </w:pPr>
      <w:r>
        <w:rPr>
          <w:rFonts w:hint="cs"/>
          <w:rtl/>
        </w:rPr>
        <w:t xml:space="preserve">נדרש מבנה </w:t>
      </w:r>
      <w:r w:rsidRPr="001F3A8E">
        <w:rPr>
          <w:rtl/>
        </w:rPr>
        <w:t>ארכיטקטורה מודולרית</w:t>
      </w:r>
      <w:r>
        <w:rPr>
          <w:rFonts w:hint="cs"/>
          <w:rtl/>
        </w:rPr>
        <w:t xml:space="preserve"> עבור המערכת, לצורך </w:t>
      </w:r>
      <w:r w:rsidRPr="001F3A8E">
        <w:rPr>
          <w:rtl/>
        </w:rPr>
        <w:t xml:space="preserve">שילוב קל של יישומים והרחבות  צד שלישי. </w:t>
      </w:r>
    </w:p>
    <w:p w14:paraId="02A47617" w14:textId="77777777" w:rsidR="006A46F8" w:rsidRPr="001F3A8E" w:rsidRDefault="006A46F8" w:rsidP="00F77B29">
      <w:pPr>
        <w:pStyle w:val="4-"/>
        <w:rPr>
          <w:rtl/>
        </w:rPr>
      </w:pPr>
      <w:r>
        <w:rPr>
          <w:rFonts w:hint="cs"/>
          <w:rtl/>
        </w:rPr>
        <w:t>נדרשת יכולת הצגת כלל האינטגרציות וההרחבות האפשריות בממשק</w:t>
      </w:r>
      <w:r w:rsidRPr="001F3A8E">
        <w:rPr>
          <w:rtl/>
        </w:rPr>
        <w:t xml:space="preserve"> מרכזי לניהול</w:t>
      </w:r>
      <w:r w:rsidR="001C5206">
        <w:rPr>
          <w:rFonts w:hint="cs"/>
          <w:rtl/>
        </w:rPr>
        <w:t xml:space="preserve">, הצגה זו תכלול את </w:t>
      </w:r>
      <w:r>
        <w:rPr>
          <w:rFonts w:hint="cs"/>
          <w:rtl/>
        </w:rPr>
        <w:t xml:space="preserve">כלל </w:t>
      </w:r>
      <w:r w:rsidRPr="001F3A8E">
        <w:rPr>
          <w:rtl/>
        </w:rPr>
        <w:t xml:space="preserve">האינטגרציות וההרחבות </w:t>
      </w:r>
      <w:r>
        <w:rPr>
          <w:rFonts w:hint="cs"/>
          <w:rtl/>
        </w:rPr>
        <w:t>אשר זמינות למערכת</w:t>
      </w:r>
      <w:r w:rsidRPr="001F3A8E">
        <w:rPr>
          <w:rtl/>
        </w:rPr>
        <w:t>.</w:t>
      </w:r>
    </w:p>
    <w:p w14:paraId="7A52F2F8" w14:textId="77777777" w:rsidR="006A46F8" w:rsidRPr="001F3A8E" w:rsidRDefault="006A46F8" w:rsidP="00F77B29">
      <w:pPr>
        <w:pStyle w:val="4-"/>
        <w:rPr>
          <w:rtl/>
        </w:rPr>
      </w:pPr>
      <w:r>
        <w:rPr>
          <w:rFonts w:hint="cs"/>
          <w:rtl/>
        </w:rPr>
        <w:t>נדרשת יכולת התאמת המערכת לכלים ויכולות משתנות בעתיד לצורך התאמה לסטנדרטים המקובלים בנושא פונקציונאליות, חווית משתמש וממשקי משתמש</w:t>
      </w:r>
      <w:r w:rsidRPr="001F3A8E">
        <w:rPr>
          <w:rtl/>
        </w:rPr>
        <w:t>.</w:t>
      </w:r>
    </w:p>
    <w:p w14:paraId="5B401126" w14:textId="77777777" w:rsidR="006A46F8" w:rsidRPr="001F3A8E" w:rsidRDefault="001C5206" w:rsidP="00F77B29">
      <w:pPr>
        <w:pStyle w:val="4-"/>
        <w:rPr>
          <w:rtl/>
        </w:rPr>
      </w:pPr>
      <w:r w:rsidRPr="00FE0188">
        <w:rPr>
          <w:rFonts w:hint="cs"/>
          <w:rtl/>
        </w:rPr>
        <w:t>יש לפרט</w:t>
      </w:r>
      <w:r>
        <w:rPr>
          <w:rFonts w:hint="cs"/>
          <w:rtl/>
        </w:rPr>
        <w:t xml:space="preserve"> </w:t>
      </w:r>
      <w:r w:rsidR="006A46F8">
        <w:rPr>
          <w:rFonts w:hint="cs"/>
          <w:rtl/>
        </w:rPr>
        <w:t>כל יכולת במערכת אשר</w:t>
      </w:r>
      <w:r w:rsidR="006A46F8" w:rsidRPr="001F3A8E">
        <w:rPr>
          <w:rtl/>
        </w:rPr>
        <w:t xml:space="preserve"> </w:t>
      </w:r>
      <w:r w:rsidR="006A46F8">
        <w:rPr>
          <w:rFonts w:hint="cs"/>
          <w:rtl/>
        </w:rPr>
        <w:t>מתבססת על קוד פתוח</w:t>
      </w:r>
    </w:p>
    <w:p w14:paraId="43DED5B7" w14:textId="77777777" w:rsidR="006A46F8" w:rsidRPr="001F3A8E" w:rsidRDefault="0051672B" w:rsidP="00F77B29">
      <w:pPr>
        <w:pStyle w:val="4-"/>
        <w:rPr>
          <w:rtl/>
        </w:rPr>
      </w:pPr>
      <w:r w:rsidRPr="0051672B">
        <w:rPr>
          <w:rFonts w:hint="cs"/>
          <w:rtl/>
        </w:rPr>
        <w:t>על המערכת</w:t>
      </w:r>
      <w:r>
        <w:rPr>
          <w:rFonts w:hint="cs"/>
          <w:rtl/>
        </w:rPr>
        <w:t xml:space="preserve"> לתמוך בתאימות לאחור, יש</w:t>
      </w:r>
      <w:r w:rsidRPr="001F3A8E">
        <w:rPr>
          <w:rtl/>
        </w:rPr>
        <w:t xml:space="preserve"> להבטיח שתכונות ועדכונים חדשים לא יגרמו להפרעות בתהליכי עבודה ותצורות קיימות.</w:t>
      </w:r>
      <w:r>
        <w:rPr>
          <w:rFonts w:hint="cs"/>
          <w:rtl/>
        </w:rPr>
        <w:t xml:space="preserve"> </w:t>
      </w:r>
      <w:r w:rsidR="001C5206" w:rsidRPr="00FE0188">
        <w:rPr>
          <w:rFonts w:hint="cs"/>
          <w:rtl/>
        </w:rPr>
        <w:t>יש לפרט</w:t>
      </w:r>
      <w:r w:rsidR="001C5206">
        <w:rPr>
          <w:rFonts w:hint="cs"/>
          <w:rtl/>
        </w:rPr>
        <w:t xml:space="preserve"> את </w:t>
      </w:r>
      <w:r w:rsidR="006A46F8">
        <w:rPr>
          <w:rFonts w:hint="cs"/>
          <w:rtl/>
        </w:rPr>
        <w:t>יכולת</w:t>
      </w:r>
      <w:r w:rsidR="006A46F8" w:rsidRPr="001F3A8E">
        <w:rPr>
          <w:rtl/>
        </w:rPr>
        <w:t xml:space="preserve"> </w:t>
      </w:r>
      <w:r w:rsidR="001C5206">
        <w:rPr>
          <w:rFonts w:hint="cs"/>
          <w:rtl/>
        </w:rPr>
        <w:t>ה</w:t>
      </w:r>
      <w:r w:rsidR="006A46F8" w:rsidRPr="001F3A8E">
        <w:rPr>
          <w:rtl/>
        </w:rPr>
        <w:t>תאימות לאחור</w:t>
      </w:r>
      <w:r w:rsidR="006A46F8">
        <w:rPr>
          <w:rFonts w:hint="cs"/>
          <w:rtl/>
        </w:rPr>
        <w:t xml:space="preserve">, כיצד המערכת תמשיך לתמוך בתהליכים קיימים גם לאחר עדכונה או הוספת יכולת חדשה. </w:t>
      </w:r>
    </w:p>
    <w:p w14:paraId="56B9B16F" w14:textId="77777777" w:rsidR="006A46F8" w:rsidRPr="00265B8B" w:rsidRDefault="0051672B" w:rsidP="00F77B29">
      <w:pPr>
        <w:pStyle w:val="4-"/>
      </w:pPr>
      <w:r w:rsidRPr="00FE0188">
        <w:rPr>
          <w:rFonts w:hint="cs"/>
          <w:rtl/>
        </w:rPr>
        <w:t>יש לפרט</w:t>
      </w:r>
      <w:r>
        <w:rPr>
          <w:rFonts w:hint="cs"/>
          <w:rtl/>
        </w:rPr>
        <w:t xml:space="preserve"> את יכולות המערכת בהיבטי </w:t>
      </w:r>
      <w:r w:rsidR="006A46F8">
        <w:rPr>
          <w:rFonts w:hint="cs"/>
          <w:rtl/>
        </w:rPr>
        <w:t>גמישות, הוספת תכונות, אינטגרציות וביצוע שינויים עבור דרישות עתידיות.</w:t>
      </w:r>
    </w:p>
    <w:p w14:paraId="2CD8D501" w14:textId="77777777" w:rsidR="006A46F8" w:rsidRDefault="006A46F8" w:rsidP="00153F34">
      <w:pPr>
        <w:pStyle w:val="3-"/>
      </w:pPr>
      <w:r w:rsidRPr="00F83C2B">
        <w:rPr>
          <w:rFonts w:hint="cs"/>
          <w:rtl/>
        </w:rPr>
        <w:t>הרשאות ומשתמשים</w:t>
      </w:r>
    </w:p>
    <w:p w14:paraId="15704D80" w14:textId="77777777" w:rsidR="006A46F8" w:rsidRDefault="006A46F8" w:rsidP="00F77B29">
      <w:pPr>
        <w:pStyle w:val="4-"/>
      </w:pPr>
      <w:r>
        <w:rPr>
          <w:rFonts w:hint="cs"/>
          <w:rtl/>
        </w:rPr>
        <w:t>נדרשת יכולת</w:t>
      </w:r>
      <w:r w:rsidRPr="000963E7">
        <w:rPr>
          <w:rtl/>
        </w:rPr>
        <w:t xml:space="preserve"> ניהול משתמשים</w:t>
      </w:r>
      <w:r>
        <w:rPr>
          <w:rFonts w:hint="cs"/>
          <w:rtl/>
        </w:rPr>
        <w:t>.</w:t>
      </w:r>
      <w:r w:rsidR="004C61E6">
        <w:rPr>
          <w:rFonts w:hint="cs"/>
          <w:rtl/>
        </w:rPr>
        <w:t xml:space="preserve"> </w:t>
      </w:r>
      <w:r w:rsidR="0051672B" w:rsidRPr="00FE0188">
        <w:rPr>
          <w:rFonts w:hint="cs"/>
          <w:rtl/>
        </w:rPr>
        <w:t>יש לפרט</w:t>
      </w:r>
      <w:r w:rsidR="0051672B">
        <w:rPr>
          <w:rFonts w:hint="cs"/>
          <w:rtl/>
        </w:rPr>
        <w:t xml:space="preserve"> את יכולות המערכת בנושא, בן אם באופן עצמאי ובין אם תוך התממשקות למערכת </w:t>
      </w:r>
      <w:proofErr w:type="spellStart"/>
      <w:r w:rsidR="0051672B">
        <w:t>IdP</w:t>
      </w:r>
      <w:proofErr w:type="spellEnd"/>
      <w:r w:rsidR="0051672B">
        <w:rPr>
          <w:rFonts w:hint="cs"/>
          <w:rtl/>
        </w:rPr>
        <w:t xml:space="preserve"> חיצונית</w:t>
      </w:r>
      <w:r>
        <w:rPr>
          <w:rFonts w:hint="cs"/>
          <w:rtl/>
        </w:rPr>
        <w:t>.</w:t>
      </w:r>
      <w:r w:rsidRPr="000963E7">
        <w:rPr>
          <w:rtl/>
        </w:rPr>
        <w:t xml:space="preserve"> </w:t>
      </w:r>
    </w:p>
    <w:p w14:paraId="1059DB94" w14:textId="77777777" w:rsidR="006A46F8" w:rsidRDefault="0051672B" w:rsidP="00F77B29">
      <w:pPr>
        <w:pStyle w:val="4-"/>
      </w:pPr>
      <w:r w:rsidRPr="00FE0188">
        <w:rPr>
          <w:rFonts w:hint="cs"/>
          <w:rtl/>
        </w:rPr>
        <w:t>יש לפרט</w:t>
      </w:r>
      <w:r>
        <w:rPr>
          <w:rFonts w:hint="cs"/>
          <w:rtl/>
        </w:rPr>
        <w:t xml:space="preserve"> את</w:t>
      </w:r>
      <w:r w:rsidR="006A46F8">
        <w:rPr>
          <w:rFonts w:hint="cs"/>
          <w:rtl/>
        </w:rPr>
        <w:t xml:space="preserve"> </w:t>
      </w:r>
      <w:r>
        <w:rPr>
          <w:rFonts w:hint="cs"/>
          <w:rtl/>
        </w:rPr>
        <w:t>תהליכי הפעלת</w:t>
      </w:r>
      <w:r w:rsidR="006A46F8">
        <w:rPr>
          <w:rFonts w:hint="cs"/>
          <w:rtl/>
        </w:rPr>
        <w:t xml:space="preserve"> </w:t>
      </w:r>
      <w:r w:rsidR="006A46F8" w:rsidRPr="000963E7">
        <w:rPr>
          <w:rtl/>
        </w:rPr>
        <w:t xml:space="preserve">מודול ניהול המשתמשים </w:t>
      </w:r>
      <w:r w:rsidR="006A46F8">
        <w:rPr>
          <w:rFonts w:hint="cs"/>
          <w:rtl/>
        </w:rPr>
        <w:t>ליצירה, מחיקה, שינוי משתמשים והקצאת תפקידים שונים לכל משתמש. יש לציין</w:t>
      </w:r>
      <w:r w:rsidR="006A46F8" w:rsidRPr="000963E7">
        <w:rPr>
          <w:rtl/>
        </w:rPr>
        <w:t xml:space="preserve"> הרשאות עבור מודולים ופונקציות שונות בתוך </w:t>
      </w:r>
      <w:r w:rsidR="006A46F8">
        <w:rPr>
          <w:rFonts w:hint="cs"/>
          <w:rtl/>
        </w:rPr>
        <w:t>המערכת.</w:t>
      </w:r>
    </w:p>
    <w:p w14:paraId="62497975" w14:textId="77777777" w:rsidR="00CD5A81" w:rsidRDefault="00CD5A81" w:rsidP="00F77B29">
      <w:pPr>
        <w:pStyle w:val="4-"/>
      </w:pPr>
      <w:r>
        <w:rPr>
          <w:rFonts w:hint="cs"/>
          <w:rtl/>
        </w:rPr>
        <w:t>המערכת נדרשת לאפשר הרשאות גישה מצומצמות ככל האפשר (</w:t>
      </w:r>
      <w:r w:rsidRPr="007F0529">
        <w:t>least privilege</w:t>
      </w:r>
      <w:r>
        <w:rPr>
          <w:rFonts w:hint="cs"/>
          <w:rtl/>
        </w:rPr>
        <w:t>) לביצוע פעולות מורשות למשתמשי המערכת. יש לפרט את אופן ביצוע הגבלת הרשאות הגישה בפתרון המוצע.</w:t>
      </w:r>
      <w:r>
        <w:rPr>
          <w:rFonts w:hint="cs"/>
        </w:rPr>
        <w:t xml:space="preserve"> </w:t>
      </w:r>
    </w:p>
    <w:p w14:paraId="37C55C4A" w14:textId="77777777" w:rsidR="006A46F8" w:rsidRDefault="006A46F8" w:rsidP="00F77B29">
      <w:pPr>
        <w:pStyle w:val="4-"/>
      </w:pPr>
      <w:r>
        <w:rPr>
          <w:rFonts w:hint="cs"/>
          <w:rtl/>
        </w:rPr>
        <w:lastRenderedPageBreak/>
        <w:t>נדרשת יכולת תמיכה</w:t>
      </w:r>
      <w:r w:rsidRPr="000963E7">
        <w:rPr>
          <w:rtl/>
        </w:rPr>
        <w:t xml:space="preserve"> </w:t>
      </w:r>
      <w:r>
        <w:rPr>
          <w:rFonts w:hint="cs"/>
          <w:rtl/>
        </w:rPr>
        <w:t xml:space="preserve">עבור </w:t>
      </w:r>
      <w:r w:rsidRPr="000963E7">
        <w:rPr>
          <w:rtl/>
        </w:rPr>
        <w:t>סוגים שונים של משתמשים, שלכל אחד מהם רמות גישה שונו</w:t>
      </w:r>
      <w:r>
        <w:rPr>
          <w:rFonts w:hint="cs"/>
          <w:rtl/>
        </w:rPr>
        <w:t>ת.</w:t>
      </w:r>
    </w:p>
    <w:p w14:paraId="2972541B" w14:textId="77777777" w:rsidR="006A46F8" w:rsidRDefault="006A46F8" w:rsidP="00F77B29">
      <w:pPr>
        <w:pStyle w:val="4-"/>
      </w:pPr>
      <w:r>
        <w:rPr>
          <w:rFonts w:hint="cs"/>
          <w:rtl/>
        </w:rPr>
        <w:t xml:space="preserve">נדרשת יכולת </w:t>
      </w:r>
      <w:r w:rsidRPr="000963E7">
        <w:rPr>
          <w:rtl/>
        </w:rPr>
        <w:t>מודול ניהול המשתמשים</w:t>
      </w:r>
      <w:r>
        <w:rPr>
          <w:rFonts w:hint="cs"/>
          <w:rtl/>
        </w:rPr>
        <w:t xml:space="preserve"> לאספקת</w:t>
      </w:r>
      <w:r w:rsidRPr="000963E7">
        <w:rPr>
          <w:rtl/>
        </w:rPr>
        <w:t xml:space="preserve"> יכולות דיווח וביקורת מקיפות</w:t>
      </w:r>
      <w:r>
        <w:rPr>
          <w:rFonts w:hint="cs"/>
          <w:rtl/>
        </w:rPr>
        <w:t xml:space="preserve"> עבור</w:t>
      </w:r>
      <w:r w:rsidRPr="000963E7">
        <w:rPr>
          <w:rtl/>
        </w:rPr>
        <w:t xml:space="preserve"> </w:t>
      </w:r>
      <w:r>
        <w:rPr>
          <w:rFonts w:hint="cs"/>
          <w:rtl/>
        </w:rPr>
        <w:t xml:space="preserve">מעקב </w:t>
      </w:r>
      <w:r w:rsidRPr="000963E7">
        <w:rPr>
          <w:rtl/>
        </w:rPr>
        <w:t xml:space="preserve"> פעילות משתמש</w:t>
      </w:r>
      <w:r>
        <w:rPr>
          <w:rFonts w:hint="cs"/>
          <w:rtl/>
        </w:rPr>
        <w:t>ים.</w:t>
      </w:r>
      <w:r w:rsidRPr="000963E7">
        <w:rPr>
          <w:rtl/>
        </w:rPr>
        <w:t xml:space="preserve"> </w:t>
      </w:r>
      <w:r>
        <w:rPr>
          <w:rFonts w:hint="cs"/>
          <w:rtl/>
        </w:rPr>
        <w:t xml:space="preserve">נדרש </w:t>
      </w:r>
      <w:r w:rsidRPr="000963E7">
        <w:rPr>
          <w:rtl/>
        </w:rPr>
        <w:t>להבטיח עמידה בדרישות הרגולטוריות</w:t>
      </w:r>
      <w:r w:rsidR="0051672B">
        <w:rPr>
          <w:rFonts w:hint="cs"/>
          <w:rtl/>
        </w:rPr>
        <w:t xml:space="preserve"> החלות על המערכת בישראל</w:t>
      </w:r>
      <w:r w:rsidRPr="000963E7">
        <w:rPr>
          <w:rtl/>
        </w:rPr>
        <w:t xml:space="preserve">. </w:t>
      </w:r>
    </w:p>
    <w:p w14:paraId="221165C1" w14:textId="77777777" w:rsidR="006A46F8" w:rsidRPr="00BF7A93" w:rsidRDefault="006A46F8" w:rsidP="00F77B29">
      <w:pPr>
        <w:pStyle w:val="4-"/>
        <w:rPr>
          <w:rtl/>
        </w:rPr>
      </w:pPr>
      <w:r>
        <w:rPr>
          <w:rFonts w:hint="cs"/>
          <w:rtl/>
        </w:rPr>
        <w:t xml:space="preserve">על יכולת ניהול משתמשי המערכת לכלול </w:t>
      </w:r>
      <w:r w:rsidR="0051672B">
        <w:rPr>
          <w:rFonts w:hint="cs"/>
          <w:rtl/>
        </w:rPr>
        <w:t xml:space="preserve">לפחות </w:t>
      </w:r>
      <w:r>
        <w:rPr>
          <w:rFonts w:hint="cs"/>
          <w:rtl/>
        </w:rPr>
        <w:t xml:space="preserve">את היכולות הבאות: </w:t>
      </w:r>
    </w:p>
    <w:p w14:paraId="10795DB4" w14:textId="77777777" w:rsidR="006A46F8" w:rsidRPr="00BF7A93" w:rsidRDefault="006A46F8" w:rsidP="00153F34">
      <w:pPr>
        <w:pStyle w:val="5-"/>
        <w:ind w:hanging="1134"/>
        <w:rPr>
          <w:rtl/>
        </w:rPr>
      </w:pPr>
      <w:r w:rsidRPr="00BF7A93">
        <w:rPr>
          <w:rtl/>
        </w:rPr>
        <w:t>יצירה, מחיקה ושינוי של חשבונות משתמש.</w:t>
      </w:r>
    </w:p>
    <w:p w14:paraId="1B0C8BE6" w14:textId="77777777" w:rsidR="006A46F8" w:rsidRPr="00BF7A93" w:rsidRDefault="006A46F8" w:rsidP="00153F34">
      <w:pPr>
        <w:pStyle w:val="5-"/>
        <w:ind w:hanging="1134"/>
        <w:rPr>
          <w:rtl/>
        </w:rPr>
      </w:pPr>
      <w:r>
        <w:rPr>
          <w:rFonts w:hint="cs"/>
          <w:rtl/>
        </w:rPr>
        <w:t xml:space="preserve"> </w:t>
      </w:r>
      <w:r w:rsidRPr="00BF7A93">
        <w:rPr>
          <w:rtl/>
        </w:rPr>
        <w:t xml:space="preserve">הקצאת תפקידים לכל משתמש, כגון מנהל מערכת, נציג </w:t>
      </w:r>
      <w:r>
        <w:rPr>
          <w:rFonts w:hint="cs"/>
          <w:rtl/>
        </w:rPr>
        <w:t>שירות</w:t>
      </w:r>
      <w:r w:rsidRPr="00BF7A93">
        <w:rPr>
          <w:rtl/>
        </w:rPr>
        <w:t xml:space="preserve"> או </w:t>
      </w:r>
      <w:r>
        <w:rPr>
          <w:rFonts w:hint="cs"/>
          <w:rtl/>
        </w:rPr>
        <w:t>תפקיד אחר</w:t>
      </w:r>
      <w:r w:rsidRPr="00BF7A93">
        <w:rPr>
          <w:rtl/>
        </w:rPr>
        <w:t>.</w:t>
      </w:r>
    </w:p>
    <w:p w14:paraId="4B5FB14C" w14:textId="77777777" w:rsidR="006A46F8" w:rsidRDefault="006A46F8" w:rsidP="00153F34">
      <w:pPr>
        <w:pStyle w:val="5-"/>
        <w:ind w:hanging="1134"/>
      </w:pPr>
      <w:r w:rsidRPr="00BF7A93">
        <w:rPr>
          <w:rtl/>
        </w:rPr>
        <w:t>תפקידים מוגדרים מראש עם הגדרות ברירת מחדל של הרשאות שניתן להתאים אישית על ידי מנהלי מערכת.</w:t>
      </w:r>
    </w:p>
    <w:p w14:paraId="31219A09" w14:textId="77777777" w:rsidR="006A46F8" w:rsidRPr="00BF7A93" w:rsidRDefault="006A46F8" w:rsidP="00153F34">
      <w:pPr>
        <w:pStyle w:val="5-"/>
        <w:ind w:hanging="1134"/>
        <w:rPr>
          <w:rtl/>
        </w:rPr>
      </w:pPr>
      <w:r>
        <w:rPr>
          <w:rFonts w:hint="cs"/>
          <w:rtl/>
        </w:rPr>
        <w:t xml:space="preserve"> ניהול קבוצות הרשאות לצורך מתן הרשאה עבור קבוצה המכילה תחתיה מספר משתמשים. ניהול קבוצת הרשאות יכלול אפשרות שיוך והסרת משתמשים ושיוך משתמש למספר קבוצות במקביל. </w:t>
      </w:r>
    </w:p>
    <w:p w14:paraId="711F148C" w14:textId="77777777" w:rsidR="00CD5A81" w:rsidRPr="00BF7A93" w:rsidRDefault="00CD5A81" w:rsidP="00153F34">
      <w:pPr>
        <w:pStyle w:val="5-"/>
        <w:ind w:hanging="1134"/>
        <w:rPr>
          <w:rtl/>
        </w:rPr>
      </w:pPr>
      <w:r>
        <w:rPr>
          <w:rFonts w:hint="cs"/>
          <w:rtl/>
        </w:rPr>
        <w:t>תמיכה</w:t>
      </w:r>
      <w:r w:rsidRPr="00BF7A93">
        <w:rPr>
          <w:rtl/>
        </w:rPr>
        <w:t xml:space="preserve"> </w:t>
      </w:r>
      <w:r>
        <w:rPr>
          <w:rFonts w:hint="cs"/>
          <w:rtl/>
        </w:rPr>
        <w:t>ב</w:t>
      </w:r>
      <w:r w:rsidRPr="00BF7A93">
        <w:rPr>
          <w:rtl/>
        </w:rPr>
        <w:t>בקרת גישה מבוססת תפקידים (</w:t>
      </w:r>
      <w:r w:rsidRPr="00BF7A93">
        <w:t>RBAC</w:t>
      </w:r>
      <w:r w:rsidRPr="00BF7A93">
        <w:rPr>
          <w:rtl/>
        </w:rPr>
        <w:t xml:space="preserve">) </w:t>
      </w:r>
      <w:r>
        <w:rPr>
          <w:rFonts w:hint="cs"/>
          <w:rtl/>
        </w:rPr>
        <w:t xml:space="preserve">להבטחת </w:t>
      </w:r>
      <w:r w:rsidRPr="00BF7A93">
        <w:rPr>
          <w:rtl/>
        </w:rPr>
        <w:t>כדי גישה</w:t>
      </w:r>
      <w:r>
        <w:rPr>
          <w:rFonts w:hint="cs"/>
          <w:rtl/>
        </w:rPr>
        <w:t xml:space="preserve"> אישית</w:t>
      </w:r>
      <w:r w:rsidRPr="00BF7A93">
        <w:rPr>
          <w:rtl/>
        </w:rPr>
        <w:t xml:space="preserve"> לפונקציות ונתונים ש</w:t>
      </w:r>
      <w:r>
        <w:rPr>
          <w:rFonts w:hint="cs"/>
          <w:rtl/>
        </w:rPr>
        <w:t>המשתמש</w:t>
      </w:r>
      <w:r w:rsidRPr="00BF7A93">
        <w:rPr>
          <w:rtl/>
        </w:rPr>
        <w:t xml:space="preserve"> מורשים להשתמש בהם.</w:t>
      </w:r>
    </w:p>
    <w:p w14:paraId="5064316D" w14:textId="77777777" w:rsidR="00CD5A81" w:rsidRDefault="00CD5A81" w:rsidP="00F77B29">
      <w:pPr>
        <w:pStyle w:val="4-"/>
      </w:pPr>
      <w:r>
        <w:rPr>
          <w:rFonts w:hint="cs"/>
          <w:rtl/>
        </w:rPr>
        <w:t>יש לפרט את סוגי התפקידים (</w:t>
      </w:r>
      <w:r>
        <w:t>Roles</w:t>
      </w:r>
      <w:r>
        <w:rPr>
          <w:rFonts w:hint="cs"/>
          <w:rtl/>
        </w:rPr>
        <w:t>) של משתמשי ומנהלי המערכת.</w:t>
      </w:r>
    </w:p>
    <w:p w14:paraId="2EC8F219" w14:textId="77777777" w:rsidR="00CD5A81" w:rsidRDefault="00CD5A81" w:rsidP="00F77B29">
      <w:pPr>
        <w:pStyle w:val="4-"/>
      </w:pPr>
      <w:r>
        <w:rPr>
          <w:rFonts w:hint="cs"/>
          <w:rtl/>
        </w:rPr>
        <w:t>יש לפרט את סוגי החוקים (</w:t>
      </w:r>
      <w:r>
        <w:t>Rules</w:t>
      </w:r>
      <w:r>
        <w:rPr>
          <w:rFonts w:hint="cs"/>
          <w:rtl/>
        </w:rPr>
        <w:t xml:space="preserve">) המובנים הקיימים במערכת להגבלת גישה. </w:t>
      </w:r>
    </w:p>
    <w:p w14:paraId="6DFC7834" w14:textId="77777777" w:rsidR="00CD5A81" w:rsidRDefault="00CD5A81" w:rsidP="00F77B29">
      <w:pPr>
        <w:pStyle w:val="4-"/>
      </w:pPr>
      <w:bookmarkStart w:id="589" w:name="הצפנה"/>
      <w:bookmarkEnd w:id="589"/>
      <w:r>
        <w:rPr>
          <w:rFonts w:hint="cs"/>
          <w:rtl/>
        </w:rPr>
        <w:t xml:space="preserve">יש לפרט את הפרמטרים אשר לפיהם ניתן לקבוע מדיניות הרשאות גישה לפעולות השונות ולהגביל דינמית גישת משתמשים למערכת כדוגמת סוג משתמש, תאריך, יום, שעת גישה, כתובת </w:t>
      </w:r>
      <w:r>
        <w:rPr>
          <w:rFonts w:hint="cs"/>
        </w:rPr>
        <w:t>IP</w:t>
      </w:r>
      <w:r>
        <w:rPr>
          <w:rFonts w:hint="cs"/>
          <w:rtl/>
        </w:rPr>
        <w:t xml:space="preserve">, נכס מטרה, מיקום גאוגרפי </w:t>
      </w:r>
      <w:proofErr w:type="spellStart"/>
      <w:r>
        <w:rPr>
          <w:rFonts w:hint="cs"/>
          <w:rtl/>
        </w:rPr>
        <w:t>וכו</w:t>
      </w:r>
      <w:proofErr w:type="spellEnd"/>
      <w:r>
        <w:rPr>
          <w:rFonts w:hint="cs"/>
          <w:rtl/>
        </w:rPr>
        <w:t>'.</w:t>
      </w:r>
    </w:p>
    <w:p w14:paraId="099C5BE7" w14:textId="77777777" w:rsidR="006A46F8" w:rsidRPr="00BF7A93" w:rsidRDefault="006A46F8" w:rsidP="00153F34">
      <w:pPr>
        <w:pStyle w:val="5-"/>
        <w:ind w:hanging="1134"/>
        <w:rPr>
          <w:rtl/>
        </w:rPr>
      </w:pPr>
      <w:r w:rsidRPr="00BF7A93">
        <w:rPr>
          <w:rtl/>
        </w:rPr>
        <w:t xml:space="preserve">איפוס סיסמאות משתמש </w:t>
      </w:r>
      <w:r>
        <w:rPr>
          <w:rFonts w:hint="cs"/>
          <w:rtl/>
        </w:rPr>
        <w:t xml:space="preserve">והוספת </w:t>
      </w:r>
      <w:r w:rsidRPr="00BF7A93">
        <w:rPr>
          <w:rtl/>
        </w:rPr>
        <w:t>אימות דו-שלבי</w:t>
      </w:r>
      <w:r>
        <w:rPr>
          <w:rFonts w:hint="cs"/>
          <w:rtl/>
        </w:rPr>
        <w:t xml:space="preserve"> למשתמשים</w:t>
      </w:r>
      <w:r w:rsidRPr="00BF7A93">
        <w:rPr>
          <w:rtl/>
        </w:rPr>
        <w:t>.</w:t>
      </w:r>
    </w:p>
    <w:p w14:paraId="4E7E6DE1" w14:textId="77777777" w:rsidR="006A46F8" w:rsidRPr="00BF7A93" w:rsidRDefault="006A46F8" w:rsidP="00153F34">
      <w:pPr>
        <w:pStyle w:val="5-"/>
        <w:ind w:hanging="1134"/>
        <w:rPr>
          <w:rtl/>
        </w:rPr>
      </w:pPr>
      <w:r w:rsidRPr="00BF7A93">
        <w:rPr>
          <w:rtl/>
        </w:rPr>
        <w:t>ביטול או מחיק</w:t>
      </w:r>
      <w:r>
        <w:rPr>
          <w:rFonts w:hint="cs"/>
          <w:rtl/>
        </w:rPr>
        <w:t>ת</w:t>
      </w:r>
      <w:r w:rsidRPr="00BF7A93">
        <w:rPr>
          <w:rtl/>
        </w:rPr>
        <w:t xml:space="preserve"> חשבון משתמש </w:t>
      </w:r>
      <w:r>
        <w:rPr>
          <w:rFonts w:hint="cs"/>
          <w:rtl/>
        </w:rPr>
        <w:t xml:space="preserve">באופן </w:t>
      </w:r>
      <w:r w:rsidRPr="00BF7A93">
        <w:rPr>
          <w:rtl/>
        </w:rPr>
        <w:t xml:space="preserve">אוטומטי </w:t>
      </w:r>
      <w:r>
        <w:rPr>
          <w:rFonts w:hint="cs"/>
          <w:rtl/>
        </w:rPr>
        <w:t>ובאופן י</w:t>
      </w:r>
      <w:r w:rsidRPr="00BF7A93">
        <w:rPr>
          <w:rtl/>
        </w:rPr>
        <w:t>דני עבור עובדים ש</w:t>
      </w:r>
      <w:r>
        <w:rPr>
          <w:rFonts w:hint="cs"/>
          <w:rtl/>
        </w:rPr>
        <w:t>עזבו את תפקידם או עברו לתפקיד אחר</w:t>
      </w:r>
      <w:r w:rsidRPr="00BF7A93">
        <w:rPr>
          <w:rtl/>
        </w:rPr>
        <w:t>.</w:t>
      </w:r>
    </w:p>
    <w:p w14:paraId="634A3D15" w14:textId="77777777" w:rsidR="0051672B" w:rsidRPr="000963E7" w:rsidRDefault="0051672B" w:rsidP="00F77B29">
      <w:pPr>
        <w:pStyle w:val="4-"/>
      </w:pPr>
      <w:r>
        <w:rPr>
          <w:rFonts w:hint="cs"/>
          <w:rtl/>
        </w:rPr>
        <w:t>יש לפרט את אופן אספקת תיעוד וחומרי הדרכה לניהול המערכת למשתמשים</w:t>
      </w:r>
      <w:r w:rsidRPr="000963E7">
        <w:rPr>
          <w:rtl/>
        </w:rPr>
        <w:t>.</w:t>
      </w:r>
    </w:p>
    <w:p w14:paraId="3216417F" w14:textId="77777777" w:rsidR="006A46F8" w:rsidRPr="00BF7A93" w:rsidRDefault="006A46F8" w:rsidP="00F77B29">
      <w:pPr>
        <w:pStyle w:val="4-"/>
      </w:pPr>
      <w:r>
        <w:rPr>
          <w:rFonts w:hint="cs"/>
          <w:rtl/>
        </w:rPr>
        <w:t xml:space="preserve"> </w:t>
      </w:r>
      <w:r w:rsidR="00914600">
        <w:rPr>
          <w:rFonts w:hint="cs"/>
          <w:rtl/>
        </w:rPr>
        <w:t xml:space="preserve">יש לפרט את </w:t>
      </w:r>
      <w:r>
        <w:rPr>
          <w:rFonts w:hint="cs"/>
          <w:rtl/>
        </w:rPr>
        <w:t>הממשקים והיכולות אשר קשורים לאופן ניהול המשתמשים, הקצאות תפקידים על והרשאות שונות.</w:t>
      </w:r>
    </w:p>
    <w:p w14:paraId="1ADB6A13" w14:textId="77777777" w:rsidR="001C5206" w:rsidRPr="00862111" w:rsidRDefault="001C5206" w:rsidP="00862111">
      <w:pPr>
        <w:pStyle w:val="2-"/>
      </w:pPr>
      <w:bookmarkStart w:id="590" w:name="_Toc140765101"/>
      <w:bookmarkStart w:id="591" w:name="_Toc140765243"/>
      <w:bookmarkStart w:id="592" w:name="_Toc144014652"/>
      <w:bookmarkStart w:id="593" w:name="_Toc144015170"/>
      <w:bookmarkStart w:id="594" w:name="_Toc144015955"/>
      <w:bookmarkStart w:id="595" w:name="_Toc144280757"/>
      <w:bookmarkStart w:id="596" w:name="_Toc144282523"/>
      <w:r w:rsidRPr="00862111">
        <w:rPr>
          <w:rFonts w:hint="cs"/>
          <w:rtl/>
        </w:rPr>
        <w:t>תהליכים והדרכה</w:t>
      </w:r>
      <w:bookmarkEnd w:id="590"/>
      <w:bookmarkEnd w:id="591"/>
      <w:bookmarkEnd w:id="592"/>
      <w:bookmarkEnd w:id="593"/>
      <w:bookmarkEnd w:id="594"/>
      <w:bookmarkEnd w:id="595"/>
      <w:bookmarkEnd w:id="596"/>
    </w:p>
    <w:p w14:paraId="6E811292" w14:textId="77777777" w:rsidR="006A46F8" w:rsidRDefault="006A46F8" w:rsidP="00153F34">
      <w:pPr>
        <w:pStyle w:val="3-"/>
      </w:pPr>
      <w:r w:rsidRPr="00F83C2B">
        <w:rPr>
          <w:rFonts w:hint="cs"/>
          <w:rtl/>
        </w:rPr>
        <w:lastRenderedPageBreak/>
        <w:t>מיגרציה</w:t>
      </w:r>
      <w:r>
        <w:rPr>
          <w:rFonts w:hint="cs"/>
          <w:rtl/>
        </w:rPr>
        <w:t xml:space="preserve"> </w:t>
      </w:r>
      <w:r w:rsidRPr="00F83C2B">
        <w:rPr>
          <w:rFonts w:hint="cs"/>
          <w:rtl/>
        </w:rPr>
        <w:t>למערכות הקיימות</w:t>
      </w:r>
    </w:p>
    <w:p w14:paraId="68B269AA" w14:textId="77777777" w:rsidR="00914600" w:rsidRPr="00914600" w:rsidRDefault="00914600" w:rsidP="00F77B29">
      <w:pPr>
        <w:pStyle w:val="4-"/>
      </w:pPr>
      <w:r>
        <w:rPr>
          <w:rFonts w:hint="cs"/>
          <w:rtl/>
        </w:rPr>
        <w:t>יש לפרט</w:t>
      </w:r>
      <w:r w:rsidR="006A46F8">
        <w:rPr>
          <w:rFonts w:hint="cs"/>
          <w:rtl/>
        </w:rPr>
        <w:t xml:space="preserve"> </w:t>
      </w:r>
      <w:r>
        <w:rPr>
          <w:rFonts w:hint="cs"/>
          <w:rtl/>
        </w:rPr>
        <w:t xml:space="preserve">תמיכה ותהליכים מובנים להגירה ממערכות </w:t>
      </w:r>
      <w:r>
        <w:rPr>
          <w:rFonts w:hint="cs"/>
        </w:rPr>
        <w:t>CRM</w:t>
      </w:r>
      <w:r>
        <w:rPr>
          <w:rFonts w:hint="cs"/>
          <w:rtl/>
        </w:rPr>
        <w:t xml:space="preserve"> אחרות (כגון </w:t>
      </w:r>
      <w:r>
        <w:t>Microsoft Dynamics CRM</w:t>
      </w:r>
      <w:r>
        <w:rPr>
          <w:rFonts w:hint="cs"/>
          <w:rtl/>
        </w:rPr>
        <w:t xml:space="preserve">, </w:t>
      </w:r>
      <w:r w:rsidR="00E34225">
        <w:t>Salesf</w:t>
      </w:r>
      <w:r>
        <w:t>orce</w:t>
      </w:r>
      <w:r w:rsidR="00E34225">
        <w:rPr>
          <w:rFonts w:hint="cs"/>
          <w:rtl/>
        </w:rPr>
        <w:t xml:space="preserve"> וכו'). על הפירוט לכלול התייחסות, לכל הפחות, ל</w:t>
      </w:r>
      <w:r>
        <w:rPr>
          <w:rFonts w:hint="cs"/>
          <w:rtl/>
        </w:rPr>
        <w:t>נקודות הבאות:</w:t>
      </w:r>
    </w:p>
    <w:p w14:paraId="1F8C9E10" w14:textId="77777777" w:rsidR="00914600" w:rsidRDefault="00914600" w:rsidP="0063356A">
      <w:pPr>
        <w:pStyle w:val="5-"/>
      </w:pPr>
      <w:r>
        <w:rPr>
          <w:rFonts w:hint="cs"/>
          <w:rtl/>
        </w:rPr>
        <w:t>המערכות הנתמכות בהגירה.</w:t>
      </w:r>
    </w:p>
    <w:p w14:paraId="70989697" w14:textId="77777777" w:rsidR="00914600" w:rsidRDefault="00914600" w:rsidP="0063356A">
      <w:pPr>
        <w:pStyle w:val="5-"/>
      </w:pPr>
      <w:r>
        <w:rPr>
          <w:rFonts w:hint="cs"/>
          <w:rtl/>
        </w:rPr>
        <w:t>יכולות הגירה אוטומטיות ממערכת המקור.</w:t>
      </w:r>
    </w:p>
    <w:p w14:paraId="28D60356" w14:textId="77777777" w:rsidR="00914600" w:rsidRDefault="00914600" w:rsidP="0063356A">
      <w:pPr>
        <w:pStyle w:val="5-"/>
      </w:pPr>
      <w:r>
        <w:rPr>
          <w:rFonts w:hint="cs"/>
          <w:rtl/>
        </w:rPr>
        <w:t>יכולת ייבוא נתונים והתאמת הסכמות.</w:t>
      </w:r>
    </w:p>
    <w:p w14:paraId="354AC40C" w14:textId="77777777" w:rsidR="00914600" w:rsidRDefault="00914600" w:rsidP="0063356A">
      <w:pPr>
        <w:pStyle w:val="5-"/>
      </w:pPr>
      <w:r>
        <w:rPr>
          <w:rFonts w:hint="cs"/>
          <w:rtl/>
        </w:rPr>
        <w:t>יכולת ייבוא תהליכים ומסכים.</w:t>
      </w:r>
    </w:p>
    <w:p w14:paraId="104FD6FB" w14:textId="77777777" w:rsidR="00914600" w:rsidRPr="00914600" w:rsidRDefault="00914600" w:rsidP="0063356A">
      <w:pPr>
        <w:pStyle w:val="5-"/>
      </w:pPr>
      <w:r>
        <w:rPr>
          <w:rFonts w:hint="cs"/>
          <w:rtl/>
        </w:rPr>
        <w:t>יכולת ייבוא משתמשים, קבוצות ו-</w:t>
      </w:r>
      <w:r>
        <w:t>Rol</w:t>
      </w:r>
      <w:r w:rsidR="00E34225">
        <w:t>e</w:t>
      </w:r>
      <w:r>
        <w:t>s</w:t>
      </w:r>
      <w:r>
        <w:rPr>
          <w:rFonts w:hint="cs"/>
          <w:rtl/>
        </w:rPr>
        <w:t>.</w:t>
      </w:r>
    </w:p>
    <w:p w14:paraId="61F70DC2" w14:textId="77777777" w:rsidR="00914600" w:rsidRDefault="00914600" w:rsidP="0063356A">
      <w:pPr>
        <w:pStyle w:val="5-"/>
      </w:pPr>
      <w:r>
        <w:rPr>
          <w:rFonts w:hint="cs"/>
          <w:rtl/>
        </w:rPr>
        <w:t>יכולת עבודה בו זמנית תוך כדי תהליך ההגירה וסנכרון נתונים שוטף.</w:t>
      </w:r>
    </w:p>
    <w:p w14:paraId="5DD7BC9E" w14:textId="77777777" w:rsidR="00914600" w:rsidRPr="00914600" w:rsidRDefault="00914600" w:rsidP="0063356A">
      <w:pPr>
        <w:pStyle w:val="5-"/>
      </w:pPr>
      <w:r>
        <w:rPr>
          <w:rFonts w:hint="cs"/>
          <w:rtl/>
        </w:rPr>
        <w:t>כל יכולת אחרת בנושא.</w:t>
      </w:r>
    </w:p>
    <w:p w14:paraId="386BDDE1" w14:textId="77777777" w:rsidR="006A46F8" w:rsidRDefault="00E61D18" w:rsidP="00153F34">
      <w:pPr>
        <w:pStyle w:val="3-"/>
      </w:pPr>
      <w:r>
        <w:rPr>
          <w:rFonts w:hint="cs"/>
          <w:rtl/>
        </w:rPr>
        <w:t>הדרכה</w:t>
      </w:r>
    </w:p>
    <w:p w14:paraId="1D2BCA78" w14:textId="77777777" w:rsidR="00E61D18" w:rsidRDefault="000E15EC" w:rsidP="00F77B29">
      <w:pPr>
        <w:pStyle w:val="4-"/>
        <w:rPr>
          <w:rtl/>
        </w:rPr>
      </w:pPr>
      <w:r w:rsidRPr="00E34225">
        <w:rPr>
          <w:rFonts w:hint="cs"/>
          <w:rtl/>
        </w:rPr>
        <w:t>יש</w:t>
      </w:r>
      <w:r w:rsidR="00E61D18" w:rsidRPr="00E34225">
        <w:rPr>
          <w:rtl/>
        </w:rPr>
        <w:t xml:space="preserve"> לפרט</w:t>
      </w:r>
      <w:r w:rsidR="00E61D18">
        <w:rPr>
          <w:rtl/>
        </w:rPr>
        <w:t xml:space="preserve"> את מערך ההדרכה המוצע תו</w:t>
      </w:r>
      <w:r>
        <w:rPr>
          <w:rtl/>
        </w:rPr>
        <w:t xml:space="preserve">ך התייחסות להכשרות עבור קבוצות </w:t>
      </w:r>
      <w:r w:rsidR="00E61D18">
        <w:rPr>
          <w:rtl/>
        </w:rPr>
        <w:t xml:space="preserve">אוכלוסייה </w:t>
      </w:r>
      <w:r>
        <w:rPr>
          <w:rFonts w:hint="cs"/>
          <w:rtl/>
        </w:rPr>
        <w:t>בתחומים הבאים, לכל הפחות</w:t>
      </w:r>
      <w:r w:rsidR="00E61D18">
        <w:rPr>
          <w:rtl/>
        </w:rPr>
        <w:t xml:space="preserve"> (יש לפרט הדרכות עבור אוכלוסיות נוספות):</w:t>
      </w:r>
    </w:p>
    <w:p w14:paraId="34032D3E" w14:textId="77777777" w:rsidR="00E61D18" w:rsidRDefault="00E61D18" w:rsidP="0063356A">
      <w:pPr>
        <w:pStyle w:val="5-"/>
        <w:rPr>
          <w:rtl/>
        </w:rPr>
      </w:pPr>
      <w:r>
        <w:t>System</w:t>
      </w:r>
      <w:r>
        <w:rPr>
          <w:rtl/>
        </w:rPr>
        <w:t>.</w:t>
      </w:r>
    </w:p>
    <w:p w14:paraId="78EB8095" w14:textId="77777777" w:rsidR="00E61D18" w:rsidRDefault="00E61D18" w:rsidP="0063356A">
      <w:pPr>
        <w:pStyle w:val="5-"/>
        <w:rPr>
          <w:rtl/>
        </w:rPr>
      </w:pPr>
      <w:r>
        <w:rPr>
          <w:rtl/>
        </w:rPr>
        <w:t>בסיס נתונים.</w:t>
      </w:r>
    </w:p>
    <w:p w14:paraId="7DB0C4E4" w14:textId="77777777" w:rsidR="00E61D18" w:rsidRDefault="00E61D18" w:rsidP="0063356A">
      <w:pPr>
        <w:pStyle w:val="5-"/>
        <w:rPr>
          <w:rtl/>
        </w:rPr>
      </w:pPr>
      <w:r>
        <w:rPr>
          <w:rtl/>
        </w:rPr>
        <w:t>מפתחים.</w:t>
      </w:r>
    </w:p>
    <w:p w14:paraId="017E6D45" w14:textId="77777777" w:rsidR="00E61D18" w:rsidRDefault="00E61D18" w:rsidP="0063356A">
      <w:pPr>
        <w:pStyle w:val="5-"/>
        <w:rPr>
          <w:rtl/>
        </w:rPr>
      </w:pPr>
      <w:r>
        <w:t>DevOps</w:t>
      </w:r>
      <w:r>
        <w:rPr>
          <w:rtl/>
        </w:rPr>
        <w:t>.</w:t>
      </w:r>
    </w:p>
    <w:p w14:paraId="6A32AF14" w14:textId="77777777" w:rsidR="00E61D18" w:rsidRDefault="00E61D18" w:rsidP="0063356A">
      <w:pPr>
        <w:pStyle w:val="5-"/>
        <w:rPr>
          <w:rtl/>
        </w:rPr>
      </w:pPr>
      <w:proofErr w:type="spellStart"/>
      <w:r>
        <w:t>DevSecOps</w:t>
      </w:r>
      <w:proofErr w:type="spellEnd"/>
      <w:r>
        <w:rPr>
          <w:rtl/>
        </w:rPr>
        <w:t>.</w:t>
      </w:r>
    </w:p>
    <w:p w14:paraId="35738941" w14:textId="77777777" w:rsidR="00E61D18" w:rsidRDefault="00E61D18" w:rsidP="0063356A">
      <w:pPr>
        <w:pStyle w:val="5-"/>
        <w:rPr>
          <w:rtl/>
        </w:rPr>
      </w:pPr>
      <w:proofErr w:type="spellStart"/>
      <w:r>
        <w:t>FinOps</w:t>
      </w:r>
      <w:proofErr w:type="spellEnd"/>
      <w:r>
        <w:rPr>
          <w:rtl/>
        </w:rPr>
        <w:t>.</w:t>
      </w:r>
    </w:p>
    <w:p w14:paraId="2C6552A3" w14:textId="77777777" w:rsidR="00E61D18" w:rsidRDefault="00E61D18" w:rsidP="0063356A">
      <w:pPr>
        <w:pStyle w:val="5-"/>
        <w:rPr>
          <w:rtl/>
        </w:rPr>
      </w:pPr>
      <w:r>
        <w:rPr>
          <w:rtl/>
        </w:rPr>
        <w:t>אבטחת מידע והגנת סייבר.</w:t>
      </w:r>
    </w:p>
    <w:p w14:paraId="462010C1" w14:textId="77777777" w:rsidR="00E61D18" w:rsidRDefault="00E61D18" w:rsidP="0063356A">
      <w:pPr>
        <w:pStyle w:val="5-"/>
        <w:rPr>
          <w:rtl/>
        </w:rPr>
      </w:pPr>
      <w:r>
        <w:rPr>
          <w:rtl/>
        </w:rPr>
        <w:t>הרשאות וגישה.</w:t>
      </w:r>
    </w:p>
    <w:p w14:paraId="572F9846" w14:textId="77777777" w:rsidR="00E61D18" w:rsidRDefault="00E61D18" w:rsidP="0063356A">
      <w:pPr>
        <w:pStyle w:val="5-"/>
        <w:rPr>
          <w:rtl/>
        </w:rPr>
      </w:pPr>
      <w:r>
        <w:rPr>
          <w:rtl/>
        </w:rPr>
        <w:t>חקר אירועים.</w:t>
      </w:r>
    </w:p>
    <w:p w14:paraId="57F19F4D" w14:textId="77777777" w:rsidR="00E61D18" w:rsidRDefault="00E61D18" w:rsidP="005A1CB6">
      <w:pPr>
        <w:pStyle w:val="5-"/>
        <w:ind w:left="2436" w:hanging="1134"/>
        <w:rPr>
          <w:rtl/>
        </w:rPr>
      </w:pPr>
      <w:r>
        <w:t>SOC</w:t>
      </w:r>
      <w:r>
        <w:rPr>
          <w:rtl/>
        </w:rPr>
        <w:t>.</w:t>
      </w:r>
    </w:p>
    <w:p w14:paraId="6B79400F" w14:textId="77777777" w:rsidR="00E61D18" w:rsidRDefault="00E61D18" w:rsidP="005A1CB6">
      <w:pPr>
        <w:pStyle w:val="5-"/>
        <w:ind w:left="2436" w:hanging="1134"/>
        <w:rPr>
          <w:rtl/>
        </w:rPr>
      </w:pPr>
      <w:r>
        <w:rPr>
          <w:rtl/>
        </w:rPr>
        <w:lastRenderedPageBreak/>
        <w:t>מנהלי הדרכה</w:t>
      </w:r>
    </w:p>
    <w:p w14:paraId="259B7FA7" w14:textId="77777777" w:rsidR="00E61D18" w:rsidRDefault="00E61D18" w:rsidP="00F77B29">
      <w:pPr>
        <w:pStyle w:val="4-"/>
        <w:rPr>
          <w:rtl/>
        </w:rPr>
      </w:pPr>
      <w:r>
        <w:rPr>
          <w:rtl/>
        </w:rPr>
        <w:t>במענה להכשרות עבור האוכלוסיות השונות, על המציע לכלול מענה לנושאים הבאים:</w:t>
      </w:r>
    </w:p>
    <w:p w14:paraId="597CFB6A" w14:textId="77777777" w:rsidR="00E61D18" w:rsidRDefault="00E61D18" w:rsidP="0063356A">
      <w:pPr>
        <w:pStyle w:val="5-"/>
        <w:rPr>
          <w:rtl/>
        </w:rPr>
      </w:pPr>
      <w:r>
        <w:rPr>
          <w:rtl/>
        </w:rPr>
        <w:t>הקורסים המוצעים.</w:t>
      </w:r>
    </w:p>
    <w:p w14:paraId="2AC5F1DE" w14:textId="77777777" w:rsidR="00E61D18" w:rsidRDefault="00E61D18" w:rsidP="0063356A">
      <w:pPr>
        <w:pStyle w:val="5-"/>
        <w:rPr>
          <w:rtl/>
        </w:rPr>
      </w:pPr>
      <w:r>
        <w:rPr>
          <w:rtl/>
        </w:rPr>
        <w:t>מסלולי ההכשרה.</w:t>
      </w:r>
    </w:p>
    <w:p w14:paraId="06DC9BC2" w14:textId="77777777" w:rsidR="00E61D18" w:rsidRDefault="00E61D18" w:rsidP="0063356A">
      <w:pPr>
        <w:pStyle w:val="5-"/>
        <w:rPr>
          <w:rtl/>
        </w:rPr>
      </w:pPr>
      <w:r>
        <w:rPr>
          <w:rtl/>
        </w:rPr>
        <w:t>רכיבי התרגול והאימון.</w:t>
      </w:r>
    </w:p>
    <w:p w14:paraId="5850073D" w14:textId="77777777" w:rsidR="00E61D18" w:rsidRDefault="00E61D18" w:rsidP="0063356A">
      <w:pPr>
        <w:pStyle w:val="5-"/>
        <w:rPr>
          <w:rtl/>
        </w:rPr>
      </w:pPr>
      <w:proofErr w:type="spellStart"/>
      <w:r>
        <w:rPr>
          <w:rtl/>
        </w:rPr>
        <w:t>ההסמכות</w:t>
      </w:r>
      <w:proofErr w:type="spellEnd"/>
      <w:r>
        <w:rPr>
          <w:rtl/>
        </w:rPr>
        <w:t xml:space="preserve"> הניתנות.</w:t>
      </w:r>
    </w:p>
    <w:p w14:paraId="11329DFB" w14:textId="77777777" w:rsidR="00E61D18" w:rsidRDefault="00E61D18" w:rsidP="0063356A">
      <w:pPr>
        <w:pStyle w:val="5-"/>
        <w:rPr>
          <w:rtl/>
        </w:rPr>
      </w:pPr>
      <w:r>
        <w:rPr>
          <w:rtl/>
        </w:rPr>
        <w:t>תהליכי הניהול והבקרה אחר הכשרת עובדי המזמין.</w:t>
      </w:r>
    </w:p>
    <w:p w14:paraId="5DE37276" w14:textId="77777777" w:rsidR="00E61D18" w:rsidRDefault="00E61D18" w:rsidP="0063356A">
      <w:pPr>
        <w:pStyle w:val="5-"/>
        <w:rPr>
          <w:rtl/>
        </w:rPr>
      </w:pPr>
      <w:r>
        <w:rPr>
          <w:rtl/>
        </w:rPr>
        <w:t>נהלי הדרכה</w:t>
      </w:r>
      <w:r w:rsidR="00E34225">
        <w:rPr>
          <w:rFonts w:hint="cs"/>
          <w:rtl/>
        </w:rPr>
        <w:t>.</w:t>
      </w:r>
    </w:p>
    <w:p w14:paraId="79AAEF42" w14:textId="77777777" w:rsidR="006A46F8" w:rsidRPr="00F35B4B" w:rsidRDefault="006A46F8" w:rsidP="0057016F">
      <w:pPr>
        <w:pStyle w:val="2-"/>
      </w:pPr>
      <w:bookmarkStart w:id="597" w:name="_Toc140765102"/>
      <w:bookmarkStart w:id="598" w:name="_Toc140765244"/>
      <w:bookmarkStart w:id="599" w:name="_Toc144014653"/>
      <w:bookmarkStart w:id="600" w:name="_Toc144015171"/>
      <w:bookmarkStart w:id="601" w:name="_Toc144015956"/>
      <w:bookmarkStart w:id="602" w:name="_Toc144280758"/>
      <w:bookmarkStart w:id="603" w:name="_Toc144282524"/>
      <w:r w:rsidRPr="00F35B4B">
        <w:rPr>
          <w:rFonts w:hint="eastAsia"/>
          <w:rtl/>
        </w:rPr>
        <w:t>מפת</w:t>
      </w:r>
      <w:r w:rsidRPr="00F35B4B">
        <w:rPr>
          <w:rtl/>
        </w:rPr>
        <w:t xml:space="preserve"> </w:t>
      </w:r>
      <w:r w:rsidRPr="00F35B4B">
        <w:rPr>
          <w:rFonts w:hint="eastAsia"/>
          <w:rtl/>
        </w:rPr>
        <w:t>דרכים</w:t>
      </w:r>
      <w:bookmarkEnd w:id="597"/>
      <w:bookmarkEnd w:id="598"/>
      <w:bookmarkEnd w:id="599"/>
      <w:bookmarkEnd w:id="600"/>
      <w:bookmarkEnd w:id="601"/>
      <w:bookmarkEnd w:id="602"/>
      <w:bookmarkEnd w:id="603"/>
    </w:p>
    <w:p w14:paraId="2DA9A160" w14:textId="77777777" w:rsidR="00E61D18" w:rsidRDefault="006A46F8" w:rsidP="00303BC4">
      <w:pPr>
        <w:pStyle w:val="3-0"/>
      </w:pPr>
      <w:r w:rsidRPr="00837EC3">
        <w:rPr>
          <w:rFonts w:hint="cs"/>
          <w:rtl/>
        </w:rPr>
        <w:t xml:space="preserve">נדרש פירוט </w:t>
      </w:r>
      <w:r>
        <w:rPr>
          <w:rFonts w:hint="cs"/>
          <w:rtl/>
        </w:rPr>
        <w:t>של</w:t>
      </w:r>
      <w:r w:rsidRPr="00837EC3">
        <w:rPr>
          <w:rFonts w:hint="cs"/>
          <w:rtl/>
        </w:rPr>
        <w:t xml:space="preserve"> מפת הדרכים של היצרן </w:t>
      </w:r>
      <w:r w:rsidR="000E15EC">
        <w:rPr>
          <w:rFonts w:hint="cs"/>
          <w:rtl/>
        </w:rPr>
        <w:t>בתחום</w:t>
      </w:r>
      <w:r>
        <w:rPr>
          <w:rFonts w:hint="cs"/>
          <w:rtl/>
        </w:rPr>
        <w:t xml:space="preserve">, </w:t>
      </w:r>
      <w:r w:rsidRPr="00837EC3">
        <w:rPr>
          <w:rFonts w:hint="cs"/>
          <w:rtl/>
        </w:rPr>
        <w:t>תוך התמקדות בתכונות מרכזיות (</w:t>
      </w:r>
      <w:r w:rsidRPr="00837EC3">
        <w:t>Main Features</w:t>
      </w:r>
      <w:r w:rsidRPr="00837EC3">
        <w:rPr>
          <w:rFonts w:hint="cs"/>
          <w:rtl/>
        </w:rPr>
        <w:t xml:space="preserve">) </w:t>
      </w:r>
      <w:r>
        <w:rPr>
          <w:rFonts w:hint="cs"/>
          <w:rtl/>
        </w:rPr>
        <w:t>וב</w:t>
      </w:r>
      <w:r w:rsidRPr="00837EC3">
        <w:rPr>
          <w:rFonts w:hint="cs"/>
          <w:rtl/>
        </w:rPr>
        <w:t xml:space="preserve">לוחות זמנים </w:t>
      </w:r>
      <w:r w:rsidR="00E61D18">
        <w:rPr>
          <w:rFonts w:hint="cs"/>
          <w:rtl/>
        </w:rPr>
        <w:t>בטווח של השנתיים הקרובות תוך ציון לוח הזמנים המשוער (לא מחייב) לכל תכונה.</w:t>
      </w:r>
      <w:r w:rsidRPr="00837EC3">
        <w:rPr>
          <w:rFonts w:hint="cs"/>
          <w:rtl/>
        </w:rPr>
        <w:t xml:space="preserve"> </w:t>
      </w:r>
    </w:p>
    <w:p w14:paraId="731800A7" w14:textId="77777777" w:rsidR="006B1D11" w:rsidRDefault="006B1D11">
      <w:pPr>
        <w:bidi w:val="0"/>
        <w:spacing w:after="160" w:line="259" w:lineRule="auto"/>
        <w:rPr>
          <w:rFonts w:ascii="David" w:hAnsi="David" w:cs="David"/>
          <w:b/>
          <w:bCs/>
          <w:sz w:val="72"/>
          <w:szCs w:val="72"/>
        </w:rPr>
      </w:pPr>
      <w:bookmarkStart w:id="604" w:name="_Toc47826315"/>
      <w:bookmarkStart w:id="605" w:name="_Toc47826518"/>
      <w:bookmarkStart w:id="606" w:name="_Toc48749844"/>
      <w:bookmarkEnd w:id="579"/>
      <w:r>
        <w:rPr>
          <w:rtl/>
        </w:rPr>
        <w:br w:type="page"/>
      </w:r>
    </w:p>
    <w:p w14:paraId="7ADDFFF9" w14:textId="77777777" w:rsidR="005628DD" w:rsidRPr="00CD086A" w:rsidRDefault="005628DD" w:rsidP="00860FDD">
      <w:pPr>
        <w:pStyle w:val="afffffff7"/>
        <w:rPr>
          <w:rtl/>
        </w:rPr>
      </w:pPr>
      <w:bookmarkStart w:id="607" w:name="_Toc144015957"/>
      <w:bookmarkStart w:id="608" w:name="_Toc144280760"/>
      <w:bookmarkStart w:id="609" w:name="_Toc144282526"/>
      <w:bookmarkStart w:id="610" w:name="_Toc47826319"/>
      <w:bookmarkStart w:id="611" w:name="_Toc47826522"/>
      <w:bookmarkEnd w:id="604"/>
      <w:bookmarkEnd w:id="605"/>
      <w:bookmarkEnd w:id="606"/>
      <w:r w:rsidRPr="00CD086A">
        <w:rPr>
          <w:rFonts w:hint="cs"/>
          <w:rtl/>
        </w:rPr>
        <w:lastRenderedPageBreak/>
        <w:t xml:space="preserve">נספח </w:t>
      </w:r>
      <w:r>
        <w:rPr>
          <w:rFonts w:hint="cs"/>
          <w:rtl/>
        </w:rPr>
        <w:t>8</w:t>
      </w:r>
      <w:r w:rsidRPr="00CD086A">
        <w:rPr>
          <w:rFonts w:hint="cs"/>
          <w:rtl/>
        </w:rPr>
        <w:t xml:space="preserve"> </w:t>
      </w:r>
      <w:r w:rsidRPr="00CD086A">
        <w:rPr>
          <w:rtl/>
        </w:rPr>
        <w:t>–</w:t>
      </w:r>
      <w:r w:rsidRPr="00CD086A">
        <w:rPr>
          <w:rFonts w:hint="cs"/>
          <w:rtl/>
        </w:rPr>
        <w:t xml:space="preserve"> </w:t>
      </w:r>
      <w:r>
        <w:rPr>
          <w:rFonts w:hint="cs"/>
          <w:rtl/>
        </w:rPr>
        <w:t>הצהרת ספק שירותי צד ג'</w:t>
      </w:r>
      <w:bookmarkEnd w:id="607"/>
      <w:bookmarkEnd w:id="608"/>
      <w:bookmarkEnd w:id="609"/>
    </w:p>
    <w:p w14:paraId="31B1F6A8" w14:textId="77777777" w:rsidR="005628DD" w:rsidRPr="00DC1B6D" w:rsidRDefault="005628DD" w:rsidP="005628DD">
      <w:pPr>
        <w:pBdr>
          <w:between w:val="single" w:sz="4" w:space="1" w:color="auto"/>
          <w:bar w:val="single" w:sz="4" w:color="auto"/>
        </w:pBdr>
        <w:spacing w:after="120"/>
        <w:jc w:val="center"/>
        <w:rPr>
          <w:rFonts w:ascii="David" w:hAnsi="David" w:cs="David"/>
          <w:b/>
          <w:bCs/>
          <w:highlight w:val="yellow"/>
          <w:bdr w:val="single" w:sz="4" w:space="0" w:color="auto"/>
          <w:rtl/>
        </w:rPr>
      </w:pPr>
      <w:r w:rsidRPr="00DC1B6D">
        <w:rPr>
          <w:rFonts w:ascii="David" w:hAnsi="David" w:cs="David" w:hint="cs"/>
          <w:b/>
          <w:bCs/>
          <w:highlight w:val="yellow"/>
          <w:bdr w:val="single" w:sz="4" w:space="0" w:color="auto"/>
          <w:rtl/>
        </w:rPr>
        <w:t>נספח זה מובא לידיעת המציעים בשלב המכרז</w:t>
      </w:r>
    </w:p>
    <w:p w14:paraId="135066F9" w14:textId="77777777" w:rsidR="005628DD" w:rsidRPr="00DC1B6D" w:rsidRDefault="005628DD" w:rsidP="005628DD">
      <w:pPr>
        <w:pBdr>
          <w:between w:val="single" w:sz="4" w:space="1" w:color="auto"/>
          <w:bar w:val="single" w:sz="4" w:color="auto"/>
        </w:pBdr>
        <w:spacing w:after="120"/>
        <w:jc w:val="center"/>
        <w:rPr>
          <w:rFonts w:ascii="David" w:hAnsi="David" w:cs="David"/>
          <w:b/>
          <w:bCs/>
          <w:highlight w:val="yellow"/>
          <w:bdr w:val="single" w:sz="4" w:space="0" w:color="auto"/>
          <w:rtl/>
        </w:rPr>
      </w:pPr>
      <w:r w:rsidRPr="00DC1B6D">
        <w:rPr>
          <w:rFonts w:ascii="David" w:hAnsi="David" w:cs="David" w:hint="cs"/>
          <w:b/>
          <w:bCs/>
          <w:highlight w:val="yellow"/>
          <w:bdr w:val="single" w:sz="4" w:space="0" w:color="auto"/>
          <w:rtl/>
        </w:rPr>
        <w:t>אין להגיש את הצ</w:t>
      </w:r>
      <w:r>
        <w:rPr>
          <w:rFonts w:ascii="David" w:hAnsi="David" w:cs="David" w:hint="cs"/>
          <w:b/>
          <w:bCs/>
          <w:highlight w:val="yellow"/>
          <w:bdr w:val="single" w:sz="4" w:space="0" w:color="auto"/>
          <w:rtl/>
        </w:rPr>
        <w:t>הרה זו במסגרת הגשת ההצעות למכרז</w:t>
      </w:r>
    </w:p>
    <w:p w14:paraId="0E8B0D11" w14:textId="77777777" w:rsidR="005628DD" w:rsidRPr="00DC1B6D" w:rsidRDefault="005628DD" w:rsidP="005628DD">
      <w:pPr>
        <w:pBdr>
          <w:between w:val="single" w:sz="4" w:space="1" w:color="auto"/>
          <w:bar w:val="single" w:sz="4" w:color="auto"/>
        </w:pBdr>
        <w:spacing w:after="120"/>
        <w:jc w:val="center"/>
        <w:rPr>
          <w:rFonts w:ascii="David" w:hAnsi="David" w:cs="David"/>
          <w:b/>
          <w:bCs/>
          <w:rtl/>
        </w:rPr>
      </w:pPr>
      <w:r w:rsidRPr="00DC1B6D">
        <w:rPr>
          <w:rFonts w:ascii="David" w:hAnsi="David" w:cs="David"/>
          <w:b/>
          <w:bCs/>
          <w:highlight w:val="yellow"/>
          <w:bdr w:val="single" w:sz="4" w:space="0" w:color="auto"/>
          <w:rtl/>
        </w:rPr>
        <w:t>ניתן לחתום על הצהרה זו בעברית או באנגלית</w:t>
      </w:r>
    </w:p>
    <w:p w14:paraId="0780F7E8" w14:textId="77777777" w:rsidR="005628DD" w:rsidRPr="005B3A00" w:rsidRDefault="005628DD" w:rsidP="005628DD">
      <w:pPr>
        <w:spacing w:line="360" w:lineRule="auto"/>
        <w:jc w:val="center"/>
        <w:rPr>
          <w:rFonts w:asciiTheme="minorBidi" w:hAnsiTheme="minorBidi" w:cstheme="minorBidi"/>
          <w:sz w:val="32"/>
          <w:szCs w:val="32"/>
        </w:rPr>
      </w:pPr>
    </w:p>
    <w:p w14:paraId="79B331A1" w14:textId="77777777" w:rsidR="005628DD" w:rsidRPr="007D573C" w:rsidRDefault="005628DD" w:rsidP="005628DD">
      <w:pPr>
        <w:pStyle w:val="afffffff5"/>
        <w:jc w:val="both"/>
        <w:rPr>
          <w:sz w:val="24"/>
          <w:szCs w:val="24"/>
          <w:rtl/>
        </w:rPr>
      </w:pPr>
      <w:r w:rsidRPr="007D573C">
        <w:rPr>
          <w:sz w:val="24"/>
          <w:szCs w:val="24"/>
          <w:rtl/>
        </w:rPr>
        <w:t>לכבוד</w:t>
      </w:r>
      <w:r>
        <w:rPr>
          <w:rFonts w:hint="cs"/>
          <w:sz w:val="24"/>
          <w:szCs w:val="24"/>
          <w:rtl/>
        </w:rPr>
        <w:t>:</w:t>
      </w:r>
    </w:p>
    <w:p w14:paraId="6A83F016" w14:textId="77777777" w:rsidR="005628DD" w:rsidRPr="007D573C" w:rsidRDefault="005628DD" w:rsidP="005628DD">
      <w:pPr>
        <w:pStyle w:val="afffffff5"/>
        <w:spacing w:after="120"/>
        <w:jc w:val="both"/>
        <w:rPr>
          <w:b w:val="0"/>
          <w:bCs w:val="0"/>
          <w:sz w:val="24"/>
          <w:szCs w:val="24"/>
          <w:u w:val="single"/>
          <w:rtl/>
        </w:rPr>
      </w:pPr>
      <w:r w:rsidRPr="007D573C">
        <w:rPr>
          <w:b w:val="0"/>
          <w:bCs w:val="0"/>
          <w:sz w:val="24"/>
          <w:szCs w:val="24"/>
          <w:u w:val="single"/>
          <w:rtl/>
        </w:rPr>
        <w:t xml:space="preserve">מינהל הרכש הממשלתי, החשב הכללי משרד האוצר </w:t>
      </w:r>
    </w:p>
    <w:p w14:paraId="629E6CE8" w14:textId="77777777" w:rsidR="005628DD" w:rsidRPr="007D573C" w:rsidRDefault="005628DD" w:rsidP="005628DD">
      <w:pPr>
        <w:pStyle w:val="afffffff5"/>
        <w:spacing w:before="120" w:after="120"/>
        <w:rPr>
          <w:sz w:val="24"/>
          <w:szCs w:val="24"/>
          <w:u w:val="single"/>
          <w:rtl/>
        </w:rPr>
      </w:pPr>
      <w:r w:rsidRPr="000334A9">
        <w:rPr>
          <w:b w:val="0"/>
          <w:bCs w:val="0"/>
          <w:sz w:val="24"/>
          <w:szCs w:val="24"/>
          <w:rtl/>
        </w:rPr>
        <w:t>הנדון:</w:t>
      </w:r>
      <w:r w:rsidRPr="000334A9">
        <w:rPr>
          <w:sz w:val="24"/>
          <w:szCs w:val="24"/>
          <w:rtl/>
        </w:rPr>
        <w:t xml:space="preserve"> </w:t>
      </w:r>
      <w:r w:rsidRPr="007D573C">
        <w:rPr>
          <w:sz w:val="24"/>
          <w:szCs w:val="24"/>
          <w:u w:val="single"/>
          <w:rtl/>
        </w:rPr>
        <w:t>מכרז מרכזי מס'</w:t>
      </w:r>
      <w:r>
        <w:rPr>
          <w:rFonts w:hint="cs"/>
          <w:sz w:val="24"/>
          <w:szCs w:val="24"/>
          <w:u w:val="single"/>
          <w:rtl/>
        </w:rPr>
        <w:t xml:space="preserve"> 10-2023</w:t>
      </w:r>
      <w:r>
        <w:rPr>
          <w:sz w:val="24"/>
          <w:szCs w:val="24"/>
          <w:u w:val="single"/>
          <w:rtl/>
        </w:rPr>
        <w:t xml:space="preserve"> </w:t>
      </w:r>
      <w:r>
        <w:rPr>
          <w:rFonts w:hint="cs"/>
          <w:sz w:val="24"/>
          <w:szCs w:val="24"/>
          <w:u w:val="single"/>
          <w:rtl/>
        </w:rPr>
        <w:t xml:space="preserve">לאספקת שירותי </w:t>
      </w:r>
      <w:r>
        <w:rPr>
          <w:rFonts w:hint="cs"/>
          <w:sz w:val="24"/>
          <w:szCs w:val="24"/>
          <w:u w:val="single"/>
        </w:rPr>
        <w:t>CRM</w:t>
      </w:r>
      <w:r>
        <w:rPr>
          <w:rFonts w:hint="cs"/>
          <w:sz w:val="24"/>
          <w:szCs w:val="24"/>
          <w:u w:val="single"/>
          <w:rtl/>
        </w:rPr>
        <w:t xml:space="preserve"> בענן  </w:t>
      </w:r>
      <w:r w:rsidRPr="007D573C">
        <w:rPr>
          <w:sz w:val="24"/>
          <w:szCs w:val="24"/>
          <w:u w:val="single"/>
          <w:rtl/>
        </w:rPr>
        <w:t>(</w:t>
      </w:r>
      <w:r w:rsidRPr="007D573C">
        <w:rPr>
          <w:b w:val="0"/>
          <w:bCs w:val="0"/>
          <w:sz w:val="24"/>
          <w:szCs w:val="24"/>
          <w:u w:val="single"/>
          <w:rtl/>
        </w:rPr>
        <w:t>להלן</w:t>
      </w:r>
      <w:r w:rsidRPr="007D573C">
        <w:rPr>
          <w:sz w:val="24"/>
          <w:szCs w:val="24"/>
          <w:u w:val="single"/>
          <w:rtl/>
        </w:rPr>
        <w:t>: "המכרז")</w:t>
      </w:r>
    </w:p>
    <w:p w14:paraId="72C4F637" w14:textId="77777777" w:rsidR="005628DD" w:rsidRPr="005B3A00" w:rsidRDefault="005628DD" w:rsidP="005628DD">
      <w:pPr>
        <w:pStyle w:val="afffffff5"/>
        <w:spacing w:before="120" w:after="120"/>
        <w:rPr>
          <w:rFonts w:asciiTheme="minorBidi" w:hAnsiTheme="minorBidi" w:cstheme="minorBidi"/>
          <w:sz w:val="22"/>
          <w:szCs w:val="22"/>
          <w:u w:val="single"/>
        </w:rPr>
      </w:pPr>
    </w:p>
    <w:p w14:paraId="09269871" w14:textId="77777777" w:rsidR="005628DD" w:rsidRPr="001F1A49" w:rsidRDefault="005628DD" w:rsidP="005628DD">
      <w:pPr>
        <w:pStyle w:val="2-0"/>
      </w:pPr>
      <w:bookmarkStart w:id="612" w:name="_Toc144014654"/>
      <w:bookmarkStart w:id="613" w:name="_Toc144015173"/>
      <w:bookmarkStart w:id="614" w:name="_Toc144015958"/>
      <w:bookmarkStart w:id="615" w:name="_Toc144280761"/>
      <w:bookmarkStart w:id="616" w:name="_Toc144282527"/>
      <w:r w:rsidRPr="001F1A49">
        <w:rPr>
          <w:rtl/>
        </w:rPr>
        <w:t>אני, הח"מ</w:t>
      </w:r>
      <w:r w:rsidRPr="001F1A49">
        <w:rPr>
          <w:rFonts w:hint="cs"/>
          <w:rtl/>
        </w:rPr>
        <w:t xml:space="preserve"> </w:t>
      </w:r>
      <w:r w:rsidRPr="001F1A49">
        <w:rPr>
          <w:rtl/>
        </w:rPr>
        <w:t>_</w:t>
      </w:r>
      <w:r w:rsidRPr="001F1A49">
        <w:rPr>
          <w:rFonts w:hint="cs"/>
          <w:rtl/>
        </w:rPr>
        <w:t>_____</w:t>
      </w:r>
      <w:r w:rsidRPr="001F1A49">
        <w:rPr>
          <w:rtl/>
        </w:rPr>
        <w:t>_</w:t>
      </w:r>
      <w:r w:rsidRPr="001F1A49">
        <w:rPr>
          <w:rFonts w:hint="cs"/>
          <w:rtl/>
        </w:rPr>
        <w:t>__</w:t>
      </w:r>
      <w:r w:rsidRPr="001F1A49">
        <w:rPr>
          <w:rtl/>
        </w:rPr>
        <w:t>___________,</w:t>
      </w:r>
      <w:r w:rsidRPr="001F1A49">
        <w:rPr>
          <w:rFonts w:hint="cs"/>
          <w:rtl/>
        </w:rPr>
        <w:t xml:space="preserve"> בעל תפקיד ___________________ בחברת </w:t>
      </w:r>
      <w:r w:rsidRPr="001F1A49">
        <w:rPr>
          <w:rtl/>
        </w:rPr>
        <w:t>________</w:t>
      </w:r>
      <w:r w:rsidRPr="001F1A49">
        <w:rPr>
          <w:rFonts w:hint="cs"/>
          <w:rtl/>
        </w:rPr>
        <w:t>_</w:t>
      </w:r>
      <w:r w:rsidRPr="001F1A49">
        <w:rPr>
          <w:rtl/>
        </w:rPr>
        <w:t>__________</w:t>
      </w:r>
      <w:r w:rsidRPr="001F1A49">
        <w:rPr>
          <w:rFonts w:hint="cs"/>
          <w:rtl/>
        </w:rPr>
        <w:t>, בעלת הקניין הרוחני בשירות/ים הבאים (להלן: "</w:t>
      </w:r>
      <w:r w:rsidRPr="001F1A49">
        <w:rPr>
          <w:rFonts w:hint="cs"/>
          <w:b/>
          <w:bCs/>
          <w:rtl/>
        </w:rPr>
        <w:t>יצרן שירות צד ג'</w:t>
      </w:r>
      <w:r>
        <w:rPr>
          <w:rFonts w:hint="cs"/>
          <w:rtl/>
        </w:rPr>
        <w:t>"</w:t>
      </w:r>
      <w:r w:rsidRPr="001F1A49">
        <w:rPr>
          <w:rFonts w:hint="cs"/>
          <w:rtl/>
        </w:rPr>
        <w:t>), אשר הספק</w:t>
      </w:r>
      <w:r>
        <w:rPr>
          <w:rFonts w:hint="cs"/>
          <w:rtl/>
        </w:rPr>
        <w:t xml:space="preserve"> </w:t>
      </w:r>
      <w:r w:rsidRPr="001F1A49">
        <w:rPr>
          <w:rFonts w:hint="cs"/>
          <w:rtl/>
        </w:rPr>
        <w:t xml:space="preserve"> ________________ (להלן: "</w:t>
      </w:r>
      <w:r w:rsidRPr="001F1A49">
        <w:rPr>
          <w:rFonts w:hint="cs"/>
          <w:b/>
          <w:bCs/>
          <w:rtl/>
        </w:rPr>
        <w:t>הספק</w:t>
      </w:r>
      <w:r w:rsidRPr="001F1A49">
        <w:rPr>
          <w:rFonts w:hint="cs"/>
          <w:rtl/>
        </w:rPr>
        <w:t>") מבקש להוסיף לרשימת השירותים המאושרים במסגרת המכרז (להלן: "</w:t>
      </w:r>
      <w:r w:rsidRPr="001F1A49">
        <w:rPr>
          <w:rFonts w:hint="cs"/>
          <w:b/>
          <w:bCs/>
          <w:rtl/>
        </w:rPr>
        <w:t>השירות</w:t>
      </w:r>
      <w:r w:rsidRPr="001F1A49">
        <w:rPr>
          <w:rFonts w:hint="cs"/>
          <w:rtl/>
        </w:rPr>
        <w:t>"):</w:t>
      </w:r>
      <w:bookmarkEnd w:id="612"/>
      <w:bookmarkEnd w:id="613"/>
      <w:bookmarkEnd w:id="614"/>
      <w:bookmarkEnd w:id="615"/>
      <w:bookmarkEnd w:id="616"/>
    </w:p>
    <w:tbl>
      <w:tblPr>
        <w:tblStyle w:val="afff0"/>
        <w:bidiVisual/>
        <w:tblW w:w="0" w:type="auto"/>
        <w:tblInd w:w="360" w:type="dxa"/>
        <w:tblLook w:val="04A0" w:firstRow="1" w:lastRow="0" w:firstColumn="1" w:lastColumn="0" w:noHBand="0" w:noVBand="1"/>
      </w:tblPr>
      <w:tblGrid>
        <w:gridCol w:w="1075"/>
        <w:gridCol w:w="8079"/>
      </w:tblGrid>
      <w:tr w:rsidR="005628DD" w14:paraId="660EC045" w14:textId="77777777" w:rsidTr="005628DD">
        <w:trPr>
          <w:trHeight w:val="292"/>
        </w:trPr>
        <w:tc>
          <w:tcPr>
            <w:tcW w:w="1075" w:type="dxa"/>
            <w:shd w:val="clear" w:color="auto" w:fill="D9D9D9" w:themeFill="background1" w:themeFillShade="D9"/>
          </w:tcPr>
          <w:p w14:paraId="28B2CF4A" w14:textId="77777777" w:rsidR="005628DD" w:rsidRPr="00336A2D" w:rsidRDefault="005628DD" w:rsidP="005628DD">
            <w:pPr>
              <w:pStyle w:val="2-"/>
              <w:numPr>
                <w:ilvl w:val="0"/>
                <w:numId w:val="0"/>
              </w:numPr>
              <w:spacing w:before="0" w:after="0"/>
              <w:jc w:val="center"/>
              <w:rPr>
                <w:sz w:val="24"/>
                <w:szCs w:val="24"/>
                <w:rtl/>
              </w:rPr>
            </w:pPr>
            <w:proofErr w:type="spellStart"/>
            <w:r w:rsidRPr="00336A2D">
              <w:rPr>
                <w:rFonts w:hint="cs"/>
                <w:sz w:val="24"/>
                <w:szCs w:val="24"/>
                <w:rtl/>
              </w:rPr>
              <w:t>מס"ד</w:t>
            </w:r>
            <w:proofErr w:type="spellEnd"/>
          </w:p>
        </w:tc>
        <w:tc>
          <w:tcPr>
            <w:tcW w:w="8079" w:type="dxa"/>
            <w:shd w:val="clear" w:color="auto" w:fill="D9D9D9" w:themeFill="background1" w:themeFillShade="D9"/>
          </w:tcPr>
          <w:p w14:paraId="6EC7121C" w14:textId="77777777" w:rsidR="005628DD" w:rsidRPr="00336A2D" w:rsidRDefault="005628DD" w:rsidP="00F33AB9">
            <w:pPr>
              <w:pStyle w:val="2-"/>
              <w:numPr>
                <w:ilvl w:val="0"/>
                <w:numId w:val="0"/>
              </w:numPr>
              <w:spacing w:before="0" w:after="0"/>
              <w:jc w:val="center"/>
              <w:rPr>
                <w:sz w:val="24"/>
                <w:szCs w:val="24"/>
                <w:rtl/>
              </w:rPr>
            </w:pPr>
            <w:r w:rsidRPr="00336A2D">
              <w:rPr>
                <w:rFonts w:hint="cs"/>
                <w:sz w:val="24"/>
                <w:szCs w:val="24"/>
                <w:rtl/>
              </w:rPr>
              <w:t xml:space="preserve">שם השירות כפי שמופיע בשוק </w:t>
            </w:r>
            <w:r w:rsidR="00F33AB9" w:rsidRPr="00336A2D">
              <w:rPr>
                <w:rFonts w:hint="cs"/>
                <w:sz w:val="24"/>
                <w:szCs w:val="24"/>
                <w:rtl/>
              </w:rPr>
              <w:t>ה</w:t>
            </w:r>
            <w:r w:rsidR="00F33AB9">
              <w:rPr>
                <w:rFonts w:hint="cs"/>
                <w:sz w:val="24"/>
                <w:szCs w:val="24"/>
                <w:rtl/>
              </w:rPr>
              <w:t>שירותים הנלווים</w:t>
            </w:r>
            <w:r w:rsidR="00F33AB9" w:rsidRPr="00336A2D">
              <w:rPr>
                <w:rFonts w:hint="cs"/>
                <w:sz w:val="24"/>
                <w:szCs w:val="24"/>
                <w:rtl/>
              </w:rPr>
              <w:t xml:space="preserve"> </w:t>
            </w:r>
            <w:r w:rsidRPr="00336A2D">
              <w:rPr>
                <w:rFonts w:hint="cs"/>
                <w:sz w:val="24"/>
                <w:szCs w:val="24"/>
                <w:rtl/>
              </w:rPr>
              <w:t>של היצרן</w:t>
            </w:r>
          </w:p>
        </w:tc>
      </w:tr>
      <w:tr w:rsidR="005628DD" w14:paraId="34889DE9" w14:textId="77777777" w:rsidTr="005628DD">
        <w:tc>
          <w:tcPr>
            <w:tcW w:w="1075" w:type="dxa"/>
          </w:tcPr>
          <w:p w14:paraId="5EF2F9E5" w14:textId="77777777" w:rsidR="005628DD" w:rsidRDefault="005628DD" w:rsidP="005628DD">
            <w:pPr>
              <w:pStyle w:val="2-"/>
              <w:numPr>
                <w:ilvl w:val="3"/>
                <w:numId w:val="87"/>
              </w:numPr>
              <w:spacing w:before="0" w:after="0"/>
              <w:ind w:left="621"/>
              <w:rPr>
                <w:b w:val="0"/>
                <w:bCs w:val="0"/>
                <w:sz w:val="24"/>
                <w:szCs w:val="24"/>
                <w:rtl/>
              </w:rPr>
            </w:pPr>
          </w:p>
        </w:tc>
        <w:tc>
          <w:tcPr>
            <w:tcW w:w="8079" w:type="dxa"/>
          </w:tcPr>
          <w:p w14:paraId="2A69B670" w14:textId="77777777" w:rsidR="005628DD" w:rsidRDefault="005628DD" w:rsidP="005628DD">
            <w:pPr>
              <w:pStyle w:val="2-"/>
              <w:numPr>
                <w:ilvl w:val="0"/>
                <w:numId w:val="0"/>
              </w:numPr>
              <w:spacing w:before="0" w:after="0"/>
              <w:rPr>
                <w:b w:val="0"/>
                <w:bCs w:val="0"/>
                <w:sz w:val="24"/>
                <w:szCs w:val="24"/>
                <w:rtl/>
              </w:rPr>
            </w:pPr>
          </w:p>
        </w:tc>
      </w:tr>
      <w:tr w:rsidR="005628DD" w14:paraId="42CEB8A2" w14:textId="77777777" w:rsidTr="005628DD">
        <w:tc>
          <w:tcPr>
            <w:tcW w:w="1075" w:type="dxa"/>
          </w:tcPr>
          <w:p w14:paraId="781EC876" w14:textId="77777777" w:rsidR="005628DD" w:rsidRDefault="005628DD" w:rsidP="005628DD">
            <w:pPr>
              <w:pStyle w:val="2-"/>
              <w:numPr>
                <w:ilvl w:val="3"/>
                <w:numId w:val="87"/>
              </w:numPr>
              <w:spacing w:before="0" w:after="0"/>
              <w:ind w:left="621"/>
              <w:rPr>
                <w:b w:val="0"/>
                <w:bCs w:val="0"/>
                <w:sz w:val="24"/>
                <w:szCs w:val="24"/>
                <w:rtl/>
              </w:rPr>
            </w:pPr>
          </w:p>
        </w:tc>
        <w:tc>
          <w:tcPr>
            <w:tcW w:w="8079" w:type="dxa"/>
          </w:tcPr>
          <w:p w14:paraId="4FFD4862" w14:textId="77777777" w:rsidR="005628DD" w:rsidRDefault="005628DD" w:rsidP="005628DD">
            <w:pPr>
              <w:pStyle w:val="2-"/>
              <w:numPr>
                <w:ilvl w:val="0"/>
                <w:numId w:val="0"/>
              </w:numPr>
              <w:spacing w:before="0" w:after="0"/>
              <w:rPr>
                <w:b w:val="0"/>
                <w:bCs w:val="0"/>
                <w:sz w:val="24"/>
                <w:szCs w:val="24"/>
                <w:rtl/>
              </w:rPr>
            </w:pPr>
          </w:p>
        </w:tc>
      </w:tr>
    </w:tbl>
    <w:p w14:paraId="0F8E0150" w14:textId="77777777" w:rsidR="005628DD" w:rsidRPr="00BF222A" w:rsidRDefault="005628DD" w:rsidP="005628DD">
      <w:pPr>
        <w:pStyle w:val="2-0"/>
        <w:numPr>
          <w:ilvl w:val="0"/>
          <w:numId w:val="0"/>
        </w:numPr>
        <w:spacing w:before="0"/>
        <w:ind w:left="794"/>
        <w:jc w:val="center"/>
      </w:pPr>
      <w:bookmarkStart w:id="617" w:name="_Toc144014655"/>
      <w:bookmarkStart w:id="618" w:name="_Toc144015174"/>
      <w:bookmarkStart w:id="619" w:name="_Toc144015959"/>
      <w:bookmarkStart w:id="620" w:name="_Toc144280762"/>
      <w:bookmarkStart w:id="621" w:name="_Toc144282528"/>
      <w:r w:rsidRPr="00BF222A">
        <w:rPr>
          <w:rFonts w:hint="cs"/>
          <w:rtl/>
        </w:rPr>
        <w:t>(ניתן להוסיף שורות במידת הצורך)</w:t>
      </w:r>
      <w:bookmarkEnd w:id="617"/>
      <w:bookmarkEnd w:id="618"/>
      <w:bookmarkEnd w:id="619"/>
      <w:bookmarkEnd w:id="620"/>
      <w:bookmarkEnd w:id="621"/>
    </w:p>
    <w:p w14:paraId="55D50119" w14:textId="77777777" w:rsidR="005628DD" w:rsidRPr="00CF7279" w:rsidRDefault="005628DD" w:rsidP="005628DD">
      <w:pPr>
        <w:pStyle w:val="2-0"/>
      </w:pPr>
      <w:bookmarkStart w:id="622" w:name="_Toc144014656"/>
      <w:bookmarkStart w:id="623" w:name="_Toc144015175"/>
      <w:bookmarkStart w:id="624" w:name="_Toc144015960"/>
      <w:bookmarkStart w:id="625" w:name="_Toc144280763"/>
      <w:bookmarkStart w:id="626" w:name="_Toc144282529"/>
      <w:r w:rsidRPr="00CF7279">
        <w:rPr>
          <w:rFonts w:hint="cs"/>
          <w:rtl/>
        </w:rPr>
        <w:t>אני מצהיר ומתחייב כדלהלן:</w:t>
      </w:r>
      <w:bookmarkEnd w:id="622"/>
      <w:bookmarkEnd w:id="623"/>
      <w:bookmarkEnd w:id="624"/>
      <w:bookmarkEnd w:id="625"/>
      <w:bookmarkEnd w:id="626"/>
    </w:p>
    <w:p w14:paraId="67980E45" w14:textId="77777777" w:rsidR="005628DD" w:rsidRDefault="005628DD" w:rsidP="005628DD">
      <w:pPr>
        <w:pStyle w:val="3-0"/>
        <w:ind w:left="1302" w:hanging="709"/>
      </w:pPr>
      <w:r>
        <w:rPr>
          <w:rtl/>
        </w:rPr>
        <w:t>ה</w:t>
      </w:r>
      <w:r>
        <w:rPr>
          <w:rFonts w:hint="cs"/>
          <w:rtl/>
        </w:rPr>
        <w:t>ספק</w:t>
      </w:r>
      <w:r>
        <w:rPr>
          <w:rtl/>
        </w:rPr>
        <w:t xml:space="preserve"> הוא בעל הזכויות המלאות</w:t>
      </w:r>
      <w:r>
        <w:rPr>
          <w:rFonts w:hint="cs"/>
          <w:rtl/>
        </w:rPr>
        <w:t xml:space="preserve"> </w:t>
      </w:r>
      <w:r>
        <w:rPr>
          <w:rtl/>
        </w:rPr>
        <w:t>ל</w:t>
      </w:r>
      <w:r>
        <w:rPr>
          <w:rFonts w:hint="cs"/>
          <w:rtl/>
        </w:rPr>
        <w:t xml:space="preserve">מכור את השירות במסגרת המכרז, </w:t>
      </w:r>
      <w:r>
        <w:rPr>
          <w:rtl/>
        </w:rPr>
        <w:t>ולהתחייב לדרישות המכרז עבור השירות</w:t>
      </w:r>
      <w:r>
        <w:rPr>
          <w:rFonts w:hint="cs"/>
          <w:rtl/>
        </w:rPr>
        <w:t>.</w:t>
      </w:r>
      <w:r>
        <w:rPr>
          <w:rtl/>
        </w:rPr>
        <w:t xml:space="preserve">   </w:t>
      </w:r>
    </w:p>
    <w:p w14:paraId="4F686660" w14:textId="77777777" w:rsidR="005628DD" w:rsidRDefault="005628DD" w:rsidP="005628DD">
      <w:pPr>
        <w:pStyle w:val="3-0"/>
        <w:ind w:left="1302" w:hanging="709"/>
        <w:rPr>
          <w:rtl/>
        </w:rPr>
      </w:pPr>
      <w:r>
        <w:rPr>
          <w:rtl/>
        </w:rPr>
        <w:t xml:space="preserve"> תנאי השימוש בשירות יהיו תנאי השימוש המפורטים במכרז. בהיעדר הוראה מפורשת או משתמעת בהוראת ההסכם או המכרז יחול הסכם השירות (</w:t>
      </w:r>
      <w:r>
        <w:t>service agreement</w:t>
      </w:r>
      <w:r>
        <w:rPr>
          <w:rtl/>
        </w:rPr>
        <w:t xml:space="preserve">) הסטנדרטי והפומבי של הספק אשר משמש באזור חו"ל עבור לקוחות בסדר גודל של ממשלת ישראל. </w:t>
      </w:r>
    </w:p>
    <w:p w14:paraId="732C4DA2" w14:textId="5E935ED9" w:rsidR="005628DD" w:rsidRDefault="005628DD" w:rsidP="005628DD">
      <w:pPr>
        <w:pStyle w:val="3-0"/>
        <w:ind w:left="1302" w:hanging="709"/>
      </w:pPr>
      <w:r>
        <w:rPr>
          <w:rtl/>
        </w:rPr>
        <w:t>השירות יופעל באזור הישראלי בהתאם להוראות 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Ref137134782 \r \h</w:instrText>
      </w:r>
      <w:r>
        <w:rPr>
          <w:rtl/>
        </w:rPr>
        <w:instrText xml:space="preserve"> </w:instrText>
      </w:r>
      <w:r>
        <w:rPr>
          <w:rtl/>
        </w:rPr>
      </w:r>
      <w:r>
        <w:rPr>
          <w:rtl/>
        </w:rPr>
        <w:fldChar w:fldCharType="separate"/>
      </w:r>
      <w:r w:rsidR="007C695D">
        <w:rPr>
          <w:cs/>
        </w:rPr>
        <w:t>‎</w:t>
      </w:r>
      <w:r w:rsidR="007C695D">
        <w:t>3.11.1</w:t>
      </w:r>
      <w:r>
        <w:rPr>
          <w:rtl/>
        </w:rPr>
        <w:fldChar w:fldCharType="end"/>
      </w:r>
      <w:r>
        <w:rPr>
          <w:rFonts w:hint="cs"/>
          <w:rtl/>
        </w:rPr>
        <w:t xml:space="preserve"> </w:t>
      </w:r>
      <w:r>
        <w:rPr>
          <w:rtl/>
        </w:rPr>
        <w:t>למסמכי המכרז</w:t>
      </w:r>
      <w:r>
        <w:rPr>
          <w:rFonts w:hint="cs"/>
          <w:rtl/>
        </w:rPr>
        <w:t xml:space="preserve"> או תוך 6 חודשים ממועד אישור הוספת השירות לרשימת השירותים המאושרים לרכישה במסגרת המכרז, לפי המאוחר מביניהם</w:t>
      </w:r>
      <w:r>
        <w:rPr>
          <w:rtl/>
        </w:rPr>
        <w:t>, ובתצורה המקובלת של השירות באזורים אחרים בחו"ל בהם השירות פרוס.</w:t>
      </w:r>
    </w:p>
    <w:p w14:paraId="05AB3B1D" w14:textId="77777777" w:rsidR="005628DD" w:rsidRPr="001F1A49" w:rsidRDefault="005628DD" w:rsidP="005628DD">
      <w:pPr>
        <w:pStyle w:val="3-0"/>
        <w:ind w:left="1302" w:hanging="709"/>
      </w:pPr>
      <w:r w:rsidRPr="001F1A49">
        <w:rPr>
          <w:rtl/>
        </w:rPr>
        <w:t>השירות עומד בתנאים והדרישות המפורטים בנספחים ד' ו-ה' לפרק 4 – הסכם ההתקשרות (נספח ד' – עיבוד מידע ונספח ה' – אבטחה וסייבר).</w:t>
      </w:r>
    </w:p>
    <w:p w14:paraId="1507735F" w14:textId="77777777" w:rsidR="005628DD" w:rsidRDefault="005628DD" w:rsidP="005628DD">
      <w:pPr>
        <w:pStyle w:val="3-0"/>
        <w:ind w:left="1302" w:hanging="709"/>
        <w:rPr>
          <w:rtl/>
        </w:rPr>
      </w:pPr>
      <w:r>
        <w:rPr>
          <w:rFonts w:hint="cs"/>
          <w:rtl/>
        </w:rPr>
        <w:t>יצרן שירות צד ג'</w:t>
      </w:r>
      <w:r>
        <w:rPr>
          <w:rtl/>
        </w:rPr>
        <w:t xml:space="preserve"> יעשה את הנדרש </w:t>
      </w:r>
      <w:r>
        <w:rPr>
          <w:rFonts w:hint="cs"/>
          <w:rtl/>
        </w:rPr>
        <w:t xml:space="preserve">ממנו </w:t>
      </w:r>
      <w:r>
        <w:rPr>
          <w:rtl/>
        </w:rPr>
        <w:t>על מנת שה</w:t>
      </w:r>
      <w:r>
        <w:rPr>
          <w:rFonts w:hint="cs"/>
          <w:rtl/>
        </w:rPr>
        <w:t>ספק</w:t>
      </w:r>
      <w:r>
        <w:rPr>
          <w:rtl/>
        </w:rPr>
        <w:t xml:space="preserve"> יעמוד ב</w:t>
      </w:r>
      <w:r>
        <w:rPr>
          <w:rFonts w:hint="cs"/>
          <w:rtl/>
        </w:rPr>
        <w:t>דרישות</w:t>
      </w:r>
      <w:r>
        <w:rPr>
          <w:rtl/>
        </w:rPr>
        <w:t xml:space="preserve"> המכרז </w:t>
      </w:r>
      <w:r>
        <w:rPr>
          <w:rFonts w:hint="cs"/>
          <w:rtl/>
        </w:rPr>
        <w:t>אשר לצורך עמידה בהן נדרשת פעולה של יצרן שירות צד ג' או מעורבותו.</w:t>
      </w:r>
      <w:r>
        <w:rPr>
          <w:rtl/>
        </w:rPr>
        <w:t xml:space="preserve"> </w:t>
      </w:r>
    </w:p>
    <w:p w14:paraId="59E1C0F4" w14:textId="77777777" w:rsidR="005628DD" w:rsidRDefault="005628DD" w:rsidP="005628DD">
      <w:pPr>
        <w:pStyle w:val="af3"/>
        <w:spacing w:line="360" w:lineRule="auto"/>
        <w:ind w:left="792"/>
        <w:jc w:val="both"/>
        <w:rPr>
          <w:rFonts w:asciiTheme="minorBidi" w:hAnsiTheme="minorBidi" w:cstheme="minorBidi"/>
          <w:sz w:val="22"/>
          <w:szCs w:val="22"/>
        </w:rPr>
      </w:pPr>
    </w:p>
    <w:p w14:paraId="44B42862" w14:textId="77777777" w:rsidR="005628DD" w:rsidRPr="005B3A00" w:rsidRDefault="005628DD" w:rsidP="005628DD">
      <w:pPr>
        <w:pStyle w:val="af3"/>
        <w:spacing w:line="360" w:lineRule="auto"/>
        <w:ind w:left="360"/>
        <w:rPr>
          <w:rFonts w:asciiTheme="minorBidi" w:hAnsiTheme="minorBidi" w:cstheme="minorBidi"/>
          <w:b/>
          <w:bCs/>
          <w:sz w:val="22"/>
          <w:szCs w:val="22"/>
          <w:rtl/>
        </w:rPr>
      </w:pPr>
    </w:p>
    <w:tbl>
      <w:tblPr>
        <w:tblStyle w:val="afff0"/>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בעל התפקיד החתום על התחייבות יצרן"/>
      </w:tblPr>
      <w:tblGrid>
        <w:gridCol w:w="6666"/>
      </w:tblGrid>
      <w:tr w:rsidR="005628DD" w:rsidRPr="0017295D" w14:paraId="53B82182" w14:textId="77777777" w:rsidTr="005628DD">
        <w:trPr>
          <w:trHeight w:val="510"/>
          <w:tblHeader/>
          <w:jc w:val="center"/>
        </w:trPr>
        <w:tc>
          <w:tcPr>
            <w:tcW w:w="6666" w:type="dxa"/>
            <w:vAlign w:val="bottom"/>
            <w:hideMark/>
          </w:tcPr>
          <w:p w14:paraId="4E7E05FA" w14:textId="77777777" w:rsidR="005628DD" w:rsidRPr="0017295D" w:rsidRDefault="005628DD" w:rsidP="005628DD">
            <w:pPr>
              <w:spacing w:line="276" w:lineRule="auto"/>
              <w:rPr>
                <w:rFonts w:ascii="David" w:hAnsi="David" w:cs="David"/>
                <w:rtl/>
              </w:rPr>
            </w:pPr>
            <w:r w:rsidRPr="0017295D">
              <w:rPr>
                <w:rFonts w:ascii="David" w:hAnsi="David" w:cs="David"/>
                <w:rtl/>
              </w:rPr>
              <w:t>שם: ______________________________________</w:t>
            </w:r>
          </w:p>
        </w:tc>
      </w:tr>
      <w:tr w:rsidR="005628DD" w:rsidRPr="0017295D" w14:paraId="0FCAEBCA" w14:textId="77777777" w:rsidTr="005628DD">
        <w:trPr>
          <w:trHeight w:val="510"/>
          <w:jc w:val="center"/>
        </w:trPr>
        <w:tc>
          <w:tcPr>
            <w:tcW w:w="6666" w:type="dxa"/>
            <w:vAlign w:val="bottom"/>
            <w:hideMark/>
          </w:tcPr>
          <w:p w14:paraId="59EA6253" w14:textId="77777777" w:rsidR="005628DD" w:rsidRPr="0017295D" w:rsidRDefault="005628DD" w:rsidP="005628DD">
            <w:pPr>
              <w:spacing w:line="276" w:lineRule="auto"/>
              <w:rPr>
                <w:rFonts w:ascii="David" w:hAnsi="David" w:cs="David"/>
              </w:rPr>
            </w:pPr>
            <w:r w:rsidRPr="0017295D">
              <w:rPr>
                <w:rFonts w:ascii="David" w:hAnsi="David" w:cs="David"/>
                <w:rtl/>
              </w:rPr>
              <w:t xml:space="preserve">תפקיד החותם אצל היצרן: ____________________________ </w:t>
            </w:r>
          </w:p>
        </w:tc>
      </w:tr>
      <w:tr w:rsidR="005628DD" w:rsidRPr="0017295D" w14:paraId="639119EE" w14:textId="77777777" w:rsidTr="005628DD">
        <w:trPr>
          <w:trHeight w:val="510"/>
          <w:jc w:val="center"/>
        </w:trPr>
        <w:tc>
          <w:tcPr>
            <w:tcW w:w="6666" w:type="dxa"/>
            <w:vAlign w:val="bottom"/>
            <w:hideMark/>
          </w:tcPr>
          <w:p w14:paraId="76C44B7E" w14:textId="77777777" w:rsidR="005628DD" w:rsidRPr="0017295D" w:rsidRDefault="005628DD" w:rsidP="005628DD">
            <w:pPr>
              <w:spacing w:line="276" w:lineRule="auto"/>
              <w:rPr>
                <w:rFonts w:ascii="David" w:hAnsi="David" w:cs="David"/>
                <w:rtl/>
              </w:rPr>
            </w:pPr>
            <w:r w:rsidRPr="0017295D">
              <w:rPr>
                <w:rFonts w:ascii="David" w:hAnsi="David" w:cs="David"/>
                <w:rtl/>
              </w:rPr>
              <w:t>תאריך: ________________ חתימה וחותמת: ________________</w:t>
            </w:r>
          </w:p>
        </w:tc>
      </w:tr>
    </w:tbl>
    <w:p w14:paraId="509CB4B9" w14:textId="77777777" w:rsidR="005628DD" w:rsidRDefault="005628DD" w:rsidP="005628DD"/>
    <w:p w14:paraId="26CE0150" w14:textId="77777777" w:rsidR="002B5D89" w:rsidRDefault="002B5D89">
      <w:pPr>
        <w:bidi w:val="0"/>
        <w:spacing w:after="160" w:line="259" w:lineRule="auto"/>
        <w:rPr>
          <w:rFonts w:ascii="David" w:hAnsi="David" w:cs="David"/>
          <w14:scene3d>
            <w14:camera w14:prst="orthographicFront"/>
            <w14:lightRig w14:rig="threePt" w14:dir="t">
              <w14:rot w14:lat="0" w14:lon="0" w14:rev="0"/>
            </w14:lightRig>
          </w14:scene3d>
        </w:rPr>
      </w:pPr>
      <w:r>
        <w:rPr>
          <w:rtl/>
        </w:rPr>
        <w:br w:type="page"/>
      </w:r>
    </w:p>
    <w:p w14:paraId="48152750" w14:textId="77777777" w:rsidR="002B5D89" w:rsidRPr="00CD086A" w:rsidRDefault="002B5D89" w:rsidP="00454989">
      <w:pPr>
        <w:bidi w:val="0"/>
        <w:spacing w:after="240" w:line="360" w:lineRule="auto"/>
        <w:jc w:val="center"/>
        <w:rPr>
          <w:b/>
          <w:bCs/>
          <w:sz w:val="40"/>
          <w:szCs w:val="40"/>
        </w:rPr>
      </w:pPr>
      <w:r w:rsidRPr="00CD086A">
        <w:rPr>
          <w:b/>
          <w:bCs/>
          <w:sz w:val="40"/>
          <w:szCs w:val="40"/>
        </w:rPr>
        <w:lastRenderedPageBreak/>
        <w:t xml:space="preserve">Appendix </w:t>
      </w:r>
      <w:r>
        <w:rPr>
          <w:b/>
          <w:bCs/>
          <w:sz w:val="40"/>
          <w:szCs w:val="40"/>
        </w:rPr>
        <w:t>8</w:t>
      </w:r>
      <w:r w:rsidRPr="00CD086A">
        <w:rPr>
          <w:b/>
          <w:bCs/>
          <w:sz w:val="40"/>
          <w:szCs w:val="40"/>
        </w:rPr>
        <w:t xml:space="preserve"> </w:t>
      </w:r>
      <w:r>
        <w:rPr>
          <w:b/>
          <w:bCs/>
          <w:sz w:val="40"/>
          <w:szCs w:val="40"/>
        </w:rPr>
        <w:t>–</w:t>
      </w:r>
      <w:r w:rsidRPr="00CD086A">
        <w:rPr>
          <w:b/>
          <w:bCs/>
          <w:sz w:val="40"/>
          <w:szCs w:val="40"/>
        </w:rPr>
        <w:t xml:space="preserve"> </w:t>
      </w:r>
      <w:r>
        <w:rPr>
          <w:b/>
          <w:bCs/>
          <w:sz w:val="40"/>
          <w:szCs w:val="40"/>
        </w:rPr>
        <w:t xml:space="preserve">Third Party </w:t>
      </w:r>
      <w:r w:rsidR="00454989">
        <w:rPr>
          <w:b/>
          <w:bCs/>
          <w:sz w:val="40"/>
          <w:szCs w:val="40"/>
        </w:rPr>
        <w:t>Manufacturer</w:t>
      </w:r>
      <w:r>
        <w:rPr>
          <w:b/>
          <w:bCs/>
          <w:sz w:val="40"/>
          <w:szCs w:val="40"/>
        </w:rPr>
        <w:t xml:space="preserve">'s Statement </w:t>
      </w:r>
    </w:p>
    <w:p w14:paraId="6E920C50" w14:textId="77777777" w:rsidR="002B5D89" w:rsidRPr="00970055" w:rsidRDefault="002B5D89" w:rsidP="002B5D89">
      <w:pPr>
        <w:bidi w:val="0"/>
        <w:spacing w:after="240" w:line="360" w:lineRule="auto"/>
        <w:rPr>
          <w:b/>
          <w:bCs/>
        </w:rPr>
      </w:pPr>
      <w:r w:rsidRPr="00970055">
        <w:rPr>
          <w:b/>
          <w:bCs/>
        </w:rPr>
        <w:t>To</w:t>
      </w:r>
      <w:r>
        <w:rPr>
          <w:b/>
          <w:bCs/>
        </w:rPr>
        <w:t>:</w:t>
      </w:r>
    </w:p>
    <w:p w14:paraId="73EF5A9C" w14:textId="77777777" w:rsidR="002B5D89" w:rsidRPr="00970055" w:rsidRDefault="002B5D89" w:rsidP="002B5D89">
      <w:pPr>
        <w:bidi w:val="0"/>
        <w:spacing w:after="240" w:line="360" w:lineRule="auto"/>
        <w:rPr>
          <w:u w:val="single"/>
        </w:rPr>
      </w:pPr>
      <w:r w:rsidRPr="00970055">
        <w:rPr>
          <w:u w:val="single"/>
        </w:rPr>
        <w:t>Government Procurement Administration, Accountant General, Ministry of Finance</w:t>
      </w:r>
    </w:p>
    <w:p w14:paraId="4074151F" w14:textId="77777777" w:rsidR="002B5D89" w:rsidRPr="00060FF0" w:rsidRDefault="002B5D89" w:rsidP="002B5D89">
      <w:pPr>
        <w:bidi w:val="0"/>
        <w:spacing w:after="240" w:line="360" w:lineRule="auto"/>
        <w:jc w:val="center"/>
        <w:rPr>
          <w:b/>
          <w:bCs/>
        </w:rPr>
      </w:pPr>
      <w:r>
        <w:t xml:space="preserve">Subject: </w:t>
      </w:r>
      <w:r w:rsidRPr="00060FF0">
        <w:rPr>
          <w:b/>
          <w:bCs/>
        </w:rPr>
        <w:t xml:space="preserve">Central Tender No. </w:t>
      </w:r>
      <w:r>
        <w:rPr>
          <w:b/>
          <w:bCs/>
        </w:rPr>
        <w:t>10</w:t>
      </w:r>
      <w:r w:rsidRPr="00060FF0">
        <w:rPr>
          <w:b/>
          <w:bCs/>
        </w:rPr>
        <w:t>-202</w:t>
      </w:r>
      <w:r>
        <w:rPr>
          <w:b/>
          <w:bCs/>
        </w:rPr>
        <w:t>3</w:t>
      </w:r>
      <w:r w:rsidRPr="00060FF0">
        <w:rPr>
          <w:b/>
          <w:bCs/>
        </w:rPr>
        <w:t xml:space="preserve"> for </w:t>
      </w:r>
      <w:r>
        <w:rPr>
          <w:b/>
          <w:bCs/>
        </w:rPr>
        <w:t>the Procurement and Supply of CRM Cloud Services</w:t>
      </w:r>
      <w:r w:rsidRPr="00060FF0">
        <w:rPr>
          <w:b/>
          <w:bCs/>
        </w:rPr>
        <w:t xml:space="preserve"> </w:t>
      </w:r>
      <w:r>
        <w:rPr>
          <w:b/>
          <w:bCs/>
        </w:rPr>
        <w:t>for</w:t>
      </w:r>
      <w:r w:rsidRPr="00060FF0">
        <w:rPr>
          <w:b/>
          <w:bCs/>
        </w:rPr>
        <w:t xml:space="preserve"> the Government</w:t>
      </w:r>
      <w:r>
        <w:rPr>
          <w:b/>
          <w:bCs/>
        </w:rPr>
        <w:t xml:space="preserve"> Ministries and Additional Government Units</w:t>
      </w:r>
      <w:r w:rsidRPr="00060FF0">
        <w:rPr>
          <w:b/>
          <w:bCs/>
        </w:rPr>
        <w:t xml:space="preserve"> (hereinafter: the "Tender")</w:t>
      </w:r>
    </w:p>
    <w:p w14:paraId="405B293E" w14:textId="77777777" w:rsidR="002B5D89" w:rsidRDefault="002B5D89" w:rsidP="00454989">
      <w:pPr>
        <w:pStyle w:val="2-0"/>
        <w:bidi w:val="0"/>
      </w:pPr>
      <w:bookmarkStart w:id="627" w:name="_Toc144014657"/>
      <w:bookmarkStart w:id="628" w:name="_Toc144015176"/>
      <w:bookmarkStart w:id="629" w:name="_Toc144015961"/>
      <w:bookmarkStart w:id="630" w:name="_Toc144280764"/>
      <w:bookmarkStart w:id="631" w:name="_Toc144282530"/>
      <w:r w:rsidRPr="00B97A00">
        <w:t>I, the undersigned</w:t>
      </w:r>
      <w:r>
        <w:t>,</w:t>
      </w:r>
      <w:r w:rsidRPr="00B97A00">
        <w:t xml:space="preserve"> ___</w:t>
      </w:r>
      <w:r>
        <w:t>___</w:t>
      </w:r>
      <w:r w:rsidRPr="00B97A00">
        <w:t>___________, hold the posit</w:t>
      </w:r>
      <w:r>
        <w:t>ion of ____________________</w:t>
      </w:r>
      <w:r w:rsidRPr="00B97A00">
        <w:t xml:space="preserve"> </w:t>
      </w:r>
      <w:r>
        <w:t xml:space="preserve">in __________________, which </w:t>
      </w:r>
      <w:r w:rsidR="00454989">
        <w:t>owns the intellectual property of the following service(s) (hereinafter: the "</w:t>
      </w:r>
      <w:r w:rsidR="00454989" w:rsidRPr="002B5D89">
        <w:rPr>
          <w:b/>
          <w:bCs/>
        </w:rPr>
        <w:t xml:space="preserve">Third Party </w:t>
      </w:r>
      <w:r w:rsidR="00454989">
        <w:rPr>
          <w:b/>
          <w:bCs/>
        </w:rPr>
        <w:t>Manufacturer</w:t>
      </w:r>
      <w:r w:rsidR="00454989">
        <w:t>"), which the provider_____________ (hereinafter: the "</w:t>
      </w:r>
      <w:r w:rsidR="00454989" w:rsidRPr="00454989">
        <w:rPr>
          <w:b/>
          <w:bCs/>
        </w:rPr>
        <w:t>Provider</w:t>
      </w:r>
      <w:r w:rsidR="00454989">
        <w:t>") requests to add to the list of approved services as part of the Tender (hereinafter: the "</w:t>
      </w:r>
      <w:r w:rsidR="00454989" w:rsidRPr="00454989">
        <w:rPr>
          <w:b/>
          <w:bCs/>
        </w:rPr>
        <w:t>Service</w:t>
      </w:r>
      <w:r w:rsidR="00454989">
        <w:t>").</w:t>
      </w:r>
      <w:bookmarkEnd w:id="627"/>
      <w:bookmarkEnd w:id="628"/>
      <w:bookmarkEnd w:id="629"/>
      <w:bookmarkEnd w:id="630"/>
      <w:bookmarkEnd w:id="631"/>
    </w:p>
    <w:tbl>
      <w:tblPr>
        <w:tblStyle w:val="afff0"/>
        <w:tblW w:w="0" w:type="auto"/>
        <w:jc w:val="center"/>
        <w:tblLook w:val="04A0" w:firstRow="1" w:lastRow="0" w:firstColumn="1" w:lastColumn="0" w:noHBand="0" w:noVBand="1"/>
      </w:tblPr>
      <w:tblGrid>
        <w:gridCol w:w="1136"/>
        <w:gridCol w:w="6841"/>
      </w:tblGrid>
      <w:tr w:rsidR="00454989" w:rsidRPr="0074296F" w14:paraId="08D564D9" w14:textId="77777777" w:rsidTr="00151BFD">
        <w:trPr>
          <w:jc w:val="center"/>
        </w:trPr>
        <w:tc>
          <w:tcPr>
            <w:tcW w:w="1136" w:type="dxa"/>
            <w:shd w:val="clear" w:color="auto" w:fill="D0CECE" w:themeFill="background2" w:themeFillShade="E6"/>
          </w:tcPr>
          <w:p w14:paraId="044A0758" w14:textId="77777777" w:rsidR="00454989" w:rsidRPr="0074296F" w:rsidRDefault="00454989" w:rsidP="00454989">
            <w:pPr>
              <w:pStyle w:val="1-"/>
              <w:numPr>
                <w:ilvl w:val="0"/>
                <w:numId w:val="0"/>
              </w:numPr>
              <w:bidi w:val="0"/>
              <w:rPr>
                <w:rFonts w:asciiTheme="majorBidi" w:hAnsiTheme="majorBidi" w:cstheme="majorBidi"/>
                <w:b w:val="0"/>
                <w:bCs w:val="0"/>
                <w:sz w:val="24"/>
                <w:szCs w:val="24"/>
                <w:rtl/>
              </w:rPr>
            </w:pPr>
            <w:bookmarkStart w:id="632" w:name="_Toc144014658"/>
            <w:bookmarkStart w:id="633" w:name="_Toc144015177"/>
            <w:bookmarkStart w:id="634" w:name="_Toc144015962"/>
            <w:bookmarkStart w:id="635" w:name="_Toc144280765"/>
            <w:bookmarkStart w:id="636" w:name="_Toc144282531"/>
            <w:r w:rsidRPr="0074296F">
              <w:rPr>
                <w:rFonts w:asciiTheme="majorBidi" w:hAnsiTheme="majorBidi" w:cstheme="majorBidi"/>
                <w:b w:val="0"/>
                <w:bCs w:val="0"/>
                <w:sz w:val="24"/>
                <w:szCs w:val="24"/>
              </w:rPr>
              <w:t>Sequence no.</w:t>
            </w:r>
            <w:bookmarkEnd w:id="632"/>
            <w:bookmarkEnd w:id="633"/>
            <w:bookmarkEnd w:id="634"/>
            <w:bookmarkEnd w:id="635"/>
            <w:bookmarkEnd w:id="636"/>
          </w:p>
        </w:tc>
        <w:tc>
          <w:tcPr>
            <w:tcW w:w="6841" w:type="dxa"/>
            <w:shd w:val="clear" w:color="auto" w:fill="D0CECE" w:themeFill="background2" w:themeFillShade="E6"/>
          </w:tcPr>
          <w:p w14:paraId="270869F3" w14:textId="77777777" w:rsidR="00454989" w:rsidRPr="0074296F" w:rsidRDefault="00454989" w:rsidP="00454989">
            <w:pPr>
              <w:pStyle w:val="1-"/>
              <w:numPr>
                <w:ilvl w:val="0"/>
                <w:numId w:val="0"/>
              </w:numPr>
              <w:bidi w:val="0"/>
              <w:rPr>
                <w:rFonts w:asciiTheme="majorBidi" w:hAnsiTheme="majorBidi" w:cstheme="majorBidi"/>
                <w:b w:val="0"/>
                <w:bCs w:val="0"/>
                <w:sz w:val="24"/>
                <w:szCs w:val="24"/>
                <w:rtl/>
              </w:rPr>
            </w:pPr>
            <w:bookmarkStart w:id="637" w:name="_Toc144014659"/>
            <w:bookmarkStart w:id="638" w:name="_Toc144015178"/>
            <w:bookmarkStart w:id="639" w:name="_Toc144015963"/>
            <w:bookmarkStart w:id="640" w:name="_Toc144280766"/>
            <w:bookmarkStart w:id="641" w:name="_Toc144282532"/>
            <w:r w:rsidRPr="0074296F">
              <w:rPr>
                <w:rFonts w:asciiTheme="majorBidi" w:hAnsiTheme="majorBidi" w:cstheme="majorBidi"/>
                <w:b w:val="0"/>
                <w:bCs w:val="0"/>
                <w:sz w:val="24"/>
                <w:szCs w:val="24"/>
              </w:rPr>
              <w:t xml:space="preserve">Name of the </w:t>
            </w:r>
            <w:r>
              <w:rPr>
                <w:rFonts w:asciiTheme="majorBidi" w:hAnsiTheme="majorBidi" w:cstheme="majorBidi"/>
                <w:b w:val="0"/>
                <w:bCs w:val="0"/>
                <w:sz w:val="24"/>
                <w:szCs w:val="24"/>
              </w:rPr>
              <w:t>Service as listed in the Manufacturer's Marketplace</w:t>
            </w:r>
            <w:bookmarkEnd w:id="637"/>
            <w:bookmarkEnd w:id="638"/>
            <w:bookmarkEnd w:id="639"/>
            <w:bookmarkEnd w:id="640"/>
            <w:bookmarkEnd w:id="641"/>
          </w:p>
        </w:tc>
      </w:tr>
      <w:tr w:rsidR="00454989" w:rsidRPr="00D02B1C" w14:paraId="0C33DDA2" w14:textId="77777777" w:rsidTr="00151BFD">
        <w:trPr>
          <w:jc w:val="center"/>
        </w:trPr>
        <w:tc>
          <w:tcPr>
            <w:tcW w:w="1136" w:type="dxa"/>
          </w:tcPr>
          <w:p w14:paraId="7D8A9CF0" w14:textId="77777777" w:rsidR="00454989" w:rsidRPr="0074296F" w:rsidRDefault="00454989" w:rsidP="00454989">
            <w:pPr>
              <w:pStyle w:val="1-"/>
              <w:numPr>
                <w:ilvl w:val="0"/>
                <w:numId w:val="0"/>
              </w:numPr>
              <w:bidi w:val="0"/>
              <w:ind w:left="360" w:hanging="360"/>
              <w:rPr>
                <w:rFonts w:asciiTheme="majorBidi" w:hAnsiTheme="majorBidi" w:cstheme="majorBidi"/>
                <w:b w:val="0"/>
                <w:bCs w:val="0"/>
                <w:sz w:val="24"/>
                <w:szCs w:val="24"/>
                <w:rtl/>
              </w:rPr>
            </w:pPr>
            <w:bookmarkStart w:id="642" w:name="_Toc144014660"/>
            <w:bookmarkStart w:id="643" w:name="_Toc144015179"/>
            <w:bookmarkStart w:id="644" w:name="_Toc144015964"/>
            <w:bookmarkStart w:id="645" w:name="_Toc144280767"/>
            <w:bookmarkStart w:id="646" w:name="_Toc144282533"/>
            <w:r w:rsidRPr="0074296F">
              <w:rPr>
                <w:rFonts w:asciiTheme="majorBidi" w:hAnsiTheme="majorBidi" w:cstheme="majorBidi"/>
                <w:b w:val="0"/>
                <w:bCs w:val="0"/>
                <w:sz w:val="24"/>
                <w:szCs w:val="24"/>
                <w:rtl/>
              </w:rPr>
              <w:t>1</w:t>
            </w:r>
            <w:bookmarkEnd w:id="642"/>
            <w:bookmarkEnd w:id="643"/>
            <w:bookmarkEnd w:id="644"/>
            <w:bookmarkEnd w:id="645"/>
            <w:bookmarkEnd w:id="646"/>
          </w:p>
        </w:tc>
        <w:tc>
          <w:tcPr>
            <w:tcW w:w="6841" w:type="dxa"/>
          </w:tcPr>
          <w:p w14:paraId="49B3A7A9" w14:textId="77777777" w:rsidR="00454989" w:rsidRPr="00D02B1C" w:rsidRDefault="00454989" w:rsidP="00454989">
            <w:pPr>
              <w:pStyle w:val="1-"/>
              <w:numPr>
                <w:ilvl w:val="0"/>
                <w:numId w:val="0"/>
              </w:numPr>
              <w:bidi w:val="0"/>
              <w:ind w:left="360" w:hanging="360"/>
              <w:jc w:val="left"/>
              <w:rPr>
                <w:rFonts w:asciiTheme="majorBidi" w:hAnsiTheme="majorBidi" w:cstheme="majorBidi"/>
                <w:b w:val="0"/>
                <w:bCs w:val="0"/>
                <w:sz w:val="24"/>
                <w:szCs w:val="24"/>
                <w:rtl/>
              </w:rPr>
            </w:pPr>
          </w:p>
        </w:tc>
      </w:tr>
      <w:tr w:rsidR="00454989" w:rsidRPr="0074296F" w14:paraId="0B09E360" w14:textId="77777777" w:rsidTr="00151BFD">
        <w:trPr>
          <w:jc w:val="center"/>
        </w:trPr>
        <w:tc>
          <w:tcPr>
            <w:tcW w:w="1136" w:type="dxa"/>
          </w:tcPr>
          <w:p w14:paraId="3CCA3E28" w14:textId="77777777" w:rsidR="00454989" w:rsidRPr="0074296F" w:rsidRDefault="00454989" w:rsidP="00454989">
            <w:pPr>
              <w:pStyle w:val="1-"/>
              <w:numPr>
                <w:ilvl w:val="0"/>
                <w:numId w:val="0"/>
              </w:numPr>
              <w:bidi w:val="0"/>
              <w:ind w:left="360" w:hanging="360"/>
              <w:rPr>
                <w:rFonts w:asciiTheme="majorBidi" w:hAnsiTheme="majorBidi" w:cstheme="majorBidi"/>
                <w:b w:val="0"/>
                <w:bCs w:val="0"/>
                <w:sz w:val="24"/>
                <w:szCs w:val="24"/>
                <w:rtl/>
              </w:rPr>
            </w:pPr>
            <w:bookmarkStart w:id="647" w:name="_Toc144014661"/>
            <w:bookmarkStart w:id="648" w:name="_Toc144015180"/>
            <w:bookmarkStart w:id="649" w:name="_Toc144015965"/>
            <w:bookmarkStart w:id="650" w:name="_Toc144280768"/>
            <w:bookmarkStart w:id="651" w:name="_Toc144282534"/>
            <w:r w:rsidRPr="0074296F">
              <w:rPr>
                <w:rFonts w:asciiTheme="majorBidi" w:hAnsiTheme="majorBidi" w:cstheme="majorBidi"/>
                <w:b w:val="0"/>
                <w:bCs w:val="0"/>
                <w:sz w:val="24"/>
                <w:szCs w:val="24"/>
                <w:rtl/>
              </w:rPr>
              <w:t>2</w:t>
            </w:r>
            <w:bookmarkEnd w:id="647"/>
            <w:bookmarkEnd w:id="648"/>
            <w:bookmarkEnd w:id="649"/>
            <w:bookmarkEnd w:id="650"/>
            <w:bookmarkEnd w:id="651"/>
          </w:p>
        </w:tc>
        <w:tc>
          <w:tcPr>
            <w:tcW w:w="6841" w:type="dxa"/>
          </w:tcPr>
          <w:p w14:paraId="35BF681D" w14:textId="77777777" w:rsidR="00454989" w:rsidRPr="0074296F" w:rsidRDefault="00454989" w:rsidP="00454989">
            <w:pPr>
              <w:pStyle w:val="1-"/>
              <w:numPr>
                <w:ilvl w:val="0"/>
                <w:numId w:val="0"/>
              </w:numPr>
              <w:bidi w:val="0"/>
              <w:ind w:left="360" w:hanging="360"/>
              <w:jc w:val="left"/>
              <w:rPr>
                <w:rFonts w:asciiTheme="majorBidi" w:hAnsiTheme="majorBidi" w:cstheme="majorBidi"/>
                <w:b w:val="0"/>
                <w:bCs w:val="0"/>
                <w:sz w:val="24"/>
                <w:szCs w:val="24"/>
                <w:rtl/>
              </w:rPr>
            </w:pPr>
          </w:p>
        </w:tc>
      </w:tr>
    </w:tbl>
    <w:p w14:paraId="15648E41" w14:textId="77777777" w:rsidR="005628DD" w:rsidRDefault="00151BFD" w:rsidP="007769EA">
      <w:pPr>
        <w:pStyle w:val="2-0"/>
        <w:bidi w:val="0"/>
      </w:pPr>
      <w:bookmarkStart w:id="652" w:name="_Toc144014662"/>
      <w:bookmarkStart w:id="653" w:name="_Toc144015181"/>
      <w:bookmarkStart w:id="654" w:name="_Toc144015966"/>
      <w:bookmarkStart w:id="655" w:name="_Toc144280769"/>
      <w:bookmarkStart w:id="656" w:name="_Toc144282535"/>
      <w:r>
        <w:t>I hereby declares as follows:</w:t>
      </w:r>
      <w:bookmarkEnd w:id="652"/>
      <w:bookmarkEnd w:id="653"/>
      <w:bookmarkEnd w:id="654"/>
      <w:bookmarkEnd w:id="655"/>
      <w:bookmarkEnd w:id="656"/>
    </w:p>
    <w:p w14:paraId="4DB205D1" w14:textId="77777777" w:rsidR="00151BFD" w:rsidRDefault="00151BFD" w:rsidP="00151BFD">
      <w:pPr>
        <w:pStyle w:val="3-0"/>
        <w:bidi w:val="0"/>
      </w:pPr>
      <w:r>
        <w:t>The Provider holds the full rights to offer the service in the Tender, and to commit to the requirements of the tender for the Service.</w:t>
      </w:r>
    </w:p>
    <w:p w14:paraId="4195F13A" w14:textId="77777777" w:rsidR="00151BFD" w:rsidRPr="008467FE" w:rsidRDefault="00151BFD" w:rsidP="00151BFD">
      <w:pPr>
        <w:pStyle w:val="3-0"/>
        <w:bidi w:val="0"/>
      </w:pPr>
      <w:r w:rsidRPr="008467FE">
        <w:t xml:space="preserve">The terms of use of the service will be the terms of use specified in the </w:t>
      </w:r>
      <w:r>
        <w:t>T</w:t>
      </w:r>
      <w:r w:rsidRPr="008467FE">
        <w:t xml:space="preserve">ender. In the absence of an explicit or implicit provision in the provisions of the agreement or the </w:t>
      </w:r>
      <w:r>
        <w:t>T</w:t>
      </w:r>
      <w:r w:rsidRPr="008467FE">
        <w:t xml:space="preserve">ender, the standard and public service agreement of the </w:t>
      </w:r>
      <w:r>
        <w:t>Third Party Manufacturer</w:t>
      </w:r>
      <w:r w:rsidRPr="008467FE">
        <w:t xml:space="preserve"> which is used in the overseas region for customers of the size of the Israeli Government will apply.</w:t>
      </w:r>
    </w:p>
    <w:p w14:paraId="305410CB" w14:textId="672C2698" w:rsidR="00151BFD" w:rsidRPr="008467FE" w:rsidRDefault="00151BFD" w:rsidP="007769EA">
      <w:pPr>
        <w:pStyle w:val="3-0"/>
        <w:bidi w:val="0"/>
      </w:pPr>
      <w:r w:rsidRPr="008467FE">
        <w:t xml:space="preserve">The service will be operated in the Israeli Region in accordance with the provisions of section </w:t>
      </w:r>
      <w:r w:rsidR="007769EA">
        <w:fldChar w:fldCharType="begin"/>
      </w:r>
      <w:r w:rsidR="007769EA">
        <w:instrText xml:space="preserve"> REF _Ref137134782 \r \h </w:instrText>
      </w:r>
      <w:r w:rsidR="007769EA">
        <w:fldChar w:fldCharType="separate"/>
      </w:r>
      <w:r w:rsidR="007C695D">
        <w:rPr>
          <w:cs/>
        </w:rPr>
        <w:t>‎</w:t>
      </w:r>
      <w:r w:rsidR="007C695D">
        <w:t>3.11.1</w:t>
      </w:r>
      <w:r w:rsidR="007769EA">
        <w:fldChar w:fldCharType="end"/>
      </w:r>
      <w:r w:rsidR="007769EA">
        <w:t xml:space="preserve"> </w:t>
      </w:r>
      <w:r w:rsidRPr="008467FE">
        <w:t xml:space="preserve">of the tender documents, and in the accepted configuration of the service in other overseas regions where the service is deployed. </w:t>
      </w:r>
    </w:p>
    <w:p w14:paraId="2415039B" w14:textId="77777777" w:rsidR="00151BFD" w:rsidRDefault="006D2421" w:rsidP="00151BFD">
      <w:pPr>
        <w:pStyle w:val="3-"/>
        <w:bidi w:val="0"/>
        <w:rPr>
          <w:b w:val="0"/>
          <w:bCs w:val="0"/>
        </w:rPr>
      </w:pPr>
      <w:r>
        <w:rPr>
          <w:b w:val="0"/>
          <w:bCs w:val="0"/>
        </w:rPr>
        <w:t>The Service meet the terms and requirements specified in Appendices D and E to chapter 4 of the Tender – the service agreement (Appendix D – Data Processing, and Appendix E – Cyber and Security).</w:t>
      </w:r>
    </w:p>
    <w:p w14:paraId="55380C34" w14:textId="77777777" w:rsidR="006D2421" w:rsidRDefault="006D2421" w:rsidP="006D2421">
      <w:pPr>
        <w:pStyle w:val="3-0"/>
        <w:bidi w:val="0"/>
      </w:pPr>
      <w:r w:rsidRPr="006D2421">
        <w:lastRenderedPageBreak/>
        <w:t xml:space="preserve">The Third Party Manufacturer will do what is required of it so that the </w:t>
      </w:r>
      <w:r>
        <w:t>Provider</w:t>
      </w:r>
      <w:r w:rsidRPr="006D2421">
        <w:t xml:space="preserve"> can comply with the terms of the tender that require action or involvement of the </w:t>
      </w:r>
      <w:r>
        <w:t>Third Party M</w:t>
      </w:r>
      <w:r w:rsidRPr="006D2421">
        <w:t>anufacturer to ensure the said compliance.</w:t>
      </w:r>
    </w:p>
    <w:p w14:paraId="6238F7E3" w14:textId="77777777" w:rsidR="006D2421" w:rsidRDefault="006D2421" w:rsidP="006D2421">
      <w:pPr>
        <w:pStyle w:val="3-0"/>
        <w:numPr>
          <w:ilvl w:val="0"/>
          <w:numId w:val="0"/>
        </w:numPr>
        <w:bidi w:val="0"/>
        <w:ind w:left="1224"/>
      </w:pPr>
    </w:p>
    <w:p w14:paraId="3E8AA6DE" w14:textId="77777777" w:rsidR="006D2421" w:rsidRDefault="006D2421" w:rsidP="006D2421">
      <w:pPr>
        <w:bidi w:val="0"/>
        <w:spacing w:after="360" w:line="360" w:lineRule="auto"/>
      </w:pPr>
      <w:r>
        <w:t>Manufacturer name: _______________________________________</w:t>
      </w:r>
    </w:p>
    <w:p w14:paraId="68305F99" w14:textId="77777777" w:rsidR="006D2421" w:rsidRDefault="006D2421" w:rsidP="006D2421">
      <w:pPr>
        <w:bidi w:val="0"/>
        <w:spacing w:after="360" w:line="360" w:lineRule="auto"/>
      </w:pPr>
      <w:r>
        <w:t>The role of the signatory of the Manufacturer: ____________________________</w:t>
      </w:r>
    </w:p>
    <w:p w14:paraId="22D05F54" w14:textId="77777777" w:rsidR="006D2421" w:rsidRPr="005E4ED1" w:rsidRDefault="006D2421" w:rsidP="006D2421">
      <w:pPr>
        <w:bidi w:val="0"/>
        <w:spacing w:after="360" w:line="360" w:lineRule="auto"/>
        <w:rPr>
          <w:rFonts w:cs="David"/>
          <w:b/>
          <w:bCs/>
          <w:sz w:val="40"/>
          <w:szCs w:val="40"/>
        </w:rPr>
      </w:pPr>
      <w:r>
        <w:t>Date: ________________ Signature and stamp: ________________</w:t>
      </w:r>
    </w:p>
    <w:p w14:paraId="2EE5DED3" w14:textId="77777777" w:rsidR="006D2421" w:rsidRPr="006D2421" w:rsidRDefault="006D2421" w:rsidP="006D2421">
      <w:pPr>
        <w:pStyle w:val="3-0"/>
        <w:numPr>
          <w:ilvl w:val="0"/>
          <w:numId w:val="0"/>
        </w:numPr>
        <w:bidi w:val="0"/>
        <w:ind w:left="1224"/>
      </w:pPr>
    </w:p>
    <w:p w14:paraId="43A21F2A" w14:textId="77777777" w:rsidR="006F5994" w:rsidRDefault="005628DD" w:rsidP="005628DD">
      <w:pPr>
        <w:pStyle w:val="1-0"/>
        <w:rPr>
          <w:rFonts w:hint="cs"/>
          <w:rtl/>
        </w:rPr>
      </w:pPr>
      <w:r>
        <w:rPr>
          <w:rtl/>
        </w:rPr>
        <w:br w:type="page"/>
      </w:r>
    </w:p>
    <w:p w14:paraId="3D927848" w14:textId="77777777" w:rsidR="006D2421" w:rsidRPr="005628DD" w:rsidRDefault="006D2421" w:rsidP="005628DD">
      <w:pPr>
        <w:pStyle w:val="1-0"/>
        <w:rPr>
          <w:rtl/>
        </w:rPr>
      </w:pPr>
    </w:p>
    <w:p w14:paraId="371D3CD2" w14:textId="77777777" w:rsidR="006F5994" w:rsidRDefault="006F5994" w:rsidP="0057016F">
      <w:pPr>
        <w:pStyle w:val="1-0"/>
        <w:rPr>
          <w:rtl/>
        </w:rPr>
      </w:pPr>
    </w:p>
    <w:p w14:paraId="77B315E2" w14:textId="77777777" w:rsidR="006F5994" w:rsidRDefault="006F5994" w:rsidP="0057016F">
      <w:pPr>
        <w:pStyle w:val="1-0"/>
        <w:rPr>
          <w:rtl/>
        </w:rPr>
      </w:pPr>
    </w:p>
    <w:p w14:paraId="2C5B77E3" w14:textId="77777777" w:rsidR="006F5994" w:rsidRDefault="006F5994" w:rsidP="0057016F">
      <w:pPr>
        <w:pStyle w:val="1-0"/>
        <w:rPr>
          <w:rtl/>
        </w:rPr>
      </w:pPr>
    </w:p>
    <w:p w14:paraId="4C1311D0" w14:textId="77777777" w:rsidR="006F5994" w:rsidRDefault="006F5994" w:rsidP="0057016F">
      <w:pPr>
        <w:pStyle w:val="1-0"/>
        <w:rPr>
          <w:rtl/>
        </w:rPr>
      </w:pPr>
    </w:p>
    <w:p w14:paraId="129F23F2" w14:textId="77777777" w:rsidR="006F5994" w:rsidRDefault="006F5994" w:rsidP="0057016F">
      <w:pPr>
        <w:pStyle w:val="1-0"/>
        <w:rPr>
          <w:rtl/>
        </w:rPr>
      </w:pPr>
    </w:p>
    <w:p w14:paraId="7E32A40C" w14:textId="77777777" w:rsidR="00322050" w:rsidRPr="00D809BA" w:rsidRDefault="00322050" w:rsidP="0057016F">
      <w:pPr>
        <w:pStyle w:val="1-0"/>
        <w:rPr>
          <w:rtl/>
        </w:rPr>
        <w:sectPr w:rsidR="00322050" w:rsidRPr="00D809BA" w:rsidSect="0057016F">
          <w:headerReference w:type="even" r:id="rId18"/>
          <w:headerReference w:type="default" r:id="rId19"/>
          <w:footerReference w:type="default" r:id="rId20"/>
          <w:footerReference w:type="first" r:id="rId21"/>
          <w:pgSz w:w="11906" w:h="16838" w:code="9"/>
          <w:pgMar w:top="1361" w:right="1191" w:bottom="1361" w:left="1191" w:header="709" w:footer="709" w:gutter="0"/>
          <w:cols w:space="708"/>
          <w:bidi/>
          <w:rtlGutter/>
          <w:docGrid w:linePitch="360"/>
        </w:sectPr>
      </w:pPr>
      <w:r w:rsidRPr="00D809BA">
        <w:rPr>
          <w:rtl/>
        </w:rPr>
        <w:t xml:space="preserve">פרק </w:t>
      </w:r>
      <w:r w:rsidRPr="00D809BA">
        <w:rPr>
          <w:rFonts w:hint="cs"/>
          <w:rtl/>
        </w:rPr>
        <w:t>3</w:t>
      </w:r>
      <w:r w:rsidRPr="00D809BA">
        <w:rPr>
          <w:rtl/>
        </w:rPr>
        <w:t xml:space="preserve"> – </w:t>
      </w:r>
      <w:bookmarkEnd w:id="379"/>
      <w:bookmarkEnd w:id="610"/>
      <w:bookmarkEnd w:id="611"/>
      <w:r w:rsidR="00F21781">
        <w:rPr>
          <w:rFonts w:hint="cs"/>
          <w:rtl/>
        </w:rPr>
        <w:t>עיקרי ההתקשרות</w:t>
      </w:r>
    </w:p>
    <w:p w14:paraId="77CC55D8" w14:textId="77777777" w:rsidR="00322050" w:rsidRPr="00732EEE" w:rsidRDefault="00F21781" w:rsidP="0057016F">
      <w:pPr>
        <w:pStyle w:val="1-"/>
      </w:pPr>
      <w:bookmarkStart w:id="657" w:name="_Toc140555410"/>
      <w:bookmarkStart w:id="658" w:name="_Toc140765103"/>
      <w:bookmarkStart w:id="659" w:name="_Toc140765245"/>
      <w:bookmarkStart w:id="660" w:name="_Toc144014663"/>
      <w:bookmarkStart w:id="661" w:name="_Toc144015967"/>
      <w:bookmarkStart w:id="662" w:name="_Toc144280770"/>
      <w:bookmarkStart w:id="663" w:name="_Toc144282536"/>
      <w:r>
        <w:rPr>
          <w:rFonts w:hint="cs"/>
          <w:rtl/>
        </w:rPr>
        <w:lastRenderedPageBreak/>
        <w:t>פירוט ההתקשרות</w:t>
      </w:r>
      <w:bookmarkEnd w:id="657"/>
      <w:bookmarkEnd w:id="658"/>
      <w:bookmarkEnd w:id="659"/>
      <w:bookmarkEnd w:id="660"/>
      <w:bookmarkEnd w:id="661"/>
      <w:bookmarkEnd w:id="662"/>
      <w:bookmarkEnd w:id="663"/>
    </w:p>
    <w:p w14:paraId="7506387A" w14:textId="77777777" w:rsidR="00645860" w:rsidRPr="00FF04A8" w:rsidRDefault="00645860" w:rsidP="00645860">
      <w:pPr>
        <w:pStyle w:val="2-"/>
      </w:pPr>
      <w:bookmarkStart w:id="664" w:name="_Toc144014664"/>
      <w:bookmarkStart w:id="665" w:name="_Toc144015968"/>
      <w:bookmarkStart w:id="666" w:name="_Toc144280771"/>
      <w:bookmarkStart w:id="667" w:name="_Toc144282537"/>
      <w:bookmarkStart w:id="668" w:name="_Toc106197586"/>
      <w:bookmarkStart w:id="669" w:name="_Toc106197498"/>
      <w:bookmarkStart w:id="670" w:name="_Toc106197192"/>
      <w:bookmarkStart w:id="671" w:name="_Toc140765104"/>
      <w:bookmarkStart w:id="672" w:name="_Toc140765246"/>
      <w:bookmarkStart w:id="673" w:name="_Toc379656814"/>
      <w:bookmarkStart w:id="674" w:name="_Toc379657296"/>
      <w:bookmarkStart w:id="675" w:name="_Ref392063686"/>
      <w:bookmarkStart w:id="676" w:name="_Toc360620715"/>
      <w:bookmarkEnd w:id="256"/>
      <w:r w:rsidRPr="00AA34DC">
        <w:rPr>
          <w:rFonts w:hint="eastAsia"/>
          <w:rtl/>
        </w:rPr>
        <w:t>כללי</w:t>
      </w:r>
      <w:bookmarkEnd w:id="664"/>
      <w:bookmarkEnd w:id="665"/>
      <w:bookmarkEnd w:id="666"/>
      <w:bookmarkEnd w:id="667"/>
      <w:r w:rsidRPr="00FF04A8">
        <w:rPr>
          <w:rtl/>
        </w:rPr>
        <w:t xml:space="preserve"> </w:t>
      </w:r>
    </w:p>
    <w:p w14:paraId="0AB187A6" w14:textId="77777777" w:rsidR="00645860" w:rsidRPr="00AE77F6" w:rsidRDefault="00645860" w:rsidP="00645860">
      <w:pPr>
        <w:pStyle w:val="3-0"/>
      </w:pPr>
      <w:r w:rsidRPr="00AE77F6">
        <w:rPr>
          <w:rtl/>
        </w:rPr>
        <w:t>פרק זה, יחד עם פרק‏ 4 – הסכם ההתקשרות, מפרט את אופן אספק</w:t>
      </w:r>
      <w:r w:rsidRPr="00AE77F6">
        <w:rPr>
          <w:rFonts w:hint="cs"/>
          <w:rtl/>
        </w:rPr>
        <w:t xml:space="preserve">ת </w:t>
      </w:r>
      <w:r>
        <w:rPr>
          <w:rFonts w:hint="cs"/>
          <w:rtl/>
        </w:rPr>
        <w:t>השירותים</w:t>
      </w:r>
      <w:r w:rsidRPr="00AE77F6">
        <w:rPr>
          <w:rtl/>
        </w:rPr>
        <w:t xml:space="preserve"> </w:t>
      </w:r>
      <w:r w:rsidRPr="00AE77F6">
        <w:rPr>
          <w:rFonts w:hint="cs"/>
          <w:rtl/>
        </w:rPr>
        <w:t xml:space="preserve">המבוקשים </w:t>
      </w:r>
      <w:r w:rsidRPr="00AE77F6">
        <w:rPr>
          <w:rtl/>
        </w:rPr>
        <w:t xml:space="preserve">על ידי הספק הזוכה. </w:t>
      </w:r>
    </w:p>
    <w:p w14:paraId="57ADB15D" w14:textId="77777777" w:rsidR="00645860" w:rsidRPr="00AE77F6" w:rsidRDefault="00645860" w:rsidP="00616F0B">
      <w:pPr>
        <w:pStyle w:val="3-0"/>
      </w:pPr>
      <w:r>
        <w:rPr>
          <w:rFonts w:hint="cs"/>
          <w:rtl/>
        </w:rPr>
        <w:t xml:space="preserve">בהתאם למפורט במסמכי המכרז ובהצעת הספקים, </w:t>
      </w:r>
      <w:r w:rsidRPr="00AE77F6">
        <w:rPr>
          <w:rtl/>
        </w:rPr>
        <w:t xml:space="preserve">עורך המכרז יפרסם למזמינים הודעת מכרז מרכזי </w:t>
      </w:r>
      <w:r w:rsidRPr="00AE77F6">
        <w:rPr>
          <w:rFonts w:hint="cs"/>
          <w:rtl/>
        </w:rPr>
        <w:t xml:space="preserve">אשר </w:t>
      </w:r>
      <w:r w:rsidRPr="00AE77F6">
        <w:rPr>
          <w:rtl/>
        </w:rPr>
        <w:t xml:space="preserve">תנחה את המזמינים בביצוע הרכש בהתאם </w:t>
      </w:r>
      <w:r w:rsidRPr="00AE77F6">
        <w:rPr>
          <w:rFonts w:hint="cs"/>
          <w:rtl/>
        </w:rPr>
        <w:t xml:space="preserve">למכרז זה. </w:t>
      </w:r>
      <w:r w:rsidR="00661AEA">
        <w:rPr>
          <w:rFonts w:hint="cs"/>
          <w:rtl/>
        </w:rPr>
        <w:t xml:space="preserve">הספקים יספקו </w:t>
      </w:r>
      <w:r w:rsidR="00661AEA" w:rsidRPr="00AE77F6">
        <w:rPr>
          <w:rFonts w:hint="cs"/>
          <w:rtl/>
        </w:rPr>
        <w:t xml:space="preserve">את השירותים בהתאם להזמנות שיקבלו </w:t>
      </w:r>
      <w:r w:rsidR="00661AEA">
        <w:rPr>
          <w:rFonts w:hint="cs"/>
          <w:rtl/>
        </w:rPr>
        <w:t xml:space="preserve">ממזמינים, בהתאם לכללים </w:t>
      </w:r>
      <w:r w:rsidR="00661AEA" w:rsidRPr="00AE77F6">
        <w:rPr>
          <w:rFonts w:hint="cs"/>
          <w:rtl/>
        </w:rPr>
        <w:t>ובמחירים ש</w:t>
      </w:r>
      <w:r w:rsidR="00661AEA">
        <w:rPr>
          <w:rFonts w:hint="cs"/>
          <w:rtl/>
        </w:rPr>
        <w:t>נ</w:t>
      </w:r>
      <w:r w:rsidR="00661AEA" w:rsidRPr="00AE77F6">
        <w:rPr>
          <w:rFonts w:hint="cs"/>
          <w:rtl/>
        </w:rPr>
        <w:t>קבעו במכרז</w:t>
      </w:r>
      <w:r w:rsidR="00661AEA">
        <w:rPr>
          <w:rFonts w:hint="cs"/>
          <w:rtl/>
        </w:rPr>
        <w:t xml:space="preserve">. </w:t>
      </w:r>
    </w:p>
    <w:p w14:paraId="3D7A1041" w14:textId="77777777" w:rsidR="00645860" w:rsidRPr="00AE77F6" w:rsidRDefault="00645860" w:rsidP="00645860">
      <w:pPr>
        <w:pStyle w:val="3-0"/>
        <w:rPr>
          <w:rtl/>
        </w:rPr>
      </w:pPr>
      <w:r w:rsidRPr="00862111">
        <w:rPr>
          <w:rStyle w:val="3-1"/>
          <w:rFonts w:hint="eastAsia"/>
          <w:rtl/>
        </w:rPr>
        <w:t>עורך</w:t>
      </w:r>
      <w:r w:rsidRPr="00862111">
        <w:rPr>
          <w:rStyle w:val="3-1"/>
          <w:rtl/>
        </w:rPr>
        <w:t xml:space="preserve"> </w:t>
      </w:r>
      <w:r w:rsidRPr="00862111">
        <w:rPr>
          <w:rStyle w:val="3-1"/>
          <w:rFonts w:hint="eastAsia"/>
          <w:rtl/>
        </w:rPr>
        <w:t>המכרז</w:t>
      </w:r>
      <w:r w:rsidRPr="00862111">
        <w:rPr>
          <w:rStyle w:val="3-1"/>
          <w:rtl/>
        </w:rPr>
        <w:t xml:space="preserve"> </w:t>
      </w:r>
      <w:r w:rsidRPr="00862111">
        <w:rPr>
          <w:rStyle w:val="3-1"/>
          <w:rFonts w:hint="eastAsia"/>
          <w:rtl/>
        </w:rPr>
        <w:t>או</w:t>
      </w:r>
      <w:r w:rsidRPr="00862111">
        <w:rPr>
          <w:rStyle w:val="3-1"/>
          <w:rtl/>
        </w:rPr>
        <w:t xml:space="preserve"> </w:t>
      </w:r>
      <w:r w:rsidRPr="00862111">
        <w:rPr>
          <w:rStyle w:val="3-1"/>
          <w:rFonts w:hint="eastAsia"/>
          <w:rtl/>
        </w:rPr>
        <w:t>המזמינים</w:t>
      </w:r>
      <w:r w:rsidRPr="00862111">
        <w:rPr>
          <w:rStyle w:val="3-1"/>
          <w:rtl/>
        </w:rPr>
        <w:t xml:space="preserve"> רשאים לבצע הזמנות מכוח המכרז</w:t>
      </w:r>
      <w:r w:rsidRPr="00AE77F6">
        <w:rPr>
          <w:rtl/>
        </w:rPr>
        <w:t xml:space="preserve"> בכל היקף שהוא, </w:t>
      </w:r>
      <w:r w:rsidRPr="00AE77F6">
        <w:rPr>
          <w:rFonts w:hint="eastAsia"/>
          <w:rtl/>
        </w:rPr>
        <w:t>ובהתאם</w:t>
      </w:r>
      <w:r w:rsidRPr="00AE77F6">
        <w:rPr>
          <w:rtl/>
        </w:rPr>
        <w:t xml:space="preserve"> </w:t>
      </w:r>
      <w:r w:rsidRPr="00AE77F6">
        <w:rPr>
          <w:rFonts w:hint="eastAsia"/>
          <w:rtl/>
        </w:rPr>
        <w:t>לדרישותיהם</w:t>
      </w:r>
      <w:r w:rsidRPr="00AE77F6">
        <w:rPr>
          <w:rtl/>
        </w:rPr>
        <w:t xml:space="preserve"> </w:t>
      </w:r>
      <w:r w:rsidRPr="00AE77F6">
        <w:rPr>
          <w:rFonts w:hint="eastAsia"/>
          <w:rtl/>
        </w:rPr>
        <w:t>הכספיות</w:t>
      </w:r>
      <w:r w:rsidRPr="00AE77F6">
        <w:rPr>
          <w:rtl/>
        </w:rPr>
        <w:t xml:space="preserve"> או </w:t>
      </w:r>
      <w:r w:rsidRPr="00AE77F6">
        <w:rPr>
          <w:rFonts w:hint="eastAsia"/>
          <w:rtl/>
        </w:rPr>
        <w:t>הכמותיות</w:t>
      </w:r>
      <w:r>
        <w:rPr>
          <w:rFonts w:hint="cs"/>
          <w:rtl/>
        </w:rPr>
        <w:t>.</w:t>
      </w:r>
      <w:r w:rsidR="00EA70E3">
        <w:rPr>
          <w:rFonts w:hint="cs"/>
          <w:rtl/>
        </w:rPr>
        <w:t xml:space="preserve"> </w:t>
      </w:r>
      <w:r>
        <w:rPr>
          <w:rFonts w:hint="cs"/>
          <w:rtl/>
        </w:rPr>
        <w:t>למען הסר ספק, מכרז זה אינו כולל התחייבות להיקפי רכש כלשהם</w:t>
      </w:r>
      <w:r w:rsidRPr="00AE77F6">
        <w:rPr>
          <w:rtl/>
        </w:rPr>
        <w:t>.</w:t>
      </w:r>
    </w:p>
    <w:p w14:paraId="0ECE74CB" w14:textId="77777777" w:rsidR="005A5437" w:rsidRDefault="005A5437" w:rsidP="0057016F">
      <w:pPr>
        <w:pStyle w:val="2-"/>
      </w:pPr>
      <w:bookmarkStart w:id="677" w:name="_Toc144014665"/>
      <w:bookmarkStart w:id="678" w:name="_Toc144015969"/>
      <w:bookmarkStart w:id="679" w:name="_Toc144280772"/>
      <w:bookmarkStart w:id="680" w:name="_Toc144282538"/>
      <w:r>
        <w:rPr>
          <w:rFonts w:hint="cs"/>
          <w:rtl/>
        </w:rPr>
        <w:t xml:space="preserve">נושא </w:t>
      </w:r>
      <w:bookmarkEnd w:id="668"/>
      <w:bookmarkEnd w:id="669"/>
      <w:bookmarkEnd w:id="670"/>
      <w:r>
        <w:rPr>
          <w:rFonts w:hint="cs"/>
          <w:rtl/>
        </w:rPr>
        <w:t>המכרז</w:t>
      </w:r>
      <w:bookmarkEnd w:id="671"/>
      <w:bookmarkEnd w:id="672"/>
      <w:bookmarkEnd w:id="677"/>
      <w:bookmarkEnd w:id="678"/>
      <w:bookmarkEnd w:id="679"/>
      <w:bookmarkEnd w:id="680"/>
      <w:r>
        <w:rPr>
          <w:rFonts w:hint="cs"/>
          <w:rtl/>
        </w:rPr>
        <w:t xml:space="preserve"> </w:t>
      </w:r>
    </w:p>
    <w:p w14:paraId="216347CB" w14:textId="77777777" w:rsidR="005A5437" w:rsidRPr="00D61AFC" w:rsidRDefault="005A5437" w:rsidP="00A82FC1">
      <w:pPr>
        <w:pStyle w:val="3-"/>
        <w:rPr>
          <w:b w:val="0"/>
          <w:bCs w:val="0"/>
        </w:rPr>
      </w:pPr>
      <w:r w:rsidRPr="00D61AFC">
        <w:rPr>
          <w:rFonts w:hint="eastAsia"/>
          <w:b w:val="0"/>
          <w:bCs w:val="0"/>
          <w:rtl/>
        </w:rPr>
        <w:t>נושא</w:t>
      </w:r>
      <w:r w:rsidRPr="00D61AFC">
        <w:rPr>
          <w:b w:val="0"/>
          <w:bCs w:val="0"/>
          <w:rtl/>
        </w:rPr>
        <w:t xml:space="preserve"> </w:t>
      </w:r>
      <w:r w:rsidRPr="00D61AFC">
        <w:rPr>
          <w:rFonts w:hint="eastAsia"/>
          <w:b w:val="0"/>
          <w:bCs w:val="0"/>
          <w:rtl/>
        </w:rPr>
        <w:t>המכרז</w:t>
      </w:r>
      <w:r w:rsidRPr="00D61AFC">
        <w:rPr>
          <w:b w:val="0"/>
          <w:bCs w:val="0"/>
          <w:rtl/>
        </w:rPr>
        <w:t xml:space="preserve"> </w:t>
      </w:r>
      <w:r w:rsidRPr="00D61AFC">
        <w:rPr>
          <w:rFonts w:hint="eastAsia"/>
          <w:b w:val="0"/>
          <w:bCs w:val="0"/>
          <w:rtl/>
        </w:rPr>
        <w:t>הוא</w:t>
      </w:r>
      <w:r w:rsidRPr="00D61AFC">
        <w:rPr>
          <w:b w:val="0"/>
          <w:bCs w:val="0"/>
          <w:rtl/>
        </w:rPr>
        <w:t xml:space="preserve"> </w:t>
      </w:r>
      <w:r w:rsidRPr="00D61AFC">
        <w:rPr>
          <w:rFonts w:hint="eastAsia"/>
          <w:b w:val="0"/>
          <w:bCs w:val="0"/>
          <w:rtl/>
        </w:rPr>
        <w:t>הסדרת</w:t>
      </w:r>
      <w:r w:rsidRPr="00D61AFC">
        <w:rPr>
          <w:b w:val="0"/>
          <w:bCs w:val="0"/>
          <w:rtl/>
        </w:rPr>
        <w:t xml:space="preserve"> </w:t>
      </w:r>
      <w:r w:rsidRPr="00D61AFC">
        <w:rPr>
          <w:rFonts w:hint="eastAsia"/>
          <w:b w:val="0"/>
          <w:bCs w:val="0"/>
          <w:rtl/>
        </w:rPr>
        <w:t>רכש</w:t>
      </w:r>
      <w:r w:rsidR="00AE77F6" w:rsidRPr="00D61AFC">
        <w:rPr>
          <w:b w:val="0"/>
          <w:bCs w:val="0"/>
          <w:rtl/>
        </w:rPr>
        <w:t xml:space="preserve"> ואספקת</w:t>
      </w:r>
      <w:r w:rsidRPr="00D61AFC">
        <w:rPr>
          <w:b w:val="0"/>
          <w:bCs w:val="0"/>
          <w:rtl/>
        </w:rPr>
        <w:t xml:space="preserve"> שירותי </w:t>
      </w:r>
      <w:r w:rsidRPr="00D61AFC">
        <w:rPr>
          <w:b w:val="0"/>
          <w:bCs w:val="0"/>
          <w:u w:val="single"/>
        </w:rPr>
        <w:t>CRM</w:t>
      </w:r>
      <w:r w:rsidRPr="00D61AFC">
        <w:rPr>
          <w:b w:val="0"/>
          <w:bCs w:val="0"/>
          <w:u w:val="single"/>
          <w:rtl/>
        </w:rPr>
        <w:t xml:space="preserve"> </w:t>
      </w:r>
      <w:r w:rsidR="00AE77F6" w:rsidRPr="00D61AFC">
        <w:rPr>
          <w:rFonts w:hint="eastAsia"/>
          <w:b w:val="0"/>
          <w:bCs w:val="0"/>
          <w:u w:val="single"/>
          <w:rtl/>
        </w:rPr>
        <w:t>בענן</w:t>
      </w:r>
      <w:r w:rsidR="00AE77F6" w:rsidRPr="00D61AFC">
        <w:rPr>
          <w:b w:val="0"/>
          <w:bCs w:val="0"/>
          <w:rtl/>
        </w:rPr>
        <w:t xml:space="preserve"> </w:t>
      </w:r>
      <w:r w:rsidR="00A82FC1" w:rsidRPr="00A82FC1">
        <w:rPr>
          <w:rFonts w:hint="cs"/>
          <w:b w:val="0"/>
          <w:bCs w:val="0"/>
          <w:rtl/>
        </w:rPr>
        <w:t>ושירותים נוספים המשיקים לשירותים אלו</w:t>
      </w:r>
      <w:r w:rsidRPr="00D61AFC">
        <w:rPr>
          <w:b w:val="0"/>
          <w:bCs w:val="0"/>
          <w:rtl/>
        </w:rPr>
        <w:t xml:space="preserve">. </w:t>
      </w:r>
    </w:p>
    <w:p w14:paraId="78C60B7D" w14:textId="36BDABAE" w:rsidR="005A5437" w:rsidRPr="00670D5E" w:rsidRDefault="005A5437" w:rsidP="00EC77AA">
      <w:pPr>
        <w:pStyle w:val="3-"/>
      </w:pPr>
      <w:bookmarkStart w:id="681" w:name="_Ref137133305"/>
      <w:r w:rsidRPr="00670D5E">
        <w:rPr>
          <w:rFonts w:hint="eastAsia"/>
          <w:b w:val="0"/>
          <w:bCs w:val="0"/>
          <w:rtl/>
        </w:rPr>
        <w:t>שירות</w:t>
      </w:r>
      <w:r w:rsidRPr="00670D5E">
        <w:rPr>
          <w:b w:val="0"/>
          <w:bCs w:val="0"/>
          <w:rtl/>
        </w:rPr>
        <w:t xml:space="preserve"> </w:t>
      </w:r>
      <w:r w:rsidRPr="00670D5E">
        <w:rPr>
          <w:rFonts w:hint="eastAsia"/>
          <w:b w:val="0"/>
          <w:bCs w:val="0"/>
          <w:rtl/>
        </w:rPr>
        <w:t>דומה</w:t>
      </w:r>
      <w:r w:rsidRPr="00670D5E">
        <w:rPr>
          <w:b w:val="0"/>
          <w:bCs w:val="0"/>
          <w:rtl/>
        </w:rPr>
        <w:t xml:space="preserve">, </w:t>
      </w:r>
      <w:r w:rsidRPr="00670D5E">
        <w:rPr>
          <w:rFonts w:hint="eastAsia"/>
          <w:b w:val="0"/>
          <w:bCs w:val="0"/>
          <w:rtl/>
        </w:rPr>
        <w:t>זהה</w:t>
      </w:r>
      <w:r w:rsidRPr="00670D5E">
        <w:rPr>
          <w:b w:val="0"/>
          <w:bCs w:val="0"/>
          <w:rtl/>
        </w:rPr>
        <w:t xml:space="preserve"> </w:t>
      </w:r>
      <w:r w:rsidRPr="00670D5E">
        <w:rPr>
          <w:rFonts w:hint="eastAsia"/>
          <w:b w:val="0"/>
          <w:bCs w:val="0"/>
          <w:rtl/>
        </w:rPr>
        <w:t>או</w:t>
      </w:r>
      <w:r w:rsidRPr="00670D5E">
        <w:rPr>
          <w:b w:val="0"/>
          <w:bCs w:val="0"/>
          <w:rtl/>
        </w:rPr>
        <w:t xml:space="preserve"> </w:t>
      </w:r>
      <w:r w:rsidRPr="00670D5E">
        <w:rPr>
          <w:rFonts w:hint="eastAsia"/>
          <w:b w:val="0"/>
          <w:bCs w:val="0"/>
          <w:rtl/>
        </w:rPr>
        <w:t>מקביל</w:t>
      </w:r>
      <w:r w:rsidRPr="00670D5E">
        <w:rPr>
          <w:b w:val="0"/>
          <w:bCs w:val="0"/>
          <w:rtl/>
        </w:rPr>
        <w:t xml:space="preserve"> </w:t>
      </w:r>
      <w:r w:rsidRPr="00670D5E">
        <w:rPr>
          <w:rFonts w:hint="eastAsia"/>
          <w:b w:val="0"/>
          <w:bCs w:val="0"/>
          <w:rtl/>
        </w:rPr>
        <w:t>הניתן</w:t>
      </w:r>
      <w:r w:rsidRPr="00670D5E">
        <w:rPr>
          <w:b w:val="0"/>
          <w:bCs w:val="0"/>
          <w:rtl/>
        </w:rPr>
        <w:t xml:space="preserve"> </w:t>
      </w:r>
      <w:r w:rsidRPr="00670D5E">
        <w:rPr>
          <w:rFonts w:hint="eastAsia"/>
          <w:b w:val="0"/>
          <w:bCs w:val="0"/>
          <w:rtl/>
        </w:rPr>
        <w:t>במודל</w:t>
      </w:r>
      <w:r w:rsidRPr="00670D5E">
        <w:rPr>
          <w:b w:val="0"/>
          <w:bCs w:val="0"/>
          <w:rtl/>
        </w:rPr>
        <w:t xml:space="preserve"> </w:t>
      </w:r>
      <w:r w:rsidRPr="00670D5E">
        <w:rPr>
          <w:rFonts w:hint="eastAsia"/>
          <w:b w:val="0"/>
          <w:bCs w:val="0"/>
          <w:rtl/>
        </w:rPr>
        <w:t>שאינו</w:t>
      </w:r>
      <w:r w:rsidRPr="00670D5E">
        <w:rPr>
          <w:b w:val="0"/>
          <w:bCs w:val="0"/>
          <w:rtl/>
        </w:rPr>
        <w:t xml:space="preserve"> </w:t>
      </w:r>
      <w:r w:rsidRPr="00670D5E">
        <w:rPr>
          <w:rFonts w:hint="eastAsia"/>
          <w:b w:val="0"/>
          <w:bCs w:val="0"/>
          <w:rtl/>
        </w:rPr>
        <w:t>ענן</w:t>
      </w:r>
      <w:r w:rsidRPr="00670D5E">
        <w:rPr>
          <w:b w:val="0"/>
          <w:bCs w:val="0"/>
          <w:rtl/>
        </w:rPr>
        <w:t xml:space="preserve"> </w:t>
      </w:r>
      <w:r w:rsidRPr="00670D5E">
        <w:rPr>
          <w:rFonts w:hint="eastAsia"/>
          <w:b w:val="0"/>
          <w:bCs w:val="0"/>
          <w:rtl/>
        </w:rPr>
        <w:t>ציבורי</w:t>
      </w:r>
      <w:r w:rsidR="00A82FC1">
        <w:rPr>
          <w:rFonts w:hint="cs"/>
          <w:b w:val="0"/>
          <w:bCs w:val="0"/>
          <w:rtl/>
        </w:rPr>
        <w:t xml:space="preserve"> </w:t>
      </w:r>
      <w:r w:rsidR="00670D5E" w:rsidRPr="00670D5E">
        <w:rPr>
          <w:b w:val="0"/>
          <w:bCs w:val="0"/>
          <w:rtl/>
        </w:rPr>
        <w:t>לא ייחשב בנושא המכרז.</w:t>
      </w:r>
      <w:bookmarkEnd w:id="681"/>
      <w:r w:rsidR="00645860">
        <w:rPr>
          <w:rFonts w:hint="cs"/>
          <w:b w:val="0"/>
          <w:bCs w:val="0"/>
          <w:rtl/>
        </w:rPr>
        <w:t xml:space="preserve"> </w:t>
      </w:r>
      <w:r w:rsidR="00645860" w:rsidRPr="00EA70E3">
        <w:rPr>
          <w:rFonts w:hint="eastAsia"/>
          <w:b w:val="0"/>
          <w:bCs w:val="0"/>
          <w:rtl/>
        </w:rPr>
        <w:t>על</w:t>
      </w:r>
      <w:r w:rsidR="00645860" w:rsidRPr="00EA70E3">
        <w:rPr>
          <w:b w:val="0"/>
          <w:bCs w:val="0"/>
          <w:rtl/>
        </w:rPr>
        <w:t xml:space="preserve"> אף האמור</w:t>
      </w:r>
      <w:r w:rsidR="00EC77AA">
        <w:rPr>
          <w:rFonts w:hint="cs"/>
          <w:b w:val="0"/>
          <w:bCs w:val="0"/>
          <w:rtl/>
        </w:rPr>
        <w:t>,</w:t>
      </w:r>
      <w:r w:rsidR="00645860" w:rsidRPr="00EA70E3">
        <w:rPr>
          <w:b w:val="0"/>
          <w:bCs w:val="0"/>
          <w:rtl/>
        </w:rPr>
        <w:t xml:space="preserve"> אם עורך המכרז יוסיף לרשימת השירותים הניתנת לרכישה במסגרת מכרז זה, שירותי </w:t>
      </w:r>
      <w:r w:rsidR="00645860" w:rsidRPr="00EA70E3">
        <w:rPr>
          <w:b w:val="0"/>
          <w:bCs w:val="0"/>
        </w:rPr>
        <w:t>CRM</w:t>
      </w:r>
      <w:r w:rsidR="00645860" w:rsidRPr="00EA70E3">
        <w:rPr>
          <w:b w:val="0"/>
          <w:bCs w:val="0"/>
          <w:rtl/>
        </w:rPr>
        <w:t xml:space="preserve"> המסופקים במודל מקומי </w:t>
      </w:r>
      <w:r w:rsidR="00645860" w:rsidRPr="00EA70E3">
        <w:rPr>
          <w:b w:val="0"/>
          <w:bCs w:val="0"/>
        </w:rPr>
        <w:t>(On Premises)</w:t>
      </w:r>
      <w:r w:rsidR="00645860" w:rsidRPr="00EA70E3">
        <w:rPr>
          <w:b w:val="0"/>
          <w:bCs w:val="0"/>
          <w:rtl/>
        </w:rPr>
        <w:t>,</w:t>
      </w:r>
      <w:r w:rsidR="00667B36">
        <w:rPr>
          <w:rFonts w:hint="cs"/>
          <w:b w:val="0"/>
          <w:bCs w:val="0"/>
          <w:rtl/>
        </w:rPr>
        <w:t xml:space="preserve"> כמפורט בסעיף </w:t>
      </w:r>
      <w:r w:rsidR="00667B36">
        <w:rPr>
          <w:b w:val="0"/>
          <w:bCs w:val="0"/>
          <w:rtl/>
        </w:rPr>
        <w:fldChar w:fldCharType="begin"/>
      </w:r>
      <w:r w:rsidR="00667B36">
        <w:rPr>
          <w:b w:val="0"/>
          <w:bCs w:val="0"/>
          <w:rtl/>
        </w:rPr>
        <w:instrText xml:space="preserve"> </w:instrText>
      </w:r>
      <w:r w:rsidR="00667B36">
        <w:rPr>
          <w:rFonts w:hint="cs"/>
          <w:b w:val="0"/>
          <w:bCs w:val="0"/>
        </w:rPr>
        <w:instrText>REF</w:instrText>
      </w:r>
      <w:r w:rsidR="00667B36">
        <w:rPr>
          <w:rFonts w:hint="cs"/>
          <w:b w:val="0"/>
          <w:bCs w:val="0"/>
          <w:rtl/>
        </w:rPr>
        <w:instrText xml:space="preserve"> _</w:instrText>
      </w:r>
      <w:r w:rsidR="00667B36">
        <w:rPr>
          <w:rFonts w:hint="cs"/>
          <w:b w:val="0"/>
          <w:bCs w:val="0"/>
        </w:rPr>
        <w:instrText>Ref143440750 \r \h</w:instrText>
      </w:r>
      <w:r w:rsidR="00667B36">
        <w:rPr>
          <w:b w:val="0"/>
          <w:bCs w:val="0"/>
          <w:rtl/>
        </w:rPr>
        <w:instrText xml:space="preserve"> </w:instrText>
      </w:r>
      <w:r w:rsidR="00667B36">
        <w:rPr>
          <w:b w:val="0"/>
          <w:bCs w:val="0"/>
          <w:rtl/>
        </w:rPr>
      </w:r>
      <w:r w:rsidR="00667B36">
        <w:rPr>
          <w:b w:val="0"/>
          <w:bCs w:val="0"/>
          <w:rtl/>
        </w:rPr>
        <w:fldChar w:fldCharType="separate"/>
      </w:r>
      <w:r w:rsidR="007C695D">
        <w:rPr>
          <w:b w:val="0"/>
          <w:bCs w:val="0"/>
          <w:cs/>
        </w:rPr>
        <w:t>‎</w:t>
      </w:r>
      <w:r w:rsidR="007C695D">
        <w:rPr>
          <w:b w:val="0"/>
          <w:bCs w:val="0"/>
        </w:rPr>
        <w:t>3.8</w:t>
      </w:r>
      <w:r w:rsidR="00667B36">
        <w:rPr>
          <w:b w:val="0"/>
          <w:bCs w:val="0"/>
          <w:rtl/>
        </w:rPr>
        <w:fldChar w:fldCharType="end"/>
      </w:r>
      <w:r w:rsidR="00667B36">
        <w:rPr>
          <w:rFonts w:hint="cs"/>
          <w:b w:val="0"/>
          <w:bCs w:val="0"/>
          <w:rtl/>
        </w:rPr>
        <w:t xml:space="preserve"> להלן,</w:t>
      </w:r>
      <w:r w:rsidR="00645860" w:rsidRPr="00EA70E3">
        <w:rPr>
          <w:b w:val="0"/>
          <w:bCs w:val="0"/>
          <w:rtl/>
        </w:rPr>
        <w:t xml:space="preserve"> </w:t>
      </w:r>
      <w:r w:rsidR="00645860" w:rsidRPr="00EA70E3">
        <w:rPr>
          <w:rFonts w:hint="eastAsia"/>
          <w:b w:val="0"/>
          <w:bCs w:val="0"/>
          <w:rtl/>
        </w:rPr>
        <w:t>ייחשבו</w:t>
      </w:r>
      <w:r w:rsidR="00645860" w:rsidRPr="00EA70E3">
        <w:rPr>
          <w:b w:val="0"/>
          <w:bCs w:val="0"/>
          <w:rtl/>
        </w:rPr>
        <w:t xml:space="preserve"> </w:t>
      </w:r>
      <w:r w:rsidR="00645860" w:rsidRPr="00EA70E3">
        <w:rPr>
          <w:rFonts w:hint="eastAsia"/>
          <w:b w:val="0"/>
          <w:bCs w:val="0"/>
          <w:rtl/>
        </w:rPr>
        <w:t>שירותים</w:t>
      </w:r>
      <w:r w:rsidR="00645860" w:rsidRPr="00EA70E3">
        <w:rPr>
          <w:b w:val="0"/>
          <w:bCs w:val="0"/>
          <w:rtl/>
        </w:rPr>
        <w:t xml:space="preserve"> </w:t>
      </w:r>
      <w:r w:rsidR="00645860" w:rsidRPr="00EA70E3">
        <w:rPr>
          <w:rFonts w:hint="eastAsia"/>
          <w:b w:val="0"/>
          <w:bCs w:val="0"/>
          <w:rtl/>
        </w:rPr>
        <w:t>אלו</w:t>
      </w:r>
      <w:r w:rsidR="00645860" w:rsidRPr="00EA70E3">
        <w:rPr>
          <w:b w:val="0"/>
          <w:bCs w:val="0"/>
          <w:rtl/>
        </w:rPr>
        <w:t xml:space="preserve">, </w:t>
      </w:r>
      <w:r w:rsidR="00645860" w:rsidRPr="00EA70E3">
        <w:rPr>
          <w:rFonts w:hint="eastAsia"/>
          <w:b w:val="0"/>
          <w:bCs w:val="0"/>
          <w:rtl/>
        </w:rPr>
        <w:t>כחלק</w:t>
      </w:r>
      <w:r w:rsidR="00645860" w:rsidRPr="00EA70E3">
        <w:rPr>
          <w:b w:val="0"/>
          <w:bCs w:val="0"/>
          <w:rtl/>
        </w:rPr>
        <w:t xml:space="preserve"> </w:t>
      </w:r>
      <w:r w:rsidR="00645860" w:rsidRPr="00EA70E3">
        <w:rPr>
          <w:rFonts w:hint="eastAsia"/>
          <w:b w:val="0"/>
          <w:bCs w:val="0"/>
          <w:rtl/>
        </w:rPr>
        <w:t>מנושא</w:t>
      </w:r>
      <w:r w:rsidR="00645860" w:rsidRPr="00EA70E3">
        <w:rPr>
          <w:b w:val="0"/>
          <w:bCs w:val="0"/>
          <w:rtl/>
        </w:rPr>
        <w:t xml:space="preserve"> </w:t>
      </w:r>
      <w:r w:rsidR="00645860" w:rsidRPr="00EA70E3">
        <w:rPr>
          <w:rFonts w:hint="eastAsia"/>
          <w:b w:val="0"/>
          <w:bCs w:val="0"/>
          <w:rtl/>
        </w:rPr>
        <w:t>המכרז</w:t>
      </w:r>
      <w:r w:rsidR="00645860" w:rsidRPr="00EA70E3">
        <w:rPr>
          <w:b w:val="0"/>
          <w:bCs w:val="0"/>
          <w:rtl/>
        </w:rPr>
        <w:t>.</w:t>
      </w:r>
    </w:p>
    <w:p w14:paraId="60B3A4F5" w14:textId="77777777" w:rsidR="00AE77F6" w:rsidRDefault="00AE77F6" w:rsidP="00A82FC1">
      <w:pPr>
        <w:pStyle w:val="3-0"/>
      </w:pPr>
      <w:r>
        <w:rPr>
          <w:rFonts w:hint="cs"/>
          <w:rtl/>
        </w:rPr>
        <w:t xml:space="preserve">עורך המכרז יהיה רשאי לערוך התקשרות מרכזית אחרת בנושא המכרז </w:t>
      </w:r>
      <w:r w:rsidR="00A82FC1">
        <w:rPr>
          <w:rFonts w:hint="cs"/>
          <w:rtl/>
        </w:rPr>
        <w:t xml:space="preserve">או לפרסם את המכרז מחדש, </w:t>
      </w:r>
      <w:r>
        <w:rPr>
          <w:rFonts w:hint="cs"/>
          <w:rtl/>
        </w:rPr>
        <w:t>עבור שירותים או מוצרים אשר לעמדת עורך המכרז לא יקבלו מענה מספק או יעיל מהספקים הזוכים במכרז זה, ולספק לא תהיה כל טענה כלפי עורך המכרז בעקבות זאת.</w:t>
      </w:r>
    </w:p>
    <w:p w14:paraId="66CC303B" w14:textId="77777777" w:rsidR="005A5437" w:rsidRDefault="005A5437" w:rsidP="00153F34">
      <w:pPr>
        <w:pStyle w:val="3-0"/>
      </w:pPr>
      <w:r>
        <w:rPr>
          <w:rFonts w:hint="cs"/>
          <w:rtl/>
        </w:rPr>
        <w:t>עורך המכרז והמזמינים יהיו רשאים לרכוש שירותים אשר אינם בנושא המכרז, במכרז או התקשרות נפרדת ולספק לא תהיה כל טענה כלפי עורך המכרז אם ירכשו שירותים אלו מספק אחר</w:t>
      </w:r>
      <w:bookmarkStart w:id="682" w:name="_Hlk45738945"/>
      <w:r>
        <w:rPr>
          <w:rFonts w:hint="cs"/>
          <w:rtl/>
        </w:rPr>
        <w:t>.</w:t>
      </w:r>
      <w:r w:rsidR="00A82FC1">
        <w:rPr>
          <w:rFonts w:hint="cs"/>
          <w:rtl/>
        </w:rPr>
        <w:t xml:space="preserve"> בכל מקרה של חילוקי דעות לגבי נושא המכרז, עורך המכרז יכריע.</w:t>
      </w:r>
    </w:p>
    <w:p w14:paraId="4263307C" w14:textId="77777777" w:rsidR="00AE77F6" w:rsidRPr="00576B2B" w:rsidRDefault="00AE77F6" w:rsidP="0057016F">
      <w:pPr>
        <w:pStyle w:val="2-"/>
      </w:pPr>
      <w:bookmarkStart w:id="683" w:name="_Toc76626114"/>
      <w:bookmarkStart w:id="684" w:name="_Toc99376283"/>
      <w:bookmarkStart w:id="685" w:name="_Toc103787862"/>
      <w:bookmarkStart w:id="686" w:name="_Toc140765107"/>
      <w:bookmarkStart w:id="687" w:name="_Toc140765249"/>
      <w:bookmarkStart w:id="688" w:name="_Toc144014666"/>
      <w:bookmarkStart w:id="689" w:name="_Toc144015970"/>
      <w:bookmarkStart w:id="690" w:name="_Toc144280773"/>
      <w:bookmarkStart w:id="691" w:name="_Toc144282539"/>
      <w:bookmarkStart w:id="692" w:name="_Toc106197588"/>
      <w:bookmarkStart w:id="693" w:name="_Toc106197500"/>
      <w:bookmarkStart w:id="694" w:name="_Toc106197194"/>
      <w:bookmarkStart w:id="695" w:name="_Toc79337768"/>
      <w:bookmarkStart w:id="696" w:name="_Toc48749856"/>
      <w:bookmarkStart w:id="697" w:name="_Ref51843309"/>
      <w:bookmarkStart w:id="698" w:name="_Ref51628910"/>
      <w:bookmarkStart w:id="699" w:name="_Ref51628734"/>
      <w:bookmarkEnd w:id="682"/>
      <w:r w:rsidRPr="00576B2B">
        <w:rPr>
          <w:rtl/>
        </w:rPr>
        <w:t xml:space="preserve">תקופת </w:t>
      </w:r>
      <w:r w:rsidRPr="00962666">
        <w:rPr>
          <w:rtl/>
        </w:rPr>
        <w:t>ההתקשרות</w:t>
      </w:r>
      <w:bookmarkEnd w:id="683"/>
      <w:bookmarkEnd w:id="684"/>
      <w:bookmarkEnd w:id="685"/>
      <w:bookmarkEnd w:id="686"/>
      <w:bookmarkEnd w:id="687"/>
      <w:bookmarkEnd w:id="688"/>
      <w:bookmarkEnd w:id="689"/>
      <w:bookmarkEnd w:id="690"/>
      <w:bookmarkEnd w:id="691"/>
    </w:p>
    <w:p w14:paraId="7247D1D8" w14:textId="77777777" w:rsidR="0062227C" w:rsidRDefault="00592A2B" w:rsidP="00BB6E1D">
      <w:pPr>
        <w:pStyle w:val="3-"/>
        <w:rPr>
          <w:b w:val="0"/>
          <w:bCs w:val="0"/>
        </w:rPr>
      </w:pPr>
      <w:r w:rsidRPr="00D61AFC">
        <w:rPr>
          <w:rFonts w:hint="eastAsia"/>
          <w:b w:val="0"/>
          <w:bCs w:val="0"/>
          <w:rtl/>
        </w:rPr>
        <w:t>תקופת</w:t>
      </w:r>
      <w:r w:rsidRPr="00D61AFC">
        <w:rPr>
          <w:b w:val="0"/>
          <w:bCs w:val="0"/>
          <w:rtl/>
        </w:rPr>
        <w:t xml:space="preserve"> ההתקשרות</w:t>
      </w:r>
      <w:r w:rsidR="00EC77AA">
        <w:rPr>
          <w:rFonts w:hint="cs"/>
          <w:b w:val="0"/>
          <w:bCs w:val="0"/>
          <w:rtl/>
        </w:rPr>
        <w:t xml:space="preserve"> תורכב מ</w:t>
      </w:r>
      <w:r w:rsidR="00BB6E1D">
        <w:rPr>
          <w:rFonts w:hint="cs"/>
          <w:b w:val="0"/>
          <w:bCs w:val="0"/>
          <w:rtl/>
        </w:rPr>
        <w:t xml:space="preserve">שני חלקים, תקופת רכש ותקופת מעבר והפרדות. תקופת ההתקשרות תחל עם תחילת תקופת הרכש ותסתיים עם תום תקופת המעבר וההפרדות ואורכה </w:t>
      </w:r>
      <w:proofErr w:type="spellStart"/>
      <w:r w:rsidR="00BB6E1D">
        <w:rPr>
          <w:rFonts w:hint="cs"/>
          <w:b w:val="0"/>
          <w:bCs w:val="0"/>
          <w:rtl/>
        </w:rPr>
        <w:t>המירבי</w:t>
      </w:r>
      <w:proofErr w:type="spellEnd"/>
      <w:r w:rsidR="00BB6E1D">
        <w:rPr>
          <w:rFonts w:hint="cs"/>
          <w:b w:val="0"/>
          <w:bCs w:val="0"/>
          <w:rtl/>
        </w:rPr>
        <w:t xml:space="preserve"> י</w:t>
      </w:r>
      <w:r w:rsidRPr="00D61AFC">
        <w:rPr>
          <w:b w:val="0"/>
          <w:bCs w:val="0"/>
          <w:rtl/>
        </w:rPr>
        <w:t xml:space="preserve">עמוד על </w:t>
      </w:r>
      <w:r w:rsidR="005628DD">
        <w:rPr>
          <w:rFonts w:hint="cs"/>
          <w:b w:val="0"/>
          <w:bCs w:val="0"/>
          <w:rtl/>
        </w:rPr>
        <w:t xml:space="preserve">192 </w:t>
      </w:r>
      <w:r w:rsidR="00F8554B">
        <w:rPr>
          <w:rFonts w:hint="cs"/>
          <w:b w:val="0"/>
          <w:bCs w:val="0"/>
          <w:rtl/>
        </w:rPr>
        <w:t>חודשים</w:t>
      </w:r>
      <w:r w:rsidR="00BB6E1D">
        <w:rPr>
          <w:rFonts w:hint="cs"/>
          <w:b w:val="0"/>
          <w:bCs w:val="0"/>
          <w:rtl/>
        </w:rPr>
        <w:t>, והכל כמפורט להלן</w:t>
      </w:r>
      <w:r w:rsidR="00B76B79">
        <w:rPr>
          <w:rFonts w:hint="cs"/>
          <w:b w:val="0"/>
          <w:bCs w:val="0"/>
          <w:rtl/>
        </w:rPr>
        <w:t>.</w:t>
      </w:r>
      <w:r w:rsidRPr="00D61AFC">
        <w:rPr>
          <w:b w:val="0"/>
          <w:bCs w:val="0"/>
          <w:rtl/>
        </w:rPr>
        <w:t xml:space="preserve"> </w:t>
      </w:r>
    </w:p>
    <w:p w14:paraId="484A52A4" w14:textId="77777777" w:rsidR="005F3DBD" w:rsidRDefault="005F3DBD" w:rsidP="005F3DBD">
      <w:pPr>
        <w:pStyle w:val="3-"/>
        <w:numPr>
          <w:ilvl w:val="0"/>
          <w:numId w:val="0"/>
        </w:numPr>
        <w:ind w:left="1160"/>
        <w:rPr>
          <w:b w:val="0"/>
          <w:bCs w:val="0"/>
          <w:rtl/>
        </w:rPr>
      </w:pPr>
    </w:p>
    <w:p w14:paraId="66512B20" w14:textId="77777777" w:rsidR="005F3DBD" w:rsidRPr="00D61AFC" w:rsidRDefault="005F3DBD" w:rsidP="005F3DBD">
      <w:pPr>
        <w:pStyle w:val="3-"/>
        <w:numPr>
          <w:ilvl w:val="0"/>
          <w:numId w:val="0"/>
        </w:numPr>
        <w:ind w:left="1160"/>
        <w:rPr>
          <w:b w:val="0"/>
          <w:bCs w:val="0"/>
        </w:rPr>
      </w:pPr>
    </w:p>
    <w:p w14:paraId="52F06AC0" w14:textId="77777777" w:rsidR="00AE77F6" w:rsidRDefault="00AE77F6" w:rsidP="00153F34">
      <w:pPr>
        <w:pStyle w:val="3-"/>
      </w:pPr>
      <w:r>
        <w:rPr>
          <w:rFonts w:hint="cs"/>
          <w:rtl/>
        </w:rPr>
        <w:lastRenderedPageBreak/>
        <w:t>תקופת הרכש</w:t>
      </w:r>
    </w:p>
    <w:p w14:paraId="6C3C38D0" w14:textId="77777777" w:rsidR="00AE77F6" w:rsidRDefault="00AE77F6" w:rsidP="00F77B29">
      <w:pPr>
        <w:pStyle w:val="4-"/>
      </w:pPr>
      <w:r>
        <w:rPr>
          <w:rFonts w:hint="cs"/>
          <w:rtl/>
        </w:rPr>
        <w:t>תקופה בה המזמינים רשאים לרכוש ולממש את השירותים במסגרת מכרז זה</w:t>
      </w:r>
      <w:r w:rsidR="00BB6E1D">
        <w:rPr>
          <w:rFonts w:hint="cs"/>
          <w:rtl/>
        </w:rPr>
        <w:t>. תקופה זו</w:t>
      </w:r>
      <w:r>
        <w:rPr>
          <w:rFonts w:hint="cs"/>
          <w:rtl/>
        </w:rPr>
        <w:t xml:space="preserve"> </w:t>
      </w:r>
      <w:r w:rsidRPr="00AE77F6">
        <w:rPr>
          <w:rFonts w:hint="cs"/>
          <w:rtl/>
        </w:rPr>
        <w:t>תעמוד על 36 חודשים</w:t>
      </w:r>
      <w:r w:rsidR="00876C36">
        <w:rPr>
          <w:rFonts w:hint="cs"/>
          <w:rtl/>
        </w:rPr>
        <w:t xml:space="preserve">. </w:t>
      </w:r>
      <w:r w:rsidRPr="00AE77F6">
        <w:rPr>
          <w:rFonts w:hint="cs"/>
          <w:rtl/>
        </w:rPr>
        <w:t>לעורך המכרז, בהתאם לשיקול דעתו</w:t>
      </w:r>
      <w:r w:rsidR="00876C36">
        <w:rPr>
          <w:rFonts w:hint="cs"/>
          <w:rtl/>
        </w:rPr>
        <w:t xml:space="preserve"> הבלעדי, תהיה האפשרות להאריך את תקופת הרכש </w:t>
      </w:r>
      <w:r w:rsidRPr="00AE77F6">
        <w:rPr>
          <w:rFonts w:hint="cs"/>
          <w:rtl/>
        </w:rPr>
        <w:t>בתקופות נוספות, עד ל-</w:t>
      </w:r>
      <w:r w:rsidR="00F759D4">
        <w:rPr>
          <w:rFonts w:hint="cs"/>
          <w:rtl/>
        </w:rPr>
        <w:t xml:space="preserve">120 </w:t>
      </w:r>
      <w:r w:rsidRPr="00AE77F6">
        <w:rPr>
          <w:rFonts w:hint="cs"/>
          <w:rtl/>
        </w:rPr>
        <w:t xml:space="preserve">חודשים נוספים במצטבר (סה"כ </w:t>
      </w:r>
      <w:r w:rsidR="00F759D4" w:rsidRPr="00AE77F6">
        <w:rPr>
          <w:rFonts w:hint="cs"/>
          <w:rtl/>
        </w:rPr>
        <w:t>1</w:t>
      </w:r>
      <w:r w:rsidR="00F759D4">
        <w:rPr>
          <w:rFonts w:hint="cs"/>
          <w:rtl/>
        </w:rPr>
        <w:t>56</w:t>
      </w:r>
      <w:r w:rsidR="00F759D4" w:rsidRPr="00AE77F6">
        <w:rPr>
          <w:rFonts w:hint="cs"/>
          <w:rtl/>
        </w:rPr>
        <w:t xml:space="preserve"> </w:t>
      </w:r>
      <w:r w:rsidRPr="00AE77F6">
        <w:rPr>
          <w:rFonts w:hint="cs"/>
          <w:rtl/>
        </w:rPr>
        <w:t>חודשים), זאת בהודעה מוקדמת בכתב לפני תום כל תקופה</w:t>
      </w:r>
      <w:r w:rsidR="00667E32">
        <w:rPr>
          <w:rFonts w:hint="cs"/>
          <w:rtl/>
        </w:rPr>
        <w:t>.</w:t>
      </w:r>
    </w:p>
    <w:p w14:paraId="5D5C876F" w14:textId="77777777" w:rsidR="003B5D7D" w:rsidRPr="0048591D" w:rsidRDefault="00903726" w:rsidP="00F77B29">
      <w:pPr>
        <w:pStyle w:val="4-"/>
      </w:pPr>
      <w:r>
        <w:rPr>
          <w:rFonts w:hint="cs"/>
          <w:rtl/>
        </w:rPr>
        <w:t xml:space="preserve">עורך המכרז רשאי לממש את </w:t>
      </w:r>
      <w:r w:rsidR="003B5D7D">
        <w:rPr>
          <w:rFonts w:hint="cs"/>
          <w:rtl/>
        </w:rPr>
        <w:t>זכות הברירה</w:t>
      </w:r>
      <w:r w:rsidR="006213BA">
        <w:rPr>
          <w:rFonts w:hint="cs"/>
          <w:rtl/>
        </w:rPr>
        <w:t xml:space="preserve"> בתנאים</w:t>
      </w:r>
      <w:r w:rsidR="003B5D7D">
        <w:rPr>
          <w:rFonts w:hint="cs"/>
          <w:rtl/>
        </w:rPr>
        <w:t>, כמפורט להלן:</w:t>
      </w:r>
    </w:p>
    <w:p w14:paraId="2F75FA69" w14:textId="7A046A8D" w:rsidR="00346B4E" w:rsidRPr="00B221EC" w:rsidRDefault="003B5D7D" w:rsidP="00DF36EC">
      <w:pPr>
        <w:pStyle w:val="5-"/>
      </w:pPr>
      <w:r>
        <w:rPr>
          <w:rFonts w:hint="cs"/>
          <w:rtl/>
        </w:rPr>
        <w:t xml:space="preserve">לעדכן את </w:t>
      </w:r>
      <w:r w:rsidRPr="00B221EC">
        <w:rPr>
          <w:rFonts w:hint="cs"/>
          <w:rtl/>
        </w:rPr>
        <w:t>המענה הטכנולוגי וההסכמים לצרכים המשתנים (תוספת שירותים ויכולות, שרידות, עמידה בדרישות בטחון, סייבר ואבטחה וכו').</w:t>
      </w:r>
      <w:r w:rsidR="00346B4E">
        <w:rPr>
          <w:rFonts w:hint="cs"/>
          <w:rtl/>
        </w:rPr>
        <w:t xml:space="preserve">לספק שמורה הזכות שלא להסכים לשינוי המבוקש ע"י עורך המכרז. במקרה כזה, </w:t>
      </w:r>
      <w:r w:rsidR="00F93755">
        <w:rPr>
          <w:rFonts w:hint="cs"/>
          <w:rtl/>
        </w:rPr>
        <w:t xml:space="preserve">וככל שעורך המכרז יחליט בכל זאת לממש את זכות הברירה, </w:t>
      </w:r>
      <w:r w:rsidR="00346B4E">
        <w:rPr>
          <w:rFonts w:hint="cs"/>
          <w:rtl/>
        </w:rPr>
        <w:t>ימשיך הספק לספק את ההזמנות הקיימות, מבלי שתהיה לו אפשרות להרחיבן או לקבל הזמנות חדשות</w:t>
      </w:r>
      <w:r w:rsidR="00F93755">
        <w:rPr>
          <w:rFonts w:hint="cs"/>
          <w:rtl/>
        </w:rPr>
        <w:t>, אלא במקרים חריגים ובאישור עורך המכרז</w:t>
      </w:r>
      <w:r w:rsidR="00346B4E">
        <w:rPr>
          <w:rFonts w:hint="cs"/>
          <w:rtl/>
        </w:rPr>
        <w:t>.</w:t>
      </w:r>
    </w:p>
    <w:p w14:paraId="5C14485D" w14:textId="77777777" w:rsidR="003B5D7D" w:rsidRDefault="003B5D7D" w:rsidP="0049293B">
      <w:pPr>
        <w:pStyle w:val="5-"/>
      </w:pPr>
      <w:r w:rsidRPr="00732EEE">
        <w:rPr>
          <w:rtl/>
        </w:rPr>
        <w:t xml:space="preserve">להאריך את תקופת הרכש רק ביחס </w:t>
      </w:r>
      <w:r>
        <w:rPr>
          <w:rFonts w:hint="cs"/>
          <w:rtl/>
        </w:rPr>
        <w:t>ל</w:t>
      </w:r>
      <w:r w:rsidRPr="00732EEE">
        <w:rPr>
          <w:rtl/>
        </w:rPr>
        <w:t>שירות</w:t>
      </w:r>
      <w:r>
        <w:rPr>
          <w:rFonts w:hint="cs"/>
          <w:rtl/>
        </w:rPr>
        <w:t>/ים</w:t>
      </w:r>
      <w:r w:rsidRPr="00732EEE">
        <w:rPr>
          <w:rFonts w:hint="cs"/>
          <w:rtl/>
        </w:rPr>
        <w:t xml:space="preserve"> מסוים</w:t>
      </w:r>
      <w:r>
        <w:rPr>
          <w:rFonts w:hint="cs"/>
          <w:rtl/>
        </w:rPr>
        <w:t>/מים</w:t>
      </w:r>
      <w:r w:rsidRPr="00732EEE">
        <w:rPr>
          <w:rFonts w:hint="cs"/>
          <w:rtl/>
        </w:rPr>
        <w:t xml:space="preserve"> וכן</w:t>
      </w:r>
      <w:r w:rsidRPr="00732EEE">
        <w:rPr>
          <w:rtl/>
        </w:rPr>
        <w:t xml:space="preserve"> </w:t>
      </w:r>
      <w:r w:rsidRPr="00732EEE">
        <w:rPr>
          <w:rFonts w:hint="cs"/>
          <w:rtl/>
        </w:rPr>
        <w:t>ל</w:t>
      </w:r>
      <w:r w:rsidRPr="00732EEE">
        <w:rPr>
          <w:rtl/>
        </w:rPr>
        <w:t xml:space="preserve">מזמינים </w:t>
      </w:r>
      <w:r w:rsidRPr="009E4C5D">
        <w:rPr>
          <w:rFonts w:hint="cs"/>
          <w:rtl/>
        </w:rPr>
        <w:t>מסוימים</w:t>
      </w:r>
      <w:r>
        <w:rPr>
          <w:rFonts w:hint="cs"/>
          <w:rtl/>
        </w:rPr>
        <w:t>.</w:t>
      </w:r>
      <w:r w:rsidRPr="00322050">
        <w:rPr>
          <w:rFonts w:hint="cs"/>
          <w:rtl/>
        </w:rPr>
        <w:t xml:space="preserve"> </w:t>
      </w:r>
    </w:p>
    <w:p w14:paraId="1128F6CC" w14:textId="77777777" w:rsidR="00AE77F6" w:rsidRPr="00AE77F6" w:rsidRDefault="00AE77F6" w:rsidP="00153F34">
      <w:pPr>
        <w:pStyle w:val="3-"/>
        <w:rPr>
          <w:rtl/>
        </w:rPr>
      </w:pPr>
      <w:r w:rsidRPr="00AE77F6">
        <w:rPr>
          <w:rFonts w:hint="cs"/>
          <w:rtl/>
        </w:rPr>
        <w:t>תקופת המעבר וההפרדות</w:t>
      </w:r>
    </w:p>
    <w:p w14:paraId="6B90AFDF" w14:textId="77777777" w:rsidR="00AE77F6" w:rsidRPr="00AE77F6" w:rsidRDefault="00AE77F6" w:rsidP="00F77B29">
      <w:pPr>
        <w:pStyle w:val="4-"/>
        <w:rPr>
          <w:rtl/>
        </w:rPr>
      </w:pPr>
      <w:r w:rsidRPr="00AE77F6">
        <w:rPr>
          <w:rFonts w:hint="cs"/>
          <w:rtl/>
        </w:rPr>
        <w:t xml:space="preserve">תקופת המעבר וההפרדות </w:t>
      </w:r>
      <w:r w:rsidRPr="00AE77F6">
        <w:rPr>
          <w:rtl/>
        </w:rPr>
        <w:t>–</w:t>
      </w:r>
      <w:r w:rsidRPr="00AE77F6">
        <w:rPr>
          <w:rFonts w:hint="cs"/>
          <w:rtl/>
        </w:rPr>
        <w:t xml:space="preserve"> תקופה בת 36 חודשים</w:t>
      </w:r>
      <w:r w:rsidRPr="00AE77F6">
        <w:rPr>
          <w:rtl/>
        </w:rPr>
        <w:t xml:space="preserve"> מיום </w:t>
      </w:r>
      <w:r w:rsidRPr="00AE77F6">
        <w:rPr>
          <w:rFonts w:hint="cs"/>
          <w:rtl/>
        </w:rPr>
        <w:t xml:space="preserve">סיום תקופת הרכש, במקרה בו ייבחר זוכה אחר לספק את השירותים הנדרשים. במהלך בתקופה זו, </w:t>
      </w:r>
      <w:r w:rsidRPr="00AE77F6">
        <w:rPr>
          <w:rtl/>
        </w:rPr>
        <w:t xml:space="preserve">כל מזמין </w:t>
      </w:r>
      <w:r w:rsidRPr="00AE77F6">
        <w:rPr>
          <w:rFonts w:hint="cs"/>
          <w:rtl/>
        </w:rPr>
        <w:t xml:space="preserve">יהיה </w:t>
      </w:r>
      <w:r w:rsidRPr="00AE77F6">
        <w:rPr>
          <w:rtl/>
        </w:rPr>
        <w:t>רשאי לרכוש את השירותים המבוקשים במכרז</w:t>
      </w:r>
      <w:r w:rsidRPr="00AE77F6">
        <w:rPr>
          <w:rFonts w:hint="cs"/>
          <w:rtl/>
        </w:rPr>
        <w:t xml:space="preserve"> זה מהספק, תוך יישום הגבלות והנחיות כפי שייקבעו ע"י עורך המכרז וזאת במקביל להגירת המערכות לזוכה החדש. בתקופה זו ישתף הספק פעולה עם הזוכה החדש לצורך העברת השירותים לזוכה החדש בצורה הטובה ביותר.</w:t>
      </w:r>
    </w:p>
    <w:p w14:paraId="28B7EDF5" w14:textId="77777777" w:rsidR="00AE77F6" w:rsidRPr="00AE77F6" w:rsidRDefault="00AE77F6" w:rsidP="00F77B29">
      <w:pPr>
        <w:pStyle w:val="4-"/>
      </w:pPr>
      <w:r w:rsidRPr="00AE77F6">
        <w:rPr>
          <w:rFonts w:hint="cs"/>
          <w:rtl/>
        </w:rPr>
        <w:t>בתקופה המעבר, עורך המכרז יהיה רשאי להגביל את סוגי השירותים, היקף הרכש ותקופת אספקתם בהתאם להתקדמות הליך ההגירה ולשיקול דעתו.</w:t>
      </w:r>
    </w:p>
    <w:p w14:paraId="333091DE" w14:textId="2EC32B85" w:rsidR="00AE77F6" w:rsidRPr="00AE77F6" w:rsidRDefault="00AE77F6" w:rsidP="00F77B29">
      <w:pPr>
        <w:pStyle w:val="4-"/>
        <w:rPr>
          <w:rtl/>
        </w:rPr>
      </w:pPr>
      <w:r w:rsidRPr="00AE77F6">
        <w:rPr>
          <w:rFonts w:hint="cs"/>
          <w:rtl/>
        </w:rPr>
        <w:t xml:space="preserve">לקראת כניסת תקופה זו לתוקף, </w:t>
      </w:r>
      <w:r w:rsidR="00346B4E">
        <w:rPr>
          <w:rFonts w:hint="cs"/>
          <w:rtl/>
        </w:rPr>
        <w:t>עורך המכרז יהיה רשאי לקבל את כלל נתוני השימוש והרכש, בהתאם לפירוט ולפילוח הנדרש על ידו, של כלל המזמינים, וזאת בהתאם ללוחות הזמנים שיקבעו על ידו</w:t>
      </w:r>
      <w:r w:rsidR="00217C16">
        <w:rPr>
          <w:rFonts w:hint="cs"/>
          <w:rtl/>
        </w:rPr>
        <w:t>, ככל הניתן, בתיאום עם הספק</w:t>
      </w:r>
      <w:r w:rsidR="00346B4E">
        <w:rPr>
          <w:rFonts w:hint="cs"/>
          <w:rtl/>
        </w:rPr>
        <w:t>. אין צורך בקבלת אישור נוסף מהמז</w:t>
      </w:r>
      <w:r w:rsidR="00BB2292">
        <w:rPr>
          <w:rFonts w:hint="cs"/>
          <w:rtl/>
        </w:rPr>
        <w:t>מ</w:t>
      </w:r>
      <w:r w:rsidR="00346B4E">
        <w:rPr>
          <w:rFonts w:hint="cs"/>
          <w:rtl/>
        </w:rPr>
        <w:t>ינים כתנאי לקבלת נתונים אלו</w:t>
      </w:r>
      <w:r w:rsidRPr="00AE77F6">
        <w:rPr>
          <w:rFonts w:hint="cs"/>
          <w:rtl/>
        </w:rPr>
        <w:t>.</w:t>
      </w:r>
    </w:p>
    <w:p w14:paraId="6958BE86" w14:textId="77777777" w:rsidR="003B5D7D" w:rsidRPr="00653F1E" w:rsidRDefault="003B5D7D" w:rsidP="0057016F">
      <w:pPr>
        <w:pStyle w:val="2-"/>
      </w:pPr>
      <w:bookmarkStart w:id="700" w:name="_Toc76626115"/>
      <w:bookmarkStart w:id="701" w:name="_Toc99376284"/>
      <w:bookmarkStart w:id="702" w:name="_Toc103787863"/>
      <w:bookmarkStart w:id="703" w:name="_Toc140765108"/>
      <w:bookmarkStart w:id="704" w:name="_Toc140765250"/>
      <w:bookmarkStart w:id="705" w:name="_Toc144014667"/>
      <w:bookmarkStart w:id="706" w:name="_Toc144015971"/>
      <w:bookmarkStart w:id="707" w:name="_Toc144280774"/>
      <w:bookmarkStart w:id="708" w:name="_Toc144282540"/>
      <w:bookmarkEnd w:id="692"/>
      <w:bookmarkEnd w:id="693"/>
      <w:bookmarkEnd w:id="694"/>
      <w:r w:rsidRPr="00962666">
        <w:rPr>
          <w:rtl/>
        </w:rPr>
        <w:t>המזמינים</w:t>
      </w:r>
      <w:bookmarkEnd w:id="700"/>
      <w:bookmarkEnd w:id="701"/>
      <w:bookmarkEnd w:id="702"/>
      <w:bookmarkEnd w:id="703"/>
      <w:bookmarkEnd w:id="704"/>
      <w:bookmarkEnd w:id="705"/>
      <w:bookmarkEnd w:id="706"/>
      <w:bookmarkEnd w:id="707"/>
      <w:bookmarkEnd w:id="708"/>
    </w:p>
    <w:p w14:paraId="0C920275" w14:textId="77777777" w:rsidR="003B5D7D" w:rsidRPr="00EC1B9A" w:rsidRDefault="003B5D7D" w:rsidP="00153F34">
      <w:pPr>
        <w:pStyle w:val="3-0"/>
        <w:rPr>
          <w:rtl/>
        </w:rPr>
      </w:pPr>
      <w:r w:rsidRPr="00962666">
        <w:rPr>
          <w:rtl/>
        </w:rPr>
        <w:t>הגופים</w:t>
      </w:r>
      <w:r w:rsidRPr="00EC1B9A">
        <w:rPr>
          <w:rtl/>
        </w:rPr>
        <w:t xml:space="preserve"> המנויים להלן יחשבו מזמינים לצורך המכרז, וירכשו את </w:t>
      </w:r>
      <w:r>
        <w:rPr>
          <w:rFonts w:hint="cs"/>
          <w:rtl/>
        </w:rPr>
        <w:t>המוצרים והשירותים</w:t>
      </w:r>
      <w:r w:rsidRPr="00EC1B9A">
        <w:rPr>
          <w:rtl/>
        </w:rPr>
        <w:t xml:space="preserve"> </w:t>
      </w:r>
      <w:r>
        <w:rPr>
          <w:rFonts w:hint="cs"/>
          <w:rtl/>
        </w:rPr>
        <w:t xml:space="preserve">המבוקשים </w:t>
      </w:r>
      <w:r w:rsidRPr="00EC1B9A">
        <w:rPr>
          <w:rtl/>
        </w:rPr>
        <w:t>נשוא המכרז מהספק הזוכה:</w:t>
      </w:r>
    </w:p>
    <w:p w14:paraId="58750BEF" w14:textId="77777777" w:rsidR="003B5D7D" w:rsidRPr="00EC1B9A" w:rsidRDefault="003B5D7D" w:rsidP="00F77B29">
      <w:pPr>
        <w:pStyle w:val="4-"/>
        <w:rPr>
          <w:rtl/>
        </w:rPr>
      </w:pPr>
      <w:r w:rsidRPr="00EC1B9A">
        <w:rPr>
          <w:rtl/>
        </w:rPr>
        <w:t>משרדי ממשלה ויחידות סמך</w:t>
      </w:r>
      <w:r w:rsidR="00AC6C82">
        <w:rPr>
          <w:rFonts w:hint="cs"/>
          <w:rtl/>
        </w:rPr>
        <w:t>, כמפורט להלן</w:t>
      </w:r>
      <w:r w:rsidRPr="00EC1B9A">
        <w:rPr>
          <w:rtl/>
        </w:rPr>
        <w:t>:</w:t>
      </w:r>
    </w:p>
    <w:p w14:paraId="1D57A9F7" w14:textId="77777777" w:rsidR="003B5D7D" w:rsidRPr="00E5296F" w:rsidRDefault="003661DD" w:rsidP="0063356A">
      <w:pPr>
        <w:pStyle w:val="5-"/>
        <w:rPr>
          <w:rtl/>
        </w:rPr>
      </w:pPr>
      <w:r>
        <w:rPr>
          <w:rFonts w:hint="cs"/>
          <w:rtl/>
        </w:rPr>
        <w:lastRenderedPageBreak/>
        <w:t xml:space="preserve">במקרה </w:t>
      </w:r>
      <w:r w:rsidR="003B5D7D" w:rsidRPr="00E5296F">
        <w:rPr>
          <w:rtl/>
        </w:rPr>
        <w:t xml:space="preserve">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47202FEA" w14:textId="77777777" w:rsidR="003B5D7D" w:rsidRPr="00664325" w:rsidRDefault="003B5D7D" w:rsidP="0063356A">
      <w:pPr>
        <w:pStyle w:val="5-"/>
        <w:rPr>
          <w:rtl/>
        </w:rPr>
      </w:pPr>
      <w:r w:rsidRPr="00664325">
        <w:rPr>
          <w:rtl/>
        </w:rPr>
        <w:t xml:space="preserve">משרד הביטחון ויחידות הסמך שלו אינם מחויבים לרכוש </w:t>
      </w:r>
      <w:r>
        <w:rPr>
          <w:rFonts w:hint="cs"/>
          <w:rtl/>
        </w:rPr>
        <w:t>את ה</w:t>
      </w:r>
      <w:r w:rsidRPr="00664325">
        <w:rPr>
          <w:rtl/>
        </w:rPr>
        <w:t>מוצרים ו</w:t>
      </w:r>
      <w:r>
        <w:rPr>
          <w:rFonts w:hint="cs"/>
          <w:rtl/>
        </w:rPr>
        <w:t>ה</w:t>
      </w:r>
      <w:r w:rsidRPr="00664325">
        <w:rPr>
          <w:rtl/>
        </w:rPr>
        <w:t xml:space="preserve">שירותים </w:t>
      </w:r>
      <w:r>
        <w:rPr>
          <w:rFonts w:hint="cs"/>
          <w:rtl/>
        </w:rPr>
        <w:t xml:space="preserve">המבוקשים </w:t>
      </w:r>
      <w:r w:rsidRPr="00664325">
        <w:rPr>
          <w:rtl/>
        </w:rPr>
        <w:t xml:space="preserve">בהתאם למכרז כאמור. </w:t>
      </w:r>
    </w:p>
    <w:p w14:paraId="38DAECEA" w14:textId="77777777" w:rsidR="003B5D7D" w:rsidRPr="001C7A1A" w:rsidRDefault="003B5D7D" w:rsidP="00F77B29">
      <w:pPr>
        <w:pStyle w:val="4-"/>
        <w:rPr>
          <w:rtl/>
        </w:rPr>
      </w:pPr>
      <w:r w:rsidRPr="001C7A1A">
        <w:rPr>
          <w:rtl/>
        </w:rPr>
        <w:t>גופים נלווים:</w:t>
      </w:r>
    </w:p>
    <w:p w14:paraId="41BF9CBB" w14:textId="77777777" w:rsidR="00310612" w:rsidRDefault="00310612" w:rsidP="0063356A">
      <w:pPr>
        <w:pStyle w:val="5-"/>
        <w:rPr>
          <w:rtl/>
        </w:rPr>
      </w:pPr>
      <w:r>
        <w:rPr>
          <w:rFonts w:hint="cs"/>
          <w:rtl/>
        </w:rPr>
        <w:t>במהלך תקופת ההתקשרות, עורך המכרז ינהל רשימת גופים נלווים הכפופים לחוק חובת המכרזים, התשנ"ב-1992 (כגון חברות ממשלתיות, תאגידים סטטוטוריים, וכיו"ב) אשר ייחשבו מזמינים במכרז זה. עורך המכרז יפרסם את הרשימה לזוכה, ויהיה רשאי לגרוע או להוסיף גופים נלווים לרשימה זו</w:t>
      </w:r>
      <w:r w:rsidR="00903726">
        <w:rPr>
          <w:rFonts w:hint="cs"/>
          <w:rtl/>
        </w:rPr>
        <w:t xml:space="preserve"> לאורך תקופת ההתקשרות</w:t>
      </w:r>
      <w:r>
        <w:rPr>
          <w:rFonts w:hint="cs"/>
          <w:rtl/>
        </w:rPr>
        <w:t>.</w:t>
      </w:r>
      <w:r w:rsidR="00A300D1" w:rsidRPr="00A300D1">
        <w:rPr>
          <w:rtl/>
        </w:rPr>
        <w:t xml:space="preserve"> </w:t>
      </w:r>
      <w:r w:rsidR="00A300D1" w:rsidRPr="00664325">
        <w:rPr>
          <w:rtl/>
        </w:rPr>
        <w:t>עורך המכרז יודיע לספק על החלטתו כאמור, אשר תחייב את הספק.</w:t>
      </w:r>
      <w:r w:rsidR="00A300D1">
        <w:rPr>
          <w:rFonts w:hint="cs"/>
          <w:caps/>
          <w:rtl/>
        </w:rPr>
        <w:t xml:space="preserve"> </w:t>
      </w:r>
    </w:p>
    <w:p w14:paraId="6EEC95F6" w14:textId="77777777" w:rsidR="003B5D7D" w:rsidRPr="00664325" w:rsidRDefault="003661DD" w:rsidP="00F77B29">
      <w:pPr>
        <w:pStyle w:val="6-"/>
        <w:rPr>
          <w:rtl/>
        </w:rPr>
      </w:pPr>
      <w:r>
        <w:rPr>
          <w:rStyle w:val="4-Char"/>
          <w:rFonts w:hint="cs"/>
          <w:rtl/>
        </w:rPr>
        <w:t xml:space="preserve">להלן </w:t>
      </w:r>
      <w:r w:rsidR="003B5D7D" w:rsidRPr="00664325">
        <w:rPr>
          <w:rStyle w:val="4-Char"/>
          <w:rtl/>
        </w:rPr>
        <w:t xml:space="preserve">רשימת </w:t>
      </w:r>
      <w:r w:rsidR="003B5D7D" w:rsidRPr="00962666">
        <w:rPr>
          <w:rStyle w:val="4-Char"/>
          <w:rtl/>
        </w:rPr>
        <w:t>הגופים</w:t>
      </w:r>
      <w:r w:rsidR="003B5D7D" w:rsidRPr="00664325">
        <w:rPr>
          <w:rStyle w:val="4-Char"/>
          <w:rtl/>
        </w:rPr>
        <w:t xml:space="preserve"> הנלוו</w:t>
      </w:r>
      <w:r w:rsidR="00752CDE">
        <w:rPr>
          <w:rStyle w:val="4-Char"/>
          <w:rtl/>
        </w:rPr>
        <w:t xml:space="preserve">ים </w:t>
      </w:r>
      <w:r w:rsidR="00752CDE">
        <w:rPr>
          <w:rStyle w:val="4-Char"/>
          <w:rFonts w:hint="cs"/>
          <w:rtl/>
        </w:rPr>
        <w:t>ש</w:t>
      </w:r>
      <w:r w:rsidR="003B5D7D" w:rsidRPr="00664325">
        <w:rPr>
          <w:rStyle w:val="4-Char"/>
          <w:rtl/>
        </w:rPr>
        <w:t>אושרו</w:t>
      </w:r>
      <w:r w:rsidR="003B5D7D" w:rsidRPr="00E5296F">
        <w:rPr>
          <w:rtl/>
        </w:rPr>
        <w:t xml:space="preserve"> מראש על ידי עורך המכרז, כמזמינים לצורך מכרז זה:</w:t>
      </w:r>
    </w:p>
    <w:p w14:paraId="0541EB04" w14:textId="77777777" w:rsidR="003B5D7D" w:rsidRPr="00D83A70" w:rsidRDefault="003B5D7D" w:rsidP="00F77B29">
      <w:pPr>
        <w:pStyle w:val="7-"/>
      </w:pPr>
      <w:r w:rsidRPr="00D83A70">
        <w:rPr>
          <w:rtl/>
        </w:rPr>
        <w:t>ש</w:t>
      </w:r>
      <w:r w:rsidRPr="00D83A70">
        <w:rPr>
          <w:rFonts w:hint="cs"/>
          <w:rtl/>
        </w:rPr>
        <w:t>י</w:t>
      </w:r>
      <w:r w:rsidRPr="00D83A70">
        <w:rPr>
          <w:rtl/>
        </w:rPr>
        <w:t>רות התעסוקה הישראלי.</w:t>
      </w:r>
    </w:p>
    <w:p w14:paraId="4CE1BA9D" w14:textId="77777777" w:rsidR="003B5D7D" w:rsidRPr="00D83A70" w:rsidRDefault="003B5D7D" w:rsidP="00F77B29">
      <w:pPr>
        <w:pStyle w:val="7-"/>
      </w:pPr>
      <w:r w:rsidRPr="00D83A70">
        <w:rPr>
          <w:rFonts w:hint="eastAsia"/>
          <w:rtl/>
        </w:rPr>
        <w:t>קרן</w:t>
      </w:r>
      <w:r w:rsidRPr="00D83A70">
        <w:rPr>
          <w:rtl/>
        </w:rPr>
        <w:t xml:space="preserve"> </w:t>
      </w:r>
      <w:r w:rsidRPr="00D83A70">
        <w:rPr>
          <w:rFonts w:hint="eastAsia"/>
          <w:rtl/>
        </w:rPr>
        <w:t>לביטוח</w:t>
      </w:r>
      <w:r w:rsidRPr="00D83A70">
        <w:rPr>
          <w:rtl/>
        </w:rPr>
        <w:t xml:space="preserve"> </w:t>
      </w:r>
      <w:r w:rsidRPr="00D83A70">
        <w:rPr>
          <w:rFonts w:hint="eastAsia"/>
          <w:rtl/>
        </w:rPr>
        <w:t>נזקי</w:t>
      </w:r>
      <w:r w:rsidRPr="00D83A70">
        <w:rPr>
          <w:rtl/>
        </w:rPr>
        <w:t xml:space="preserve"> </w:t>
      </w:r>
      <w:r w:rsidRPr="00D83A70">
        <w:rPr>
          <w:rFonts w:hint="eastAsia"/>
          <w:rtl/>
        </w:rPr>
        <w:t>טבע</w:t>
      </w:r>
      <w:r w:rsidRPr="00D83A70">
        <w:rPr>
          <w:rtl/>
        </w:rPr>
        <w:t xml:space="preserve"> </w:t>
      </w:r>
      <w:r w:rsidRPr="00D83A70">
        <w:rPr>
          <w:rFonts w:hint="eastAsia"/>
          <w:rtl/>
        </w:rPr>
        <w:t>בחקלאות</w:t>
      </w:r>
      <w:r w:rsidRPr="00D83A70">
        <w:rPr>
          <w:rtl/>
        </w:rPr>
        <w:t xml:space="preserve"> (קנ"ט).</w:t>
      </w:r>
    </w:p>
    <w:p w14:paraId="0AC101CA" w14:textId="77777777" w:rsidR="003B5D7D" w:rsidRPr="00D83A70" w:rsidRDefault="003B5D7D" w:rsidP="00F77B29">
      <w:pPr>
        <w:pStyle w:val="7-"/>
      </w:pPr>
      <w:r w:rsidRPr="00D83A70">
        <w:rPr>
          <w:rtl/>
        </w:rPr>
        <w:t>דירה להשכיר – החברה הממשלתית לדיור והשכרה.</w:t>
      </w:r>
    </w:p>
    <w:p w14:paraId="296E5350" w14:textId="77777777" w:rsidR="003B5D7D" w:rsidRPr="00D83A70" w:rsidRDefault="003B5D7D" w:rsidP="00F77B29">
      <w:pPr>
        <w:pStyle w:val="7-"/>
      </w:pPr>
      <w:r w:rsidRPr="00D83A70">
        <w:rPr>
          <w:rFonts w:hint="eastAsia"/>
          <w:rtl/>
        </w:rPr>
        <w:t>ה</w:t>
      </w:r>
      <w:r w:rsidRPr="00D83A70">
        <w:rPr>
          <w:rtl/>
        </w:rPr>
        <w:t>ר</w:t>
      </w:r>
      <w:r w:rsidRPr="00D83A70">
        <w:rPr>
          <w:rFonts w:hint="eastAsia"/>
          <w:rtl/>
        </w:rPr>
        <w:t>שות</w:t>
      </w:r>
      <w:r w:rsidRPr="00D83A70">
        <w:rPr>
          <w:rtl/>
        </w:rPr>
        <w:t xml:space="preserve"> </w:t>
      </w:r>
      <w:r w:rsidRPr="00D83A70">
        <w:rPr>
          <w:rFonts w:hint="eastAsia"/>
          <w:rtl/>
        </w:rPr>
        <w:t>הלאומית</w:t>
      </w:r>
      <w:r w:rsidRPr="00D83A70">
        <w:rPr>
          <w:rtl/>
        </w:rPr>
        <w:t xml:space="preserve"> </w:t>
      </w:r>
      <w:r w:rsidRPr="00D83A70">
        <w:rPr>
          <w:rFonts w:hint="eastAsia"/>
          <w:rtl/>
        </w:rPr>
        <w:t>לבטיחות</w:t>
      </w:r>
      <w:r w:rsidRPr="00D83A70">
        <w:rPr>
          <w:rtl/>
        </w:rPr>
        <w:t xml:space="preserve"> </w:t>
      </w:r>
      <w:r w:rsidRPr="00D83A70">
        <w:rPr>
          <w:rFonts w:hint="eastAsia"/>
          <w:rtl/>
        </w:rPr>
        <w:t>בדרכים</w:t>
      </w:r>
      <w:r w:rsidRPr="00D83A70">
        <w:rPr>
          <w:rtl/>
        </w:rPr>
        <w:t xml:space="preserve"> (</w:t>
      </w:r>
      <w:proofErr w:type="spellStart"/>
      <w:r w:rsidRPr="00D83A70">
        <w:rPr>
          <w:rtl/>
        </w:rPr>
        <w:t>רלב"ד</w:t>
      </w:r>
      <w:proofErr w:type="spellEnd"/>
      <w:r w:rsidRPr="00D83A70">
        <w:rPr>
          <w:rtl/>
        </w:rPr>
        <w:t>).</w:t>
      </w:r>
    </w:p>
    <w:p w14:paraId="087EEEFF" w14:textId="77777777" w:rsidR="003B5D7D" w:rsidRPr="001C7A1A" w:rsidRDefault="003B5D7D" w:rsidP="00F77B29">
      <w:pPr>
        <w:pStyle w:val="4-"/>
      </w:pPr>
      <w:r w:rsidRPr="001C7A1A">
        <w:rPr>
          <w:rtl/>
        </w:rPr>
        <w:t xml:space="preserve">ספק מיקור חוץ של מזמין: </w:t>
      </w:r>
    </w:p>
    <w:p w14:paraId="08A35254" w14:textId="77777777" w:rsidR="003B5D7D" w:rsidRPr="00EC36ED" w:rsidRDefault="003B5D7D" w:rsidP="00F77B29">
      <w:pPr>
        <w:pStyle w:val="6-"/>
      </w:pPr>
      <w:r w:rsidRPr="00EC36ED">
        <w:rPr>
          <w:rtl/>
        </w:rPr>
        <w:t xml:space="preserve">באישור מזמין, ולצורך ביצוע שירותים עבורו, ספק מיקור חוץ של מזמין רשאי לבצע רכש של </w:t>
      </w:r>
      <w:r w:rsidRPr="00EC36ED">
        <w:rPr>
          <w:rFonts w:hint="cs"/>
          <w:rtl/>
        </w:rPr>
        <w:t>מוצרים</w:t>
      </w:r>
      <w:r w:rsidRPr="00EC36ED">
        <w:rPr>
          <w:rtl/>
        </w:rPr>
        <w:t xml:space="preserve">, </w:t>
      </w:r>
      <w:r w:rsidR="007870DC">
        <w:rPr>
          <w:rFonts w:hint="cs"/>
          <w:rtl/>
        </w:rPr>
        <w:t>וזאת בכפוף למפורט להלן:</w:t>
      </w:r>
    </w:p>
    <w:p w14:paraId="7C9A2200" w14:textId="77777777" w:rsidR="003B5D7D" w:rsidRDefault="003B5D7D" w:rsidP="00F77B29">
      <w:pPr>
        <w:pStyle w:val="7-"/>
      </w:pPr>
      <w:r w:rsidRPr="00EC36ED">
        <w:rPr>
          <w:rtl/>
        </w:rPr>
        <w:t>כלל מחויבויות המזמין במסגרת מכרז זה, יחולו על המזמין עבורו פועל ספק מיקור החוץ.</w:t>
      </w:r>
    </w:p>
    <w:p w14:paraId="401750C3" w14:textId="77777777" w:rsidR="007870DC" w:rsidRDefault="007870DC" w:rsidP="00F77B29">
      <w:pPr>
        <w:pStyle w:val="7-"/>
      </w:pPr>
      <w:r>
        <w:rPr>
          <w:rFonts w:hint="cs"/>
          <w:rtl/>
        </w:rPr>
        <w:t>ספק מיקור החוץ יידרש לחתום מול הספק, על מסמך תנאי התקשרות, אשר תנאיו תואמים את תנאי ההתקשרות המרכזית, בשינויים המחויבים.</w:t>
      </w:r>
    </w:p>
    <w:p w14:paraId="59821EEE" w14:textId="77777777" w:rsidR="007870DC" w:rsidRDefault="007870DC" w:rsidP="00F77B29">
      <w:pPr>
        <w:pStyle w:val="7-"/>
      </w:pPr>
      <w:r>
        <w:rPr>
          <w:rFonts w:hint="cs"/>
          <w:rtl/>
        </w:rPr>
        <w:t xml:space="preserve">על ספק מיקור החוץ יחולו תנאי המכרז לרבות סוגי השירותים והיקפם כפי שאושרו מראש על ידי עורך המכרז, כאילו היה מזמין, לתקופה ולתכולות שהוגדרו לצורך מתן שירותי מיקור חוץ עבור המזמין. </w:t>
      </w:r>
    </w:p>
    <w:p w14:paraId="6FE98559" w14:textId="77777777" w:rsidR="007870DC" w:rsidRDefault="007870DC" w:rsidP="00F77B29">
      <w:pPr>
        <w:pStyle w:val="7-"/>
      </w:pPr>
      <w:r>
        <w:rPr>
          <w:rFonts w:hint="cs"/>
          <w:rtl/>
        </w:rPr>
        <w:t>התמורה תשולם לספק הזוכה על ידי ספק מיקור החוץ באופן ישיר.</w:t>
      </w:r>
    </w:p>
    <w:p w14:paraId="6CAD8EF5" w14:textId="77777777" w:rsidR="007870DC" w:rsidRDefault="007870DC" w:rsidP="00F77B29">
      <w:pPr>
        <w:pStyle w:val="7-"/>
      </w:pPr>
      <w:r>
        <w:rPr>
          <w:rFonts w:hint="cs"/>
          <w:rtl/>
        </w:rPr>
        <w:lastRenderedPageBreak/>
        <w:t>בהתאם לדרישת המזמין או במקרה של הפרת ההתקשרות עם הספק הזוכה על ידי ספק מיקור החוץ או הפסקתה, הבעלות בחשבון והשליטה המלאה בו יועברו למזמין.</w:t>
      </w:r>
    </w:p>
    <w:p w14:paraId="59522EEF" w14:textId="77777777" w:rsidR="003B5D7D" w:rsidRPr="001C7A1A" w:rsidRDefault="003B5D7D" w:rsidP="00153F34">
      <w:pPr>
        <w:pStyle w:val="3-"/>
      </w:pPr>
      <w:r w:rsidRPr="001C7A1A">
        <w:rPr>
          <w:rtl/>
        </w:rPr>
        <w:t>מזמינים אשר אינם מחויבים לבצע רכש באמצעות המכרז:</w:t>
      </w:r>
    </w:p>
    <w:p w14:paraId="40DF7040" w14:textId="77777777" w:rsidR="003B5D7D" w:rsidRPr="00E5296F" w:rsidRDefault="003B5D7D" w:rsidP="00F77B29">
      <w:pPr>
        <w:pStyle w:val="4-"/>
        <w:rPr>
          <w:rtl/>
        </w:rPr>
      </w:pPr>
      <w:r w:rsidRPr="00E5296F">
        <w:rPr>
          <w:rtl/>
        </w:rPr>
        <w:t xml:space="preserve">למרות </w:t>
      </w:r>
      <w:r w:rsidRPr="00EC36ED">
        <w:rPr>
          <w:rtl/>
        </w:rPr>
        <w:t>האמור</w:t>
      </w:r>
      <w:r w:rsidRPr="00E5296F">
        <w:rPr>
          <w:rtl/>
        </w:rPr>
        <w:t xml:space="preserve"> לעיל, במקרים הבאים מזמינים לא יהיו חייבים לבצע רכש בהתאם להוראות המכרז: </w:t>
      </w:r>
    </w:p>
    <w:p w14:paraId="56E21087" w14:textId="77777777" w:rsidR="003B5D7D" w:rsidRPr="00EC36ED" w:rsidRDefault="003B5D7D" w:rsidP="0063356A">
      <w:pPr>
        <w:pStyle w:val="5-"/>
        <w:rPr>
          <w:rtl/>
        </w:rPr>
      </w:pPr>
      <w:r>
        <w:rPr>
          <w:rFonts w:hint="cs"/>
          <w:rtl/>
        </w:rPr>
        <w:t xml:space="preserve">על פי </w:t>
      </w:r>
      <w:r w:rsidRPr="00EC36ED">
        <w:rPr>
          <w:rtl/>
        </w:rPr>
        <w:t>הוראות תקנה 14ב לתקנות חובת המכרזים;</w:t>
      </w:r>
    </w:p>
    <w:p w14:paraId="39A0FD9C" w14:textId="77777777" w:rsidR="003B5D7D" w:rsidRPr="00EC36ED" w:rsidRDefault="003B5D7D" w:rsidP="0063356A">
      <w:pPr>
        <w:pStyle w:val="5-"/>
        <w:rPr>
          <w:rtl/>
        </w:rPr>
      </w:pPr>
      <w:r w:rsidRPr="00EC36ED">
        <w:rPr>
          <w:rFonts w:hint="cs"/>
          <w:rtl/>
        </w:rPr>
        <w:t>רכישה מכוח מכרזים והתקשרויות קודמות של עורך המכרז</w:t>
      </w:r>
      <w:r w:rsidRPr="00EC36ED">
        <w:rPr>
          <w:rtl/>
        </w:rPr>
        <w:t>;</w:t>
      </w:r>
    </w:p>
    <w:p w14:paraId="702E1918" w14:textId="77777777" w:rsidR="003B5D7D" w:rsidRPr="00AC6C82" w:rsidRDefault="003B5D7D" w:rsidP="007870DC">
      <w:pPr>
        <w:pStyle w:val="3-"/>
        <w:rPr>
          <w:rtl/>
        </w:rPr>
      </w:pPr>
      <w:r w:rsidRPr="00AC6C82">
        <w:rPr>
          <w:b w:val="0"/>
          <w:bCs w:val="0"/>
          <w:rtl/>
        </w:rPr>
        <w:t xml:space="preserve">בנוסף לאמור לעיל, ככל שרשות ציבורית פונה לספק להתקשר עמו בפטור ממכרז בגלל זכייתו במכרז זה (למשל חברות ממשלתיות, בהתאם </w:t>
      </w:r>
      <w:proofErr w:type="spellStart"/>
      <w:r w:rsidRPr="00AC6C82">
        <w:rPr>
          <w:b w:val="0"/>
          <w:bCs w:val="0"/>
          <w:rtl/>
        </w:rPr>
        <w:t>לת</w:t>
      </w:r>
      <w:proofErr w:type="spellEnd"/>
      <w:r w:rsidRPr="00AC6C82">
        <w:rPr>
          <w:b w:val="0"/>
          <w:bCs w:val="0"/>
          <w:rtl/>
        </w:rPr>
        <w:t xml:space="preserve">' 34 לתקנות חובת המכרזים, תאגידים, בהתאם </w:t>
      </w:r>
      <w:proofErr w:type="spellStart"/>
      <w:r w:rsidRPr="00AC6C82">
        <w:rPr>
          <w:b w:val="0"/>
          <w:bCs w:val="0"/>
          <w:rtl/>
        </w:rPr>
        <w:t>לת</w:t>
      </w:r>
      <w:proofErr w:type="spellEnd"/>
      <w:r w:rsidRPr="00AC6C82">
        <w:rPr>
          <w:b w:val="0"/>
          <w:bCs w:val="0"/>
          <w:rtl/>
        </w:rPr>
        <w:t xml:space="preserve">' 37 לתקנות חובת המכרזים, קופות חולים, בהתאם </w:t>
      </w:r>
      <w:proofErr w:type="spellStart"/>
      <w:r w:rsidRPr="00AC6C82">
        <w:rPr>
          <w:b w:val="0"/>
          <w:bCs w:val="0"/>
          <w:rtl/>
        </w:rPr>
        <w:t>לת</w:t>
      </w:r>
      <w:proofErr w:type="spellEnd"/>
      <w:r w:rsidRPr="00AC6C82">
        <w:rPr>
          <w:b w:val="0"/>
          <w:bCs w:val="0"/>
          <w:rtl/>
        </w:rPr>
        <w:t>' 40א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33859C3D" w14:textId="77777777" w:rsidR="003B5D7D" w:rsidRPr="00EC36ED" w:rsidRDefault="003B5D7D" w:rsidP="00F77B29">
      <w:pPr>
        <w:pStyle w:val="4-"/>
        <w:rPr>
          <w:rtl/>
        </w:rPr>
      </w:pPr>
      <w:r w:rsidRPr="00EC36ED">
        <w:rPr>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27C7A701" w14:textId="77777777" w:rsidR="003B5D7D" w:rsidRPr="008809B2" w:rsidRDefault="003B5D7D" w:rsidP="0057016F">
      <w:pPr>
        <w:pStyle w:val="2-"/>
        <w:rPr>
          <w:rtl/>
        </w:rPr>
      </w:pPr>
      <w:bookmarkStart w:id="709" w:name="_Toc76626116"/>
      <w:bookmarkStart w:id="710" w:name="_Toc99376285"/>
      <w:bookmarkStart w:id="711" w:name="_Toc103787864"/>
      <w:bookmarkStart w:id="712" w:name="_Toc140765109"/>
      <w:bookmarkStart w:id="713" w:name="_Toc140765251"/>
      <w:bookmarkStart w:id="714" w:name="_Toc144014668"/>
      <w:bookmarkStart w:id="715" w:name="_Toc144015972"/>
      <w:bookmarkStart w:id="716" w:name="_Toc144280775"/>
      <w:bookmarkStart w:id="717" w:name="_Toc144282541"/>
      <w:r w:rsidRPr="008809B2">
        <w:rPr>
          <w:rtl/>
        </w:rPr>
        <w:t>גורמים מעורבים</w:t>
      </w:r>
      <w:bookmarkEnd w:id="709"/>
      <w:bookmarkEnd w:id="710"/>
      <w:bookmarkEnd w:id="711"/>
      <w:bookmarkEnd w:id="712"/>
      <w:bookmarkEnd w:id="713"/>
      <w:bookmarkEnd w:id="714"/>
      <w:bookmarkEnd w:id="715"/>
      <w:bookmarkEnd w:id="716"/>
      <w:bookmarkEnd w:id="717"/>
    </w:p>
    <w:p w14:paraId="315E98D9" w14:textId="77777777" w:rsidR="003B5D7D" w:rsidRPr="00EC1B9A" w:rsidRDefault="003B5D7D" w:rsidP="00153F34">
      <w:pPr>
        <w:pStyle w:val="3-"/>
        <w:rPr>
          <w:rtl/>
        </w:rPr>
      </w:pPr>
      <w:r w:rsidRPr="00EC1B9A">
        <w:rPr>
          <w:rtl/>
        </w:rPr>
        <w:t>ניהול</w:t>
      </w:r>
    </w:p>
    <w:p w14:paraId="151A7B40" w14:textId="77777777" w:rsidR="003B5D7D" w:rsidRPr="00EC1B9A" w:rsidRDefault="003B5D7D" w:rsidP="00F77B29">
      <w:pPr>
        <w:pStyle w:val="4-"/>
        <w:rPr>
          <w:rtl/>
        </w:rPr>
      </w:pPr>
      <w:r w:rsidRPr="00EC1B9A">
        <w:rPr>
          <w:rtl/>
        </w:rPr>
        <w:t xml:space="preserve">עורך המכרז </w:t>
      </w:r>
    </w:p>
    <w:p w14:paraId="33F7057E" w14:textId="77777777" w:rsidR="003B5D7D" w:rsidRPr="00EC36ED" w:rsidRDefault="003B5D7D" w:rsidP="0063356A">
      <w:pPr>
        <w:pStyle w:val="5-"/>
        <w:rPr>
          <w:rtl/>
        </w:rPr>
      </w:pPr>
      <w:r w:rsidRPr="00EC36ED">
        <w:rPr>
          <w:rFonts w:hint="cs"/>
          <w:rtl/>
        </w:rPr>
        <w:t xml:space="preserve">איש קשר </w:t>
      </w:r>
      <w:r w:rsidR="006B5C54">
        <w:rPr>
          <w:rFonts w:hint="cs"/>
          <w:rtl/>
        </w:rPr>
        <w:t xml:space="preserve">מטעם </w:t>
      </w:r>
      <w:r w:rsidR="006B5C54" w:rsidRPr="00EC36ED">
        <w:rPr>
          <w:rtl/>
        </w:rPr>
        <w:t>מינהל הרכש הממשלתי באגף החשב הכללי במשרד האוצר</w:t>
      </w:r>
      <w:r w:rsidR="006B5C54">
        <w:rPr>
          <w:rFonts w:hint="cs"/>
          <w:rtl/>
        </w:rPr>
        <w:t xml:space="preserve">, </w:t>
      </w:r>
      <w:r w:rsidRPr="00EC36ED">
        <w:rPr>
          <w:rFonts w:hint="cs"/>
          <w:rtl/>
        </w:rPr>
        <w:t>אשר יהווה כתובת של הספק הזוכה ושל המזמינים בכל עניין הקשור בניהול המכרז.</w:t>
      </w:r>
    </w:p>
    <w:p w14:paraId="269A71F1" w14:textId="77777777" w:rsidR="003B5D7D" w:rsidRPr="00EC1B9A" w:rsidRDefault="003B5D7D" w:rsidP="00F77B29">
      <w:pPr>
        <w:pStyle w:val="4-"/>
        <w:rPr>
          <w:noProof/>
        </w:rPr>
      </w:pPr>
      <w:r>
        <w:rPr>
          <w:rFonts w:hint="cs"/>
          <w:rtl/>
        </w:rPr>
        <w:t>נציגי המזמינים</w:t>
      </w:r>
    </w:p>
    <w:p w14:paraId="0E11E2C0" w14:textId="77777777" w:rsidR="003B5D7D" w:rsidRPr="00535D95" w:rsidRDefault="003B5D7D" w:rsidP="0063356A">
      <w:pPr>
        <w:pStyle w:val="5-"/>
      </w:pPr>
      <w:bookmarkStart w:id="718" w:name="_Toc407797504"/>
      <w:r w:rsidRPr="00535D95">
        <w:rPr>
          <w:rFonts w:hint="eastAsia"/>
          <w:rtl/>
        </w:rPr>
        <w:t>כל</w:t>
      </w:r>
      <w:r w:rsidRPr="00535D95">
        <w:rPr>
          <w:rtl/>
        </w:rPr>
        <w:t xml:space="preserve"> מזמין ימנה נציג </w:t>
      </w:r>
      <w:r w:rsidRPr="00535D95">
        <w:rPr>
          <w:rFonts w:hint="cs"/>
          <w:rtl/>
        </w:rPr>
        <w:t xml:space="preserve">מקצועי </w:t>
      </w:r>
      <w:r w:rsidRPr="00535D95">
        <w:rPr>
          <w:rtl/>
        </w:rPr>
        <w:t xml:space="preserve">מטעמו, אשר ישמש איש הקשר מטעם המזמין </w:t>
      </w:r>
      <w:r w:rsidRPr="00535D95">
        <w:rPr>
          <w:rFonts w:hint="eastAsia"/>
          <w:rtl/>
        </w:rPr>
        <w:t>לעניין</w:t>
      </w:r>
      <w:r w:rsidRPr="00535D95">
        <w:rPr>
          <w:rtl/>
        </w:rPr>
        <w:t xml:space="preserve"> </w:t>
      </w:r>
      <w:r w:rsidRPr="00535D95">
        <w:rPr>
          <w:rFonts w:hint="eastAsia"/>
          <w:rtl/>
        </w:rPr>
        <w:t>רכישת</w:t>
      </w:r>
      <w:r w:rsidRPr="00535D95">
        <w:rPr>
          <w:rtl/>
        </w:rPr>
        <w:t xml:space="preserve"> </w:t>
      </w:r>
      <w:r w:rsidRPr="00535D95">
        <w:rPr>
          <w:rFonts w:hint="eastAsia"/>
          <w:rtl/>
        </w:rPr>
        <w:t>המוצרים והשירותים המבוקשים</w:t>
      </w:r>
      <w:r w:rsidRPr="00535D95">
        <w:rPr>
          <w:rFonts w:hint="cs"/>
          <w:rtl/>
        </w:rPr>
        <w:t xml:space="preserve"> ומימושם</w:t>
      </w:r>
      <w:r w:rsidRPr="00535D95">
        <w:rPr>
          <w:rtl/>
        </w:rPr>
        <w:t>.</w:t>
      </w:r>
      <w:bookmarkEnd w:id="718"/>
      <w:r w:rsidRPr="00535D95">
        <w:rPr>
          <w:rtl/>
        </w:rPr>
        <w:t xml:space="preserve"> </w:t>
      </w:r>
    </w:p>
    <w:p w14:paraId="5F349C11" w14:textId="77777777" w:rsidR="003B5D7D" w:rsidRPr="00535D95" w:rsidRDefault="003B5D7D" w:rsidP="0063356A">
      <w:pPr>
        <w:pStyle w:val="5-"/>
      </w:pPr>
      <w:r w:rsidRPr="00535D95">
        <w:rPr>
          <w:rtl/>
        </w:rPr>
        <w:t xml:space="preserve">המזמין יהא רשאי להודיע לזוכה על מינוי גורמים נוספים, </w:t>
      </w:r>
      <w:r w:rsidRPr="00535D95">
        <w:rPr>
          <w:rFonts w:hint="eastAsia"/>
          <w:rtl/>
        </w:rPr>
        <w:t>לרבות</w:t>
      </w:r>
      <w:r w:rsidRPr="00535D95">
        <w:rPr>
          <w:rtl/>
        </w:rPr>
        <w:t xml:space="preserve"> </w:t>
      </w:r>
      <w:r w:rsidRPr="00535D95">
        <w:rPr>
          <w:rFonts w:hint="eastAsia"/>
          <w:rtl/>
        </w:rPr>
        <w:t>ספק</w:t>
      </w:r>
      <w:r w:rsidRPr="00535D95">
        <w:rPr>
          <w:rtl/>
        </w:rPr>
        <w:t xml:space="preserve"> </w:t>
      </w:r>
      <w:r w:rsidRPr="00535D95">
        <w:rPr>
          <w:rFonts w:hint="eastAsia"/>
          <w:rtl/>
        </w:rPr>
        <w:t>מיקור</w:t>
      </w:r>
      <w:r w:rsidRPr="00535D95">
        <w:rPr>
          <w:rtl/>
        </w:rPr>
        <w:t xml:space="preserve"> </w:t>
      </w:r>
      <w:r w:rsidRPr="00535D95">
        <w:rPr>
          <w:rFonts w:hint="eastAsia"/>
          <w:rtl/>
        </w:rPr>
        <w:t>חוץ</w:t>
      </w:r>
      <w:r w:rsidRPr="00535D95">
        <w:rPr>
          <w:rFonts w:hint="cs"/>
          <w:rtl/>
        </w:rPr>
        <w:t>,</w:t>
      </w:r>
      <w:r w:rsidRPr="00535D95">
        <w:rPr>
          <w:rtl/>
        </w:rPr>
        <w:t xml:space="preserve"> </w:t>
      </w:r>
      <w:r w:rsidRPr="00535D95">
        <w:rPr>
          <w:rFonts w:hint="eastAsia"/>
          <w:rtl/>
        </w:rPr>
        <w:t>כנציגו</w:t>
      </w:r>
      <w:r w:rsidRPr="00535D95">
        <w:rPr>
          <w:rtl/>
        </w:rPr>
        <w:t>.</w:t>
      </w:r>
    </w:p>
    <w:p w14:paraId="00541A7C" w14:textId="77777777" w:rsidR="003B5D7D" w:rsidRPr="0064622B" w:rsidRDefault="003B5D7D" w:rsidP="00903726">
      <w:pPr>
        <w:pStyle w:val="5-"/>
        <w:rPr>
          <w:rtl/>
        </w:rPr>
      </w:pPr>
      <w:r w:rsidRPr="0064622B">
        <w:rPr>
          <w:rFonts w:hint="cs"/>
          <w:rtl/>
        </w:rPr>
        <w:t>למען הסר ספק,</w:t>
      </w:r>
      <w:r>
        <w:rPr>
          <w:rFonts w:hint="cs"/>
          <w:rtl/>
        </w:rPr>
        <w:t xml:space="preserve"> ומבלי לגרוע מהאמור לעיל, מובהר ומוסכם, כי נציגי המזמין</w:t>
      </w:r>
      <w:r w:rsidRPr="0064622B">
        <w:rPr>
          <w:rFonts w:hint="cs"/>
          <w:rtl/>
        </w:rPr>
        <w:t xml:space="preserve"> אינם רשאים ואינם מוסמכים לחייב את </w:t>
      </w:r>
      <w:r>
        <w:rPr>
          <w:rFonts w:hint="cs"/>
          <w:rtl/>
        </w:rPr>
        <w:t>המזמין בכל חיוב כספי, בין אם יש בו</w:t>
      </w:r>
      <w:r w:rsidRPr="0064622B">
        <w:rPr>
          <w:rFonts w:hint="cs"/>
          <w:rtl/>
        </w:rPr>
        <w:t xml:space="preserve"> כדי </w:t>
      </w:r>
      <w:r w:rsidRPr="0064622B">
        <w:rPr>
          <w:rFonts w:hint="cs"/>
          <w:rtl/>
        </w:rPr>
        <w:lastRenderedPageBreak/>
        <w:t xml:space="preserve">לשנות את </w:t>
      </w:r>
      <w:r>
        <w:rPr>
          <w:rFonts w:hint="cs"/>
          <w:rtl/>
        </w:rPr>
        <w:t xml:space="preserve">סכום התמורה על פי הסכם זה ובין אם </w:t>
      </w:r>
      <w:r w:rsidRPr="0064622B">
        <w:rPr>
          <w:rFonts w:hint="cs"/>
          <w:rtl/>
        </w:rPr>
        <w:t xml:space="preserve">יש בו כדי להטיל </w:t>
      </w:r>
      <w:r>
        <w:rPr>
          <w:rFonts w:hint="cs"/>
          <w:rtl/>
        </w:rPr>
        <w:t>עליו חיובים נוספים בקשר להתאמות או שינויים ושיפורים (</w:t>
      </w:r>
      <w:proofErr w:type="spellStart"/>
      <w:r>
        <w:rPr>
          <w:rFonts w:hint="cs"/>
          <w:rtl/>
        </w:rPr>
        <w:t>שו"ש</w:t>
      </w:r>
      <w:proofErr w:type="spellEnd"/>
      <w:r>
        <w:rPr>
          <w:rFonts w:hint="cs"/>
          <w:rtl/>
        </w:rPr>
        <w:t xml:space="preserve">). </w:t>
      </w:r>
      <w:r w:rsidRPr="0064622B">
        <w:rPr>
          <w:rFonts w:hint="cs"/>
          <w:rtl/>
        </w:rPr>
        <w:t xml:space="preserve">חיובו של המזמין בעניינים אלה ייעשה אך ורק במסמך בכתב, חתום על ידי </w:t>
      </w:r>
      <w:proofErr w:type="spellStart"/>
      <w:r w:rsidRPr="0064622B">
        <w:rPr>
          <w:rFonts w:hint="cs"/>
          <w:rtl/>
        </w:rPr>
        <w:t>מו</w:t>
      </w:r>
      <w:r>
        <w:rPr>
          <w:rFonts w:hint="cs"/>
          <w:rtl/>
        </w:rPr>
        <w:t>רשי</w:t>
      </w:r>
      <w:proofErr w:type="spellEnd"/>
      <w:r>
        <w:rPr>
          <w:rFonts w:hint="cs"/>
          <w:rtl/>
        </w:rPr>
        <w:t xml:space="preserve"> </w:t>
      </w:r>
      <w:r w:rsidRPr="0064622B">
        <w:rPr>
          <w:rFonts w:hint="cs"/>
          <w:rtl/>
        </w:rPr>
        <w:t xml:space="preserve">החתימה של המזמין. </w:t>
      </w:r>
    </w:p>
    <w:p w14:paraId="3588C683" w14:textId="77777777" w:rsidR="003B5D7D" w:rsidRPr="00664325" w:rsidRDefault="003B5D7D" w:rsidP="00153F34">
      <w:pPr>
        <w:pStyle w:val="3-"/>
        <w:rPr>
          <w:rtl/>
        </w:rPr>
      </w:pPr>
      <w:bookmarkStart w:id="719" w:name="_Ref91488035"/>
      <w:r w:rsidRPr="00664325">
        <w:rPr>
          <w:rtl/>
        </w:rPr>
        <w:t>אנשי הצוות של ה</w:t>
      </w:r>
      <w:r>
        <w:rPr>
          <w:rFonts w:hint="cs"/>
          <w:rtl/>
        </w:rPr>
        <w:t>זוכה</w:t>
      </w:r>
      <w:bookmarkEnd w:id="719"/>
    </w:p>
    <w:p w14:paraId="5B3463A9" w14:textId="77777777" w:rsidR="000A750F" w:rsidRDefault="000A750F" w:rsidP="00870C13">
      <w:pPr>
        <w:pStyle w:val="3-0"/>
        <w:numPr>
          <w:ilvl w:val="0"/>
          <w:numId w:val="0"/>
        </w:numPr>
        <w:ind w:left="1224"/>
      </w:pPr>
      <w:bookmarkStart w:id="720" w:name="_Ref140763781"/>
      <w:r>
        <w:rPr>
          <w:rFonts w:hint="cs"/>
          <w:rtl/>
        </w:rPr>
        <w:t xml:space="preserve">הזוכה </w:t>
      </w:r>
      <w:r w:rsidR="00A63EE7">
        <w:rPr>
          <w:rFonts w:hint="cs"/>
          <w:rtl/>
        </w:rPr>
        <w:t>יעסיק לפחות את הגורמים המפורטים מטה אשר יפעלו במדינת ישראל ובשפה העברית:</w:t>
      </w:r>
    </w:p>
    <w:p w14:paraId="03E02AFB" w14:textId="77777777" w:rsidR="003B5D7D" w:rsidRPr="00024133" w:rsidRDefault="00B26BEE" w:rsidP="00F77B29">
      <w:pPr>
        <w:pStyle w:val="4-"/>
        <w:rPr>
          <w:rtl/>
        </w:rPr>
      </w:pPr>
      <w:bookmarkStart w:id="721" w:name="_Ref143435312"/>
      <w:r>
        <w:rPr>
          <w:rFonts w:hint="cs"/>
          <w:rtl/>
        </w:rPr>
        <w:t>מנהל ההתקשרות מטעם הספק</w:t>
      </w:r>
      <w:bookmarkEnd w:id="720"/>
      <w:bookmarkEnd w:id="721"/>
    </w:p>
    <w:p w14:paraId="49DD97D4" w14:textId="77777777" w:rsidR="00B26BEE" w:rsidRDefault="00B26BEE" w:rsidP="0063356A">
      <w:pPr>
        <w:pStyle w:val="5-"/>
        <w:rPr>
          <w:rtl/>
        </w:rPr>
      </w:pPr>
      <w:bookmarkStart w:id="722" w:name="_Ref51786278"/>
      <w:r>
        <w:rPr>
          <w:rFonts w:hint="cs"/>
          <w:rtl/>
        </w:rPr>
        <w:t xml:space="preserve">בעל תפקיד בכיר אצל הספק יהיה נציג הזוכה </w:t>
      </w:r>
      <w:r w:rsidRPr="00732EEE">
        <w:rPr>
          <w:rtl/>
        </w:rPr>
        <w:t xml:space="preserve">מול עורך המכרז </w:t>
      </w:r>
      <w:r>
        <w:rPr>
          <w:rFonts w:hint="cs"/>
          <w:rtl/>
        </w:rPr>
        <w:t>ו</w:t>
      </w:r>
      <w:r w:rsidRPr="00732EEE">
        <w:rPr>
          <w:rtl/>
        </w:rPr>
        <w:t>יהווה כתובת ל</w:t>
      </w:r>
      <w:r>
        <w:rPr>
          <w:rFonts w:hint="cs"/>
          <w:rtl/>
        </w:rPr>
        <w:t>נציג עורך המכרז ל</w:t>
      </w:r>
      <w:r w:rsidRPr="00732EEE">
        <w:rPr>
          <w:rtl/>
        </w:rPr>
        <w:t>כל עניין הקשור ל</w:t>
      </w:r>
      <w:r>
        <w:rPr>
          <w:rFonts w:hint="cs"/>
          <w:rtl/>
        </w:rPr>
        <w:t>ניהול ההתקשרות</w:t>
      </w:r>
      <w:r w:rsidRPr="00732EEE">
        <w:rPr>
          <w:rtl/>
        </w:rPr>
        <w:t xml:space="preserve">. החלפה של </w:t>
      </w:r>
      <w:r>
        <w:rPr>
          <w:rFonts w:hint="cs"/>
          <w:rtl/>
        </w:rPr>
        <w:t>נציג זה</w:t>
      </w:r>
      <w:r w:rsidRPr="00732EEE">
        <w:rPr>
          <w:rtl/>
        </w:rPr>
        <w:t xml:space="preserve"> תיעשה לאחר </w:t>
      </w:r>
      <w:r>
        <w:rPr>
          <w:rFonts w:hint="cs"/>
          <w:rtl/>
        </w:rPr>
        <w:t xml:space="preserve">מתן </w:t>
      </w:r>
      <w:r w:rsidRPr="00C72006">
        <w:rPr>
          <w:rtl/>
        </w:rPr>
        <w:t>עדכו</w:t>
      </w:r>
      <w:r>
        <w:rPr>
          <w:rFonts w:hint="cs"/>
          <w:rtl/>
        </w:rPr>
        <w:t>ן</w:t>
      </w:r>
      <w:r w:rsidRPr="00322050">
        <w:rPr>
          <w:rFonts w:hint="cs"/>
          <w:rtl/>
        </w:rPr>
        <w:t xml:space="preserve"> </w:t>
      </w:r>
      <w:r>
        <w:rPr>
          <w:rFonts w:hint="cs"/>
          <w:rtl/>
        </w:rPr>
        <w:t>מראש ו</w:t>
      </w:r>
      <w:r w:rsidRPr="00322050">
        <w:rPr>
          <w:rFonts w:hint="cs"/>
          <w:rtl/>
        </w:rPr>
        <w:t xml:space="preserve">בכתב </w:t>
      </w:r>
      <w:r>
        <w:rPr>
          <w:rFonts w:hint="cs"/>
          <w:rtl/>
        </w:rPr>
        <w:t>לעורך</w:t>
      </w:r>
      <w:r w:rsidRPr="00322050">
        <w:rPr>
          <w:rFonts w:hint="cs"/>
          <w:rtl/>
        </w:rPr>
        <w:t xml:space="preserve"> המכרז</w:t>
      </w:r>
      <w:r w:rsidRPr="00322050">
        <w:rPr>
          <w:rtl/>
        </w:rPr>
        <w:t>.</w:t>
      </w:r>
      <w:bookmarkEnd w:id="722"/>
    </w:p>
    <w:p w14:paraId="55168624" w14:textId="77777777" w:rsidR="00B26BEE" w:rsidRPr="00732EEE" w:rsidRDefault="00B26BEE" w:rsidP="0063356A">
      <w:pPr>
        <w:pStyle w:val="5-"/>
      </w:pPr>
      <w:r>
        <w:rPr>
          <w:rFonts w:hint="cs"/>
          <w:rtl/>
        </w:rPr>
        <w:t xml:space="preserve">מנהל ההתקשרות מטעם הספק יעמוד בקשר רציף עם עורך המכרז תוך קיום פגישות עיתיות בהתאם לשלבי הפעילות. </w:t>
      </w:r>
    </w:p>
    <w:p w14:paraId="5C250305" w14:textId="77777777" w:rsidR="00B26BEE" w:rsidRPr="00B24046" w:rsidRDefault="00B26BEE" w:rsidP="00F77B29">
      <w:pPr>
        <w:pStyle w:val="4-"/>
      </w:pPr>
      <w:bookmarkStart w:id="723" w:name="_Ref143435326"/>
      <w:r w:rsidRPr="00B24046">
        <w:rPr>
          <w:rFonts w:hint="cs"/>
          <w:rtl/>
        </w:rPr>
        <w:t>נציג לפניות בנושאי כספים וחיובים</w:t>
      </w:r>
      <w:bookmarkEnd w:id="723"/>
    </w:p>
    <w:p w14:paraId="12F1BEE5" w14:textId="77777777" w:rsidR="00B26BEE" w:rsidRDefault="00B26BEE" w:rsidP="0063356A">
      <w:pPr>
        <w:pStyle w:val="5-"/>
      </w:pPr>
      <w:r>
        <w:rPr>
          <w:rFonts w:hint="cs"/>
          <w:rtl/>
        </w:rPr>
        <w:t xml:space="preserve">הספק ימנה נציג בכיר אשר יהווה את הכתובת לבירורי עורך המכרז בנושאי חיובים, עלויות </w:t>
      </w:r>
      <w:proofErr w:type="spellStart"/>
      <w:r>
        <w:rPr>
          <w:rFonts w:hint="cs"/>
          <w:rtl/>
        </w:rPr>
        <w:t>וכו</w:t>
      </w:r>
      <w:proofErr w:type="spellEnd"/>
      <w:r>
        <w:rPr>
          <w:rFonts w:hint="cs"/>
          <w:rtl/>
        </w:rPr>
        <w:t xml:space="preserve">'. יודגש כי נציג זה לא ישמש לפניות שוטפות של מזמינים אלא לפניות נציגי עורך המכרז ואנשי הקשר המקצועיים מטעמו. </w:t>
      </w:r>
      <w:r w:rsidRPr="00732EEE">
        <w:rPr>
          <w:rtl/>
        </w:rPr>
        <w:t xml:space="preserve">החלפה של </w:t>
      </w:r>
      <w:r>
        <w:rPr>
          <w:rFonts w:hint="cs"/>
          <w:rtl/>
        </w:rPr>
        <w:t>נציג זה</w:t>
      </w:r>
      <w:r w:rsidRPr="00732EEE">
        <w:rPr>
          <w:rtl/>
        </w:rPr>
        <w:t xml:space="preserve"> תיעשה לאחר </w:t>
      </w:r>
      <w:r>
        <w:rPr>
          <w:rFonts w:hint="cs"/>
          <w:rtl/>
        </w:rPr>
        <w:t xml:space="preserve">מתן </w:t>
      </w:r>
      <w:r w:rsidRPr="00C72006">
        <w:rPr>
          <w:rtl/>
        </w:rPr>
        <w:t>עדכו</w:t>
      </w:r>
      <w:r>
        <w:rPr>
          <w:rFonts w:hint="cs"/>
          <w:rtl/>
        </w:rPr>
        <w:t>ן</w:t>
      </w:r>
      <w:r w:rsidRPr="00322050">
        <w:rPr>
          <w:rFonts w:hint="cs"/>
          <w:rtl/>
        </w:rPr>
        <w:t xml:space="preserve"> </w:t>
      </w:r>
      <w:r>
        <w:rPr>
          <w:rFonts w:hint="cs"/>
          <w:rtl/>
        </w:rPr>
        <w:t>מראש ו</w:t>
      </w:r>
      <w:r w:rsidRPr="00322050">
        <w:rPr>
          <w:rFonts w:hint="cs"/>
          <w:rtl/>
        </w:rPr>
        <w:t xml:space="preserve">בכתב </w:t>
      </w:r>
      <w:r>
        <w:rPr>
          <w:rFonts w:hint="cs"/>
          <w:rtl/>
        </w:rPr>
        <w:t>לעורך</w:t>
      </w:r>
      <w:r w:rsidRPr="00322050">
        <w:rPr>
          <w:rFonts w:hint="cs"/>
          <w:rtl/>
        </w:rPr>
        <w:t xml:space="preserve"> המכרז</w:t>
      </w:r>
      <w:r w:rsidRPr="00322050">
        <w:rPr>
          <w:rtl/>
        </w:rPr>
        <w:t>.</w:t>
      </w:r>
    </w:p>
    <w:p w14:paraId="5F351621" w14:textId="54BC5537" w:rsidR="000F7EAD" w:rsidRDefault="000F7EAD" w:rsidP="00F77B29">
      <w:pPr>
        <w:pStyle w:val="4-"/>
        <w:rPr>
          <w:rtl/>
        </w:rPr>
      </w:pPr>
      <w:r>
        <w:rPr>
          <w:rFonts w:hint="cs"/>
          <w:rtl/>
        </w:rPr>
        <w:t xml:space="preserve">תמיכה ושירותי מומחים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Ref140581145 \r \h</w:instrText>
      </w:r>
      <w:r>
        <w:rPr>
          <w:rtl/>
        </w:rPr>
        <w:instrText xml:space="preserve"> </w:instrText>
      </w:r>
      <w:r>
        <w:rPr>
          <w:rtl/>
        </w:rPr>
      </w:r>
      <w:r>
        <w:rPr>
          <w:rtl/>
        </w:rPr>
        <w:fldChar w:fldCharType="separate"/>
      </w:r>
      <w:r w:rsidR="007C695D">
        <w:rPr>
          <w:cs/>
        </w:rPr>
        <w:t>‎</w:t>
      </w:r>
      <w:r w:rsidR="007C695D">
        <w:t>3.13</w:t>
      </w:r>
      <w:r>
        <w:rPr>
          <w:rtl/>
        </w:rPr>
        <w:fldChar w:fldCharType="end"/>
      </w:r>
      <w:r>
        <w:rPr>
          <w:rFonts w:hint="cs"/>
          <w:rtl/>
        </w:rPr>
        <w:t>.</w:t>
      </w:r>
    </w:p>
    <w:p w14:paraId="129EE002" w14:textId="77777777" w:rsidR="00B26BEE" w:rsidRDefault="00B26BEE" w:rsidP="00F77B29">
      <w:pPr>
        <w:pStyle w:val="4-"/>
      </w:pPr>
      <w:r w:rsidRPr="00664325">
        <w:rPr>
          <w:rtl/>
        </w:rPr>
        <w:t xml:space="preserve">הזוכה יתחייב כי יעסיק מספיק מנהלי לקוח, אנשי מכירות ואנשי </w:t>
      </w:r>
      <w:r w:rsidRPr="00664325">
        <w:t>Pre</w:t>
      </w:r>
      <w:r w:rsidR="00E34225">
        <w:t>-</w:t>
      </w:r>
      <w:r w:rsidRPr="00664325">
        <w:t>Sale</w:t>
      </w:r>
      <w:r w:rsidRPr="00664325">
        <w:rPr>
          <w:rtl/>
        </w:rPr>
        <w:t xml:space="preserve"> על מנת לתת מענה </w:t>
      </w:r>
      <w:r w:rsidRPr="00664325">
        <w:rPr>
          <w:rFonts w:hint="eastAsia"/>
          <w:rtl/>
        </w:rPr>
        <w:t>מיטבי</w:t>
      </w:r>
      <w:r w:rsidRPr="00664325">
        <w:rPr>
          <w:rtl/>
        </w:rPr>
        <w:t xml:space="preserve"> לצורכי המזמינים.</w:t>
      </w:r>
      <w:r w:rsidR="00A63EE7">
        <w:rPr>
          <w:rFonts w:hint="cs"/>
          <w:rtl/>
        </w:rPr>
        <w:t xml:space="preserve"> </w:t>
      </w:r>
    </w:p>
    <w:p w14:paraId="74047567" w14:textId="77777777" w:rsidR="000F7EAD" w:rsidRPr="00535D95" w:rsidRDefault="000F7EAD" w:rsidP="00F77B29">
      <w:pPr>
        <w:pStyle w:val="4-"/>
      </w:pPr>
      <w:r w:rsidRPr="00535D95">
        <w:rPr>
          <w:rFonts w:hint="cs"/>
          <w:rtl/>
        </w:rPr>
        <w:t>מבלי לגרוע מכל הוראה אחרת במכרז זה, הזוכה מתחייב:</w:t>
      </w:r>
    </w:p>
    <w:p w14:paraId="6A18F7F6" w14:textId="77777777" w:rsidR="000F7EAD" w:rsidRPr="0064622B" w:rsidRDefault="000F7EAD" w:rsidP="000F7EAD">
      <w:pPr>
        <w:pStyle w:val="5-"/>
        <w:rPr>
          <w:rtl/>
        </w:rPr>
      </w:pPr>
      <w:r w:rsidRPr="0064622B">
        <w:rPr>
          <w:rFonts w:hint="cs"/>
          <w:rtl/>
        </w:rPr>
        <w:t>לשתף</w:t>
      </w:r>
      <w:r>
        <w:rPr>
          <w:rFonts w:hint="cs"/>
          <w:rtl/>
        </w:rPr>
        <w:t xml:space="preserve"> פעולה עם המזמין או נציגיו</w:t>
      </w:r>
      <w:r w:rsidRPr="0064622B">
        <w:rPr>
          <w:rFonts w:hint="cs"/>
          <w:rtl/>
        </w:rPr>
        <w:t xml:space="preserve">, בכל הנוגע </w:t>
      </w:r>
      <w:r>
        <w:rPr>
          <w:rFonts w:hint="cs"/>
          <w:rtl/>
        </w:rPr>
        <w:t>ל</w:t>
      </w:r>
      <w:r w:rsidRPr="0064622B">
        <w:rPr>
          <w:rFonts w:hint="cs"/>
          <w:rtl/>
        </w:rPr>
        <w:t xml:space="preserve">מילוי </w:t>
      </w:r>
      <w:r>
        <w:rPr>
          <w:rFonts w:hint="cs"/>
          <w:rtl/>
        </w:rPr>
        <w:t xml:space="preserve">התחייבויותיו על פי מכרז זה. הספק הזוכה </w:t>
      </w:r>
      <w:r w:rsidRPr="0064622B">
        <w:rPr>
          <w:rFonts w:hint="cs"/>
          <w:rtl/>
        </w:rPr>
        <w:t>ימלא אחר כל הנחיה של נציג המזמין והמפקחים, בכפוף להוראות מכרז זה;</w:t>
      </w:r>
    </w:p>
    <w:p w14:paraId="5AED88D5" w14:textId="77777777" w:rsidR="000F7EAD" w:rsidRPr="0064622B" w:rsidRDefault="000F7EAD" w:rsidP="000F7EAD">
      <w:pPr>
        <w:pStyle w:val="5-"/>
        <w:rPr>
          <w:rtl/>
        </w:rPr>
      </w:pPr>
      <w:r>
        <w:rPr>
          <w:rFonts w:hint="cs"/>
          <w:rtl/>
        </w:rPr>
        <w:t>ל</w:t>
      </w:r>
      <w:r w:rsidRPr="0064622B">
        <w:rPr>
          <w:rFonts w:hint="cs"/>
          <w:rtl/>
        </w:rPr>
        <w:t>מסור לנציג</w:t>
      </w:r>
      <w:r>
        <w:rPr>
          <w:rFonts w:hint="cs"/>
          <w:rtl/>
        </w:rPr>
        <w:t>י</w:t>
      </w:r>
      <w:r w:rsidRPr="0064622B">
        <w:rPr>
          <w:rFonts w:hint="cs"/>
          <w:rtl/>
        </w:rPr>
        <w:t xml:space="preserve"> המזמין כל מידע או דיווח שיידרש על יד</w:t>
      </w:r>
      <w:r>
        <w:rPr>
          <w:rFonts w:hint="cs"/>
          <w:rtl/>
        </w:rPr>
        <w:t>יהם, במועד ובאופן שייקבע על יד</w:t>
      </w:r>
      <w:r w:rsidRPr="0064622B">
        <w:rPr>
          <w:rFonts w:hint="cs"/>
          <w:rtl/>
        </w:rPr>
        <w:t>ם;</w:t>
      </w:r>
    </w:p>
    <w:p w14:paraId="65A745DE" w14:textId="77777777" w:rsidR="000F7EAD" w:rsidRPr="0064622B" w:rsidRDefault="000F7EAD" w:rsidP="000F7EAD">
      <w:pPr>
        <w:pStyle w:val="5-"/>
        <w:rPr>
          <w:rtl/>
        </w:rPr>
      </w:pPr>
      <w:r>
        <w:rPr>
          <w:rFonts w:hint="cs"/>
          <w:rtl/>
        </w:rPr>
        <w:t>לאפשר לנציגי המזמין</w:t>
      </w:r>
      <w:r w:rsidRPr="0064622B">
        <w:rPr>
          <w:rFonts w:hint="cs"/>
          <w:rtl/>
        </w:rPr>
        <w:t xml:space="preserve"> לבקר במשרדי הזוכה ובכל מקום אחר שבו הוא מבצע את התחייבויותיו על פי מכרז זה, </w:t>
      </w:r>
      <w:r>
        <w:rPr>
          <w:rFonts w:hint="cs"/>
          <w:rtl/>
        </w:rPr>
        <w:t>ל</w:t>
      </w:r>
      <w:r w:rsidRPr="0064622B">
        <w:rPr>
          <w:rFonts w:hint="cs"/>
          <w:rtl/>
        </w:rPr>
        <w:t>עיין בכ</w:t>
      </w:r>
      <w:r>
        <w:rPr>
          <w:rFonts w:hint="cs"/>
          <w:rtl/>
        </w:rPr>
        <w:t>ל מסמך ול</w:t>
      </w:r>
      <w:r w:rsidRPr="0064622B">
        <w:rPr>
          <w:rFonts w:hint="cs"/>
          <w:rtl/>
        </w:rPr>
        <w:t>ב</w:t>
      </w:r>
      <w:r>
        <w:rPr>
          <w:rFonts w:hint="cs"/>
          <w:rtl/>
        </w:rPr>
        <w:t xml:space="preserve">דוק את הנעשה בהם בקשר </w:t>
      </w:r>
      <w:r w:rsidRPr="0064622B">
        <w:rPr>
          <w:rFonts w:hint="cs"/>
          <w:rtl/>
        </w:rPr>
        <w:t>לביצוע התחייבויות הזוכה על פי מכרז זה, ובלבד שכל ביקור כאמור יתואם מראש עם הזוכה.</w:t>
      </w:r>
    </w:p>
    <w:p w14:paraId="5D304477" w14:textId="77777777" w:rsidR="005A5437" w:rsidRDefault="005A5437" w:rsidP="0057016F">
      <w:pPr>
        <w:pStyle w:val="2-"/>
      </w:pPr>
      <w:bookmarkStart w:id="724" w:name="_Ref140577380"/>
      <w:bookmarkStart w:id="725" w:name="_Toc140765110"/>
      <w:bookmarkStart w:id="726" w:name="_Toc140765252"/>
      <w:bookmarkStart w:id="727" w:name="_Toc144014669"/>
      <w:bookmarkStart w:id="728" w:name="_Toc144015973"/>
      <w:bookmarkStart w:id="729" w:name="_Toc144280776"/>
      <w:bookmarkStart w:id="730" w:name="_Toc144282542"/>
      <w:r>
        <w:rPr>
          <w:rFonts w:hint="cs"/>
          <w:rtl/>
        </w:rPr>
        <w:lastRenderedPageBreak/>
        <w:t>שירותים ניתנים לרכישה</w:t>
      </w:r>
      <w:bookmarkEnd w:id="724"/>
      <w:bookmarkEnd w:id="725"/>
      <w:bookmarkEnd w:id="726"/>
      <w:bookmarkEnd w:id="727"/>
      <w:bookmarkEnd w:id="728"/>
      <w:bookmarkEnd w:id="729"/>
      <w:bookmarkEnd w:id="730"/>
      <w:r>
        <w:rPr>
          <w:rFonts w:hint="cs"/>
          <w:rtl/>
        </w:rPr>
        <w:t xml:space="preserve"> </w:t>
      </w:r>
    </w:p>
    <w:p w14:paraId="1FBF7BE0" w14:textId="77777777" w:rsidR="005A5437" w:rsidRPr="009F3C67" w:rsidRDefault="005A5437" w:rsidP="00153F34">
      <w:pPr>
        <w:pStyle w:val="3-0"/>
      </w:pPr>
      <w:r w:rsidRPr="009F3C67">
        <w:rPr>
          <w:rFonts w:hint="cs"/>
          <w:rtl/>
        </w:rPr>
        <w:t>במהלך תקופת ההתקשרות, מזמינים יהיו רשאים לרכוש אך ורק שירותים מרשימת שירותים סגורה אשר אושרה על ידי עורך המכרז (להלן: "</w:t>
      </w:r>
      <w:r w:rsidRPr="0027466A">
        <w:rPr>
          <w:rFonts w:hint="cs"/>
          <w:b/>
          <w:bCs/>
          <w:rtl/>
        </w:rPr>
        <w:t>הרשימה</w:t>
      </w:r>
      <w:r w:rsidRPr="009F3C67">
        <w:rPr>
          <w:rFonts w:hint="cs"/>
          <w:rtl/>
        </w:rPr>
        <w:t>" או "</w:t>
      </w:r>
      <w:r w:rsidRPr="0027466A">
        <w:rPr>
          <w:rFonts w:hint="cs"/>
          <w:b/>
          <w:bCs/>
          <w:rtl/>
        </w:rPr>
        <w:t>רשימת השירותים המאושרים לרכישה</w:t>
      </w:r>
      <w:r w:rsidRPr="009F3C67">
        <w:rPr>
          <w:rFonts w:hint="cs"/>
          <w:rtl/>
        </w:rPr>
        <w:t>"), ותובא לידיעת המזמינים.</w:t>
      </w:r>
    </w:p>
    <w:p w14:paraId="0FFFF068" w14:textId="77777777" w:rsidR="009F3C67" w:rsidRPr="009F3C67" w:rsidRDefault="009F3C67" w:rsidP="00153F34">
      <w:pPr>
        <w:pStyle w:val="3-0"/>
      </w:pPr>
      <w:r w:rsidRPr="009F3C67">
        <w:rPr>
          <w:rFonts w:hint="cs"/>
          <w:rtl/>
        </w:rPr>
        <w:t>רשימת השירותים המאושרים לרכישה תכלול את השירותים הבאים</w:t>
      </w:r>
      <w:r w:rsidR="00343F10">
        <w:rPr>
          <w:rFonts w:hint="cs"/>
          <w:rtl/>
        </w:rPr>
        <w:t xml:space="preserve"> לאחר שקיבלו אישור מפורש מעורך המכרז להכללתם ברשימת השירותים המאושרים</w:t>
      </w:r>
      <w:r w:rsidRPr="009F3C67">
        <w:rPr>
          <w:rFonts w:hint="cs"/>
          <w:rtl/>
        </w:rPr>
        <w:t>:</w:t>
      </w:r>
    </w:p>
    <w:p w14:paraId="68B689D0" w14:textId="77777777" w:rsidR="009F3C67" w:rsidRDefault="009F3C67" w:rsidP="00F77B29">
      <w:pPr>
        <w:pStyle w:val="4-"/>
      </w:pPr>
      <w:r>
        <w:rPr>
          <w:rFonts w:hint="cs"/>
          <w:rtl/>
        </w:rPr>
        <w:t>השירותים של ה</w:t>
      </w:r>
      <w:r w:rsidR="00343F10">
        <w:rPr>
          <w:rFonts w:hint="cs"/>
          <w:rtl/>
        </w:rPr>
        <w:t>יצרן</w:t>
      </w:r>
      <w:r>
        <w:rPr>
          <w:rFonts w:hint="cs"/>
          <w:rtl/>
        </w:rPr>
        <w:t xml:space="preserve"> המופעלים מה</w:t>
      </w:r>
      <w:r w:rsidR="003661F8">
        <w:rPr>
          <w:rFonts w:hint="cs"/>
          <w:rtl/>
        </w:rPr>
        <w:t>אזור</w:t>
      </w:r>
      <w:r>
        <w:rPr>
          <w:rFonts w:hint="cs"/>
          <w:rtl/>
        </w:rPr>
        <w:t xml:space="preserve"> הישראלי</w:t>
      </w:r>
      <w:r w:rsidR="00343F10">
        <w:rPr>
          <w:rFonts w:hint="cs"/>
          <w:rtl/>
        </w:rPr>
        <w:t>.</w:t>
      </w:r>
    </w:p>
    <w:p w14:paraId="3DD1EE11" w14:textId="77777777" w:rsidR="009F3C67" w:rsidRDefault="009F3C67" w:rsidP="00F77B29">
      <w:pPr>
        <w:pStyle w:val="4-"/>
      </w:pPr>
      <w:r>
        <w:rPr>
          <w:rFonts w:hint="cs"/>
          <w:rtl/>
        </w:rPr>
        <w:t xml:space="preserve">שירותים הניתנים בחו"ל.  </w:t>
      </w:r>
    </w:p>
    <w:p w14:paraId="39A6E588" w14:textId="12802F36" w:rsidR="00F759D4" w:rsidRDefault="00F759D4" w:rsidP="00F77B29">
      <w:pPr>
        <w:pStyle w:val="4-"/>
      </w:pPr>
      <w:r>
        <w:rPr>
          <w:rFonts w:hint="cs"/>
          <w:rtl/>
        </w:rPr>
        <w:t>שירותי צד ג' אשר עמדו בכל הדרישות המפורטות בסעיף</w:t>
      </w:r>
      <w:r w:rsidR="00693CD4">
        <w:rPr>
          <w:rFonts w:hint="cs"/>
          <w:rtl/>
        </w:rPr>
        <w:t xml:space="preserve"> </w:t>
      </w:r>
      <w:r w:rsidR="00693CD4">
        <w:rPr>
          <w:rtl/>
        </w:rPr>
        <w:fldChar w:fldCharType="begin"/>
      </w:r>
      <w:r w:rsidR="00693CD4">
        <w:rPr>
          <w:rtl/>
        </w:rPr>
        <w:instrText xml:space="preserve"> </w:instrText>
      </w:r>
      <w:r w:rsidR="00693CD4">
        <w:rPr>
          <w:rFonts w:hint="cs"/>
        </w:rPr>
        <w:instrText>REF</w:instrText>
      </w:r>
      <w:r w:rsidR="00693CD4">
        <w:rPr>
          <w:rFonts w:hint="cs"/>
          <w:rtl/>
        </w:rPr>
        <w:instrText xml:space="preserve"> _</w:instrText>
      </w:r>
      <w:r w:rsidR="00693CD4">
        <w:rPr>
          <w:rFonts w:hint="cs"/>
        </w:rPr>
        <w:instrText>Ref143783829 \r \h</w:instrText>
      </w:r>
      <w:r w:rsidR="00693CD4">
        <w:rPr>
          <w:rtl/>
        </w:rPr>
        <w:instrText xml:space="preserve"> </w:instrText>
      </w:r>
      <w:r w:rsidR="00693CD4">
        <w:rPr>
          <w:rtl/>
        </w:rPr>
      </w:r>
      <w:r w:rsidR="00693CD4">
        <w:rPr>
          <w:rtl/>
        </w:rPr>
        <w:fldChar w:fldCharType="separate"/>
      </w:r>
      <w:r w:rsidR="007C695D">
        <w:rPr>
          <w:cs/>
        </w:rPr>
        <w:t>‎</w:t>
      </w:r>
      <w:r w:rsidR="007C695D">
        <w:t>3.7</w:t>
      </w:r>
      <w:r w:rsidR="00693CD4">
        <w:rPr>
          <w:rtl/>
        </w:rPr>
        <w:fldChar w:fldCharType="end"/>
      </w:r>
      <w:r w:rsidR="00693CD4">
        <w:rPr>
          <w:rFonts w:hint="cs"/>
          <w:rtl/>
        </w:rPr>
        <w:t xml:space="preserve"> </w:t>
      </w:r>
      <w:r>
        <w:rPr>
          <w:rFonts w:hint="cs"/>
          <w:rtl/>
        </w:rPr>
        <w:t xml:space="preserve"> </w:t>
      </w:r>
      <w:r w:rsidR="00693CD4">
        <w:rPr>
          <w:rFonts w:hint="cs"/>
          <w:rtl/>
        </w:rPr>
        <w:t>להלן</w:t>
      </w:r>
      <w:r>
        <w:rPr>
          <w:rFonts w:hint="cs"/>
          <w:rtl/>
        </w:rPr>
        <w:t>, ואושרו פרטנית על ידי עורך המכרז.</w:t>
      </w:r>
    </w:p>
    <w:p w14:paraId="52C066B3" w14:textId="77777777" w:rsidR="009F3C67" w:rsidRDefault="009F3C67" w:rsidP="00F77B29">
      <w:pPr>
        <w:pStyle w:val="4-"/>
      </w:pPr>
      <w:bookmarkStart w:id="731" w:name="_Ref45739264"/>
      <w:r>
        <w:rPr>
          <w:rFonts w:hint="cs"/>
          <w:rtl/>
        </w:rPr>
        <w:t xml:space="preserve">שירותים שפותחו על ידי הממשלה או על ידי ספקים שלה ואשר מבוססים על </w:t>
      </w:r>
      <w:r w:rsidR="00343F10">
        <w:rPr>
          <w:rFonts w:hint="cs"/>
          <w:rtl/>
        </w:rPr>
        <w:t>מערכות היצרן</w:t>
      </w:r>
      <w:r>
        <w:rPr>
          <w:rFonts w:hint="cs"/>
          <w:rtl/>
        </w:rPr>
        <w:t>, בהתאם לקביעות עורך המכרז.</w:t>
      </w:r>
      <w:bookmarkEnd w:id="731"/>
      <w:r>
        <w:rPr>
          <w:rFonts w:hint="cs"/>
          <w:rtl/>
        </w:rPr>
        <w:t xml:space="preserve"> </w:t>
      </w:r>
    </w:p>
    <w:p w14:paraId="3A30C821" w14:textId="1069509B" w:rsidR="005D5990" w:rsidRDefault="005D5990" w:rsidP="00733B36">
      <w:pPr>
        <w:pStyle w:val="4-"/>
      </w:pPr>
      <w:r>
        <w:rPr>
          <w:rFonts w:hint="cs"/>
          <w:rtl/>
        </w:rPr>
        <w:t xml:space="preserve">מוצרים בתצורה מקומית, כמפורט בסעיף </w:t>
      </w:r>
      <w:r w:rsidR="00ED7A7E">
        <w:rPr>
          <w:rtl/>
        </w:rPr>
        <w:fldChar w:fldCharType="begin"/>
      </w:r>
      <w:r w:rsidR="00ED7A7E">
        <w:rPr>
          <w:rtl/>
        </w:rPr>
        <w:instrText xml:space="preserve"> </w:instrText>
      </w:r>
      <w:r w:rsidR="00ED7A7E">
        <w:rPr>
          <w:rFonts w:hint="cs"/>
        </w:rPr>
        <w:instrText>REF</w:instrText>
      </w:r>
      <w:r w:rsidR="00ED7A7E">
        <w:rPr>
          <w:rFonts w:hint="cs"/>
          <w:rtl/>
        </w:rPr>
        <w:instrText xml:space="preserve"> _</w:instrText>
      </w:r>
      <w:r w:rsidR="00ED7A7E">
        <w:rPr>
          <w:rFonts w:hint="cs"/>
        </w:rPr>
        <w:instrText>Ref143440750 \r \h</w:instrText>
      </w:r>
      <w:r w:rsidR="00ED7A7E">
        <w:rPr>
          <w:rtl/>
        </w:rPr>
        <w:instrText xml:space="preserve"> </w:instrText>
      </w:r>
      <w:r w:rsidR="00ED7A7E">
        <w:rPr>
          <w:rtl/>
        </w:rPr>
      </w:r>
      <w:r w:rsidR="00ED7A7E">
        <w:rPr>
          <w:rtl/>
        </w:rPr>
        <w:fldChar w:fldCharType="separate"/>
      </w:r>
      <w:r w:rsidR="00ED7A7E">
        <w:rPr>
          <w:cs/>
        </w:rPr>
        <w:t>‎</w:t>
      </w:r>
      <w:r w:rsidR="00ED7A7E">
        <w:t>3.8</w:t>
      </w:r>
      <w:r w:rsidR="00ED7A7E">
        <w:rPr>
          <w:rtl/>
        </w:rPr>
        <w:fldChar w:fldCharType="end"/>
      </w:r>
      <w:r>
        <w:rPr>
          <w:rFonts w:hint="cs"/>
          <w:rtl/>
        </w:rPr>
        <w:t xml:space="preserve"> להלן.</w:t>
      </w:r>
    </w:p>
    <w:p w14:paraId="7C7A716D" w14:textId="77777777" w:rsidR="005A5437" w:rsidRPr="009F3C67" w:rsidRDefault="005A5437" w:rsidP="00153F34">
      <w:pPr>
        <w:pStyle w:val="3-0"/>
      </w:pPr>
      <w:bookmarkStart w:id="732" w:name="_Ref144048491"/>
      <w:r w:rsidRPr="009F3C67">
        <w:rPr>
          <w:rFonts w:hint="cs"/>
          <w:rtl/>
        </w:rPr>
        <w:t>רשימת השירותים המאושרים לרכישה לא תכלול פריט או שירות שלא אושר על ידי עורך המכרז באופן מפורש. יודגש, כי חל איסור על הספק הזוכה לספק כל פריט, מוצר או שירות מעבר לכלול ברשימת המוצרים המאושרים לרכישה, ללא קבלת אישור מראש ובכתב מעורך המכרז.</w:t>
      </w:r>
      <w:bookmarkEnd w:id="732"/>
    </w:p>
    <w:p w14:paraId="005E61D5" w14:textId="77777777" w:rsidR="005A5437" w:rsidRPr="00E94641" w:rsidRDefault="005A5437" w:rsidP="00153F34">
      <w:pPr>
        <w:pStyle w:val="3-0"/>
      </w:pPr>
      <w:r w:rsidRPr="00E94641">
        <w:rPr>
          <w:rFonts w:hint="cs"/>
          <w:rtl/>
        </w:rPr>
        <w:t>מזמינים רשאים לרכוש כל פריט מרשימת השירותים המאושרים לרכישה, ובכלל זה פריטים בודדים, בכל כמות שהיא וללא תלות ברכש של פריטים או שירותים אחרים</w:t>
      </w:r>
      <w:r w:rsidR="00E94641" w:rsidRPr="00E94641">
        <w:rPr>
          <w:rFonts w:hint="cs"/>
          <w:rtl/>
        </w:rPr>
        <w:t>.</w:t>
      </w:r>
    </w:p>
    <w:p w14:paraId="3FDBC5FA" w14:textId="77777777" w:rsidR="005A5437" w:rsidRDefault="005A5437" w:rsidP="00153F34">
      <w:pPr>
        <w:pStyle w:val="3-0"/>
      </w:pPr>
      <w:r>
        <w:rPr>
          <w:rFonts w:hint="cs"/>
          <w:rtl/>
        </w:rPr>
        <w:t xml:space="preserve">עורך המכרז רשאי לגרוע שירותים מרשימת השירותים המאושרים לרכישה בכל עת לאורך תקופת ההתקשרות, בהתאם למפורט במסמכי המכרז. </w:t>
      </w:r>
    </w:p>
    <w:p w14:paraId="6D46D7FE" w14:textId="77777777" w:rsidR="005A5437" w:rsidRDefault="005A5437" w:rsidP="00153F34">
      <w:pPr>
        <w:pStyle w:val="3-0"/>
      </w:pPr>
      <w:r>
        <w:rPr>
          <w:rFonts w:hint="cs"/>
          <w:rtl/>
        </w:rPr>
        <w:t>עורך המכרז רשאי להגביל את תקופת הרכישה של שירות, כמות הפריטים הניתנת לרכישה או את המזמינים המורשים לרכוש את שירות שהוסף לאורך תקופת ההתקשרות.</w:t>
      </w:r>
    </w:p>
    <w:p w14:paraId="51D92123" w14:textId="77777777" w:rsidR="005A5437" w:rsidRDefault="005A5437" w:rsidP="00153F34">
      <w:pPr>
        <w:pStyle w:val="3-0"/>
      </w:pPr>
      <w:r>
        <w:rPr>
          <w:rFonts w:hint="cs"/>
          <w:rtl/>
        </w:rPr>
        <w:t xml:space="preserve">עורך המכרז מוסמך לקבוע כללים ומגבלות לעניין אופן ביצוע הרכש האפשרי במסגרת המכרז, </w:t>
      </w:r>
      <w:proofErr w:type="spellStart"/>
      <w:r>
        <w:rPr>
          <w:rFonts w:hint="cs"/>
          <w:rtl/>
        </w:rPr>
        <w:t>הכל</w:t>
      </w:r>
      <w:proofErr w:type="spellEnd"/>
      <w:r>
        <w:rPr>
          <w:rFonts w:hint="cs"/>
          <w:rtl/>
        </w:rPr>
        <w:t xml:space="preserve"> כאמור במסמכי המכרז.</w:t>
      </w:r>
    </w:p>
    <w:p w14:paraId="11D90AEB" w14:textId="77777777" w:rsidR="00BB6E1D" w:rsidRDefault="007542E1" w:rsidP="00AC6E8D">
      <w:pPr>
        <w:pStyle w:val="2-"/>
      </w:pPr>
      <w:bookmarkStart w:id="733" w:name="_Ref143783829"/>
      <w:bookmarkStart w:id="734" w:name="_Toc144014670"/>
      <w:bookmarkStart w:id="735" w:name="_Toc144015974"/>
      <w:bookmarkStart w:id="736" w:name="_Toc144280777"/>
      <w:bookmarkStart w:id="737" w:name="_Toc144282543"/>
      <w:bookmarkStart w:id="738" w:name="_Toc140765063"/>
      <w:bookmarkStart w:id="739" w:name="_Toc140765205"/>
      <w:bookmarkStart w:id="740" w:name="_Ref143436483"/>
      <w:bookmarkStart w:id="741" w:name="_Toc140765111"/>
      <w:bookmarkStart w:id="742" w:name="_Toc140765253"/>
      <w:bookmarkStart w:id="743" w:name="_Ref140488353"/>
      <w:r>
        <w:rPr>
          <w:rFonts w:hint="cs"/>
          <w:rtl/>
        </w:rPr>
        <w:t>שוק שירותים נלווים</w:t>
      </w:r>
      <w:bookmarkEnd w:id="733"/>
      <w:bookmarkEnd w:id="734"/>
      <w:bookmarkEnd w:id="735"/>
      <w:bookmarkEnd w:id="736"/>
      <w:bookmarkEnd w:id="737"/>
    </w:p>
    <w:p w14:paraId="4E848C9F" w14:textId="77777777" w:rsidR="00BB6E1D" w:rsidRDefault="00AC6E8D" w:rsidP="00B94049">
      <w:pPr>
        <w:pStyle w:val="3-0"/>
      </w:pPr>
      <w:r>
        <w:rPr>
          <w:rFonts w:hint="cs"/>
          <w:rtl/>
        </w:rPr>
        <w:t xml:space="preserve">לבקשת הספק ובהתאם לצרכי המזמינים, </w:t>
      </w:r>
      <w:r w:rsidR="00BB6E1D">
        <w:rPr>
          <w:rFonts w:hint="cs"/>
          <w:rtl/>
        </w:rPr>
        <w:t xml:space="preserve">עורך המכרז רשאי להוסיף לאורך תקופת ההתקשרות שירותי צד ג' </w:t>
      </w:r>
      <w:r>
        <w:rPr>
          <w:rFonts w:hint="cs"/>
          <w:rtl/>
        </w:rPr>
        <w:t xml:space="preserve">המוצעים בשוק השירותים הנלווים, </w:t>
      </w:r>
      <w:r w:rsidR="00BB6E1D">
        <w:rPr>
          <w:rFonts w:hint="cs"/>
          <w:rtl/>
        </w:rPr>
        <w:t>לרשימת השירותים הניתנים לרכישה, וזאת בהתאם למפורט להלן:</w:t>
      </w:r>
    </w:p>
    <w:p w14:paraId="4E1392E4" w14:textId="77777777" w:rsidR="00BB6E1D" w:rsidRDefault="00BB6E1D" w:rsidP="00F77B29">
      <w:pPr>
        <w:pStyle w:val="4-"/>
      </w:pPr>
      <w:r>
        <w:rPr>
          <w:rFonts w:hint="cs"/>
          <w:rtl/>
        </w:rPr>
        <w:lastRenderedPageBreak/>
        <w:t>כל שירות צד ג' ייבחן פרטנית מבחינה טכנולוגית וביחס לערך המוסף המתקבל מהשימוש בו, לרבות ביחס לממשק שלו לשירותים הניתנים לרכישה במסגרת מכרז זה ולתרומתו להפקת מירב התועלות משירותים אלו.</w:t>
      </w:r>
    </w:p>
    <w:p w14:paraId="5FF71A94" w14:textId="77777777" w:rsidR="00BB6E1D" w:rsidRDefault="00BB6E1D" w:rsidP="00F77B29">
      <w:pPr>
        <w:pStyle w:val="4-"/>
      </w:pPr>
      <w:r>
        <w:rPr>
          <w:rFonts w:hint="cs"/>
          <w:rtl/>
        </w:rPr>
        <w:t xml:space="preserve">יצרן שירותי צד ג' יידרש לחתום על התחייבות בנוסח המצורף כנספח 8 לפרק 2 </w:t>
      </w:r>
      <w:r>
        <w:rPr>
          <w:rtl/>
        </w:rPr>
        <w:t>–</w:t>
      </w:r>
      <w:r>
        <w:rPr>
          <w:rFonts w:hint="cs"/>
          <w:rtl/>
        </w:rPr>
        <w:t xml:space="preserve"> חוברת ההצעה. עורך המכרז רשאי לעדכן את נוסח ההתחייבות לאורך תקופת ההתקשרות בהתאם לשיקול דעתו הבלעדי.</w:t>
      </w:r>
    </w:p>
    <w:p w14:paraId="25C3933B" w14:textId="77777777" w:rsidR="00BB6E1D" w:rsidRDefault="00BB6E1D" w:rsidP="00F77B29">
      <w:pPr>
        <w:pStyle w:val="4-"/>
      </w:pPr>
      <w:r>
        <w:rPr>
          <w:rFonts w:hint="cs"/>
          <w:rtl/>
        </w:rPr>
        <w:t xml:space="preserve">מחיר שירות צד ג' לא יעלה על המחיר שנקבע בהתאם למענה הספק על נספח 4 לחוברת ההצעה </w:t>
      </w:r>
      <w:r>
        <w:rPr>
          <w:rtl/>
        </w:rPr>
        <w:t>–</w:t>
      </w:r>
      <w:r>
        <w:rPr>
          <w:rFonts w:hint="cs"/>
          <w:rtl/>
        </w:rPr>
        <w:t xml:space="preserve"> הצעת המחיר.</w:t>
      </w:r>
    </w:p>
    <w:p w14:paraId="5AF414C0" w14:textId="77777777" w:rsidR="00BB6E1D" w:rsidRDefault="00BB6E1D" w:rsidP="00F77B29">
      <w:pPr>
        <w:pStyle w:val="4-"/>
      </w:pPr>
      <w:r>
        <w:rPr>
          <w:rFonts w:hint="cs"/>
          <w:rtl/>
        </w:rPr>
        <w:t xml:space="preserve">למען הסר ספק, </w:t>
      </w:r>
      <w:r w:rsidRPr="00366A17">
        <w:rPr>
          <w:rtl/>
        </w:rPr>
        <w:t>האחריות הכוללת ל</w:t>
      </w:r>
      <w:r>
        <w:rPr>
          <w:rFonts w:hint="cs"/>
          <w:rtl/>
        </w:rPr>
        <w:t xml:space="preserve">מתן השירותים </w:t>
      </w:r>
      <w:r w:rsidRPr="00366A17">
        <w:rPr>
          <w:rtl/>
        </w:rPr>
        <w:t>ולעמידה בכל תנאי המכרז תהיה של ה</w:t>
      </w:r>
      <w:r>
        <w:rPr>
          <w:rFonts w:hint="cs"/>
          <w:rtl/>
        </w:rPr>
        <w:t>ספק</w:t>
      </w:r>
      <w:r w:rsidRPr="00366A17">
        <w:rPr>
          <w:rtl/>
        </w:rPr>
        <w:t>, וכל ההתקשרויות של גורמי המזמין בנוגע לעבודות יבוצעו מול ה</w:t>
      </w:r>
      <w:r>
        <w:rPr>
          <w:rFonts w:hint="cs"/>
          <w:rtl/>
        </w:rPr>
        <w:t>ספק ומולו בלבד, מבלי שיש בהם לגרוע, להגביל או לצמצם את חובות הספק כלפי עורך המכרז והמזמינים</w:t>
      </w:r>
      <w:r w:rsidRPr="00366A17">
        <w:rPr>
          <w:rtl/>
        </w:rPr>
        <w:t>.</w:t>
      </w:r>
    </w:p>
    <w:p w14:paraId="60CCED2E" w14:textId="77777777" w:rsidR="00BB6E1D" w:rsidRPr="00B94049" w:rsidRDefault="00BB6E1D" w:rsidP="00B94049">
      <w:pPr>
        <w:pStyle w:val="3-0"/>
      </w:pPr>
      <w:r w:rsidRPr="00B94049">
        <w:rPr>
          <w:rFonts w:hint="cs"/>
          <w:rtl/>
        </w:rPr>
        <w:t>אם לעורך המכרז או המזמינים יש הסכם אחר בתנאים המיטיבים עמם, הם יהיו רשאים לרכוש שירותים אלו בתנאים המיטיבים.</w:t>
      </w:r>
    </w:p>
    <w:p w14:paraId="30B3D8FA" w14:textId="77777777" w:rsidR="00BB6E1D" w:rsidRPr="00B94049" w:rsidRDefault="00BB6E1D" w:rsidP="00B94049">
      <w:pPr>
        <w:pStyle w:val="3-0"/>
      </w:pPr>
      <w:r w:rsidRPr="00B94049">
        <w:rPr>
          <w:rFonts w:hint="cs"/>
          <w:rtl/>
        </w:rPr>
        <w:t xml:space="preserve">הספק או היצרן לא ימנעו או יגבילו בשום צורה את המזמינים מרכש של שירותי צד ג', וזאת בכפוף לשיקול דעתם הבלעדי של המזמנים ובאחריותם, בין שרכש זה מתבצע במסגרת מכרז זה או במסגרת התקשרות אחרת. </w:t>
      </w:r>
    </w:p>
    <w:p w14:paraId="7E97AB6F" w14:textId="77777777" w:rsidR="00AC6E8D" w:rsidRPr="00B94049" w:rsidRDefault="00AC6E8D" w:rsidP="00B94049">
      <w:pPr>
        <w:pStyle w:val="3-0"/>
      </w:pPr>
      <w:r w:rsidRPr="00B94049">
        <w:rPr>
          <w:rFonts w:hint="cs"/>
          <w:rtl/>
        </w:rPr>
        <w:t>לא הוסיף עורך המכרז שירות משוק השירותים הנלווים לרשימת השירותים המאושרים לרכישה באמצעות הספק במסגרת המכרז, רשאי עורך המכרז לערוך התקשרות אחרת לצורך רכש שירות זה.</w:t>
      </w:r>
    </w:p>
    <w:p w14:paraId="1B98BF82" w14:textId="77777777" w:rsidR="009D6631" w:rsidRDefault="009D6631" w:rsidP="009D6631">
      <w:pPr>
        <w:pStyle w:val="2-"/>
      </w:pPr>
      <w:bookmarkStart w:id="744" w:name="_Ref143440750"/>
      <w:bookmarkStart w:id="745" w:name="_Toc144014671"/>
      <w:bookmarkStart w:id="746" w:name="_Toc144015975"/>
      <w:bookmarkStart w:id="747" w:name="_Toc144280778"/>
      <w:bookmarkStart w:id="748" w:name="_Toc144282544"/>
      <w:r>
        <w:rPr>
          <w:rFonts w:hint="cs"/>
          <w:rtl/>
        </w:rPr>
        <w:t xml:space="preserve">מוצרים </w:t>
      </w:r>
      <w:r w:rsidR="005D5990">
        <w:rPr>
          <w:rFonts w:hint="cs"/>
          <w:rtl/>
        </w:rPr>
        <w:t xml:space="preserve">ושירותים </w:t>
      </w:r>
      <w:r>
        <w:rPr>
          <w:rFonts w:hint="cs"/>
          <w:rtl/>
        </w:rPr>
        <w:t>בתצורה מקומית</w:t>
      </w:r>
      <w:bookmarkEnd w:id="738"/>
      <w:bookmarkEnd w:id="739"/>
      <w:bookmarkEnd w:id="740"/>
      <w:bookmarkEnd w:id="744"/>
      <w:bookmarkEnd w:id="745"/>
      <w:bookmarkEnd w:id="746"/>
      <w:bookmarkEnd w:id="747"/>
      <w:bookmarkEnd w:id="748"/>
    </w:p>
    <w:p w14:paraId="4DF78D35" w14:textId="77777777" w:rsidR="009D6631" w:rsidRDefault="009D6631" w:rsidP="005D5990">
      <w:pPr>
        <w:pStyle w:val="3-0"/>
        <w:rPr>
          <w:rStyle w:val="3-1"/>
        </w:rPr>
      </w:pPr>
      <w:r w:rsidRPr="00BC3DB4">
        <w:rPr>
          <w:rFonts w:hint="cs"/>
          <w:rtl/>
        </w:rPr>
        <w:t>א</w:t>
      </w:r>
      <w:r w:rsidRPr="00BC3DB4">
        <w:rPr>
          <w:rStyle w:val="3-1"/>
          <w:rFonts w:hint="cs"/>
          <w:rtl/>
        </w:rPr>
        <w:t>ם ה</w:t>
      </w:r>
      <w:r>
        <w:rPr>
          <w:rStyle w:val="3-1"/>
          <w:rFonts w:hint="cs"/>
          <w:rtl/>
        </w:rPr>
        <w:t>יצרן</w:t>
      </w:r>
      <w:r w:rsidRPr="00BC3DB4">
        <w:rPr>
          <w:rStyle w:val="3-1"/>
          <w:rFonts w:hint="cs"/>
          <w:rtl/>
        </w:rPr>
        <w:t xml:space="preserve"> מציע </w:t>
      </w:r>
      <w:r>
        <w:rPr>
          <w:rStyle w:val="3-1"/>
          <w:rFonts w:hint="cs"/>
          <w:rtl/>
        </w:rPr>
        <w:t>מוצרים</w:t>
      </w:r>
      <w:r w:rsidRPr="00BC3DB4">
        <w:rPr>
          <w:rStyle w:val="3-1"/>
          <w:rFonts w:hint="cs"/>
          <w:rtl/>
        </w:rPr>
        <w:t xml:space="preserve"> בנושא המכרז באופן המתאים להתקנה מקומית </w:t>
      </w:r>
      <w:r w:rsidRPr="00BC3DB4">
        <w:rPr>
          <w:rStyle w:val="3-1"/>
        </w:rPr>
        <w:t>(On Premises)</w:t>
      </w:r>
      <w:r w:rsidRPr="00BC3DB4">
        <w:rPr>
          <w:rStyle w:val="3-1"/>
          <w:rFonts w:hint="cs"/>
          <w:rtl/>
        </w:rPr>
        <w:t>,</w:t>
      </w:r>
      <w:r>
        <w:rPr>
          <w:rStyle w:val="3-1"/>
          <w:rFonts w:hint="cs"/>
          <w:rtl/>
        </w:rPr>
        <w:t xml:space="preserve"> עורך המכרז רשאי להוסיף מוצרים אלו </w:t>
      </w:r>
      <w:r w:rsidR="005D5990">
        <w:rPr>
          <w:rStyle w:val="3-1"/>
          <w:rFonts w:hint="cs"/>
          <w:rtl/>
        </w:rPr>
        <w:t xml:space="preserve">ושירותים נלווים עבורם (לרבות שירותי אחריות, עדכונים ותחזוקה) </w:t>
      </w:r>
      <w:r>
        <w:rPr>
          <w:rStyle w:val="3-1"/>
          <w:rFonts w:hint="cs"/>
          <w:rtl/>
        </w:rPr>
        <w:t>לרשימת השירותים המאושרים לרכישה</w:t>
      </w:r>
      <w:r w:rsidR="00707B46">
        <w:rPr>
          <w:rStyle w:val="3-1"/>
          <w:rFonts w:hint="cs"/>
          <w:rtl/>
        </w:rPr>
        <w:t xml:space="preserve"> (להלן:</w:t>
      </w:r>
      <w:r w:rsidR="005D5990">
        <w:rPr>
          <w:rStyle w:val="3-1"/>
          <w:rFonts w:hint="cs"/>
          <w:rtl/>
        </w:rPr>
        <w:t xml:space="preserve"> "</w:t>
      </w:r>
      <w:r w:rsidR="005D5990" w:rsidRPr="00667B36">
        <w:rPr>
          <w:rStyle w:val="3-1"/>
          <w:rFonts w:hint="cs"/>
          <w:b/>
          <w:bCs/>
          <w:rtl/>
        </w:rPr>
        <w:t xml:space="preserve">מוצרים </w:t>
      </w:r>
      <w:r w:rsidR="005D5990">
        <w:rPr>
          <w:rStyle w:val="3-1"/>
          <w:rFonts w:hint="cs"/>
          <w:b/>
          <w:bCs/>
          <w:rtl/>
        </w:rPr>
        <w:t xml:space="preserve">ושירותים </w:t>
      </w:r>
      <w:r w:rsidR="005D5990" w:rsidRPr="00667B36">
        <w:rPr>
          <w:rStyle w:val="3-1"/>
          <w:rFonts w:hint="cs"/>
          <w:b/>
          <w:bCs/>
          <w:rtl/>
        </w:rPr>
        <w:t>בתצורה מקומית</w:t>
      </w:r>
      <w:r w:rsidR="005D5990">
        <w:rPr>
          <w:rStyle w:val="3-1"/>
          <w:rFonts w:hint="cs"/>
          <w:rtl/>
        </w:rPr>
        <w:t>")</w:t>
      </w:r>
      <w:r>
        <w:rPr>
          <w:rStyle w:val="3-1"/>
          <w:rFonts w:hint="cs"/>
          <w:rtl/>
        </w:rPr>
        <w:t>.</w:t>
      </w:r>
    </w:p>
    <w:p w14:paraId="2CF0FFD3" w14:textId="77777777" w:rsidR="009D6631" w:rsidRPr="00BC3DB4" w:rsidRDefault="009D6631" w:rsidP="005D5990">
      <w:pPr>
        <w:pStyle w:val="3-0"/>
        <w:rPr>
          <w:rStyle w:val="3-1"/>
        </w:rPr>
      </w:pPr>
      <w:r>
        <w:rPr>
          <w:rStyle w:val="3-1"/>
          <w:rFonts w:hint="cs"/>
          <w:rtl/>
        </w:rPr>
        <w:t xml:space="preserve">כלל המוצרים </w:t>
      </w:r>
      <w:r w:rsidR="005D5990">
        <w:rPr>
          <w:rStyle w:val="3-1"/>
          <w:rFonts w:hint="cs"/>
          <w:rtl/>
        </w:rPr>
        <w:t xml:space="preserve">והשירותים </w:t>
      </w:r>
      <w:r>
        <w:rPr>
          <w:rStyle w:val="3-1"/>
          <w:rFonts w:hint="cs"/>
          <w:rtl/>
        </w:rPr>
        <w:t xml:space="preserve">נדרשים להיות מפורטים במחירון היצרן. עבור מוצרים </w:t>
      </w:r>
      <w:r w:rsidR="005D5990">
        <w:rPr>
          <w:rStyle w:val="3-1"/>
          <w:rFonts w:hint="cs"/>
          <w:rtl/>
        </w:rPr>
        <w:t xml:space="preserve">ושירותים </w:t>
      </w:r>
      <w:r>
        <w:rPr>
          <w:rStyle w:val="3-1"/>
          <w:rFonts w:hint="cs"/>
          <w:rtl/>
        </w:rPr>
        <w:t xml:space="preserve">בתצורה מקומית, </w:t>
      </w:r>
      <w:r w:rsidRPr="00BC3DB4">
        <w:rPr>
          <w:rStyle w:val="3-1"/>
          <w:rFonts w:hint="cs"/>
          <w:rtl/>
        </w:rPr>
        <w:t xml:space="preserve">מחירון היצרן יהיה המחירון הרשמי של היצרן התקף עבור מחוז קולומביה </w:t>
      </w:r>
      <w:r w:rsidRPr="00BC3DB4">
        <w:rPr>
          <w:rStyle w:val="3-1"/>
        </w:rPr>
        <w:t>(District of Columbia – D.C.)</w:t>
      </w:r>
      <w:r w:rsidRPr="00BC3DB4">
        <w:rPr>
          <w:rStyle w:val="3-1"/>
          <w:rFonts w:hint="cs"/>
          <w:rtl/>
        </w:rPr>
        <w:t xml:space="preserve"> בארה"ב, והמכיל את פרטי המוצרים והשירותים הרלוונטיים (להלן: "</w:t>
      </w:r>
      <w:r w:rsidRPr="00BD54FD">
        <w:rPr>
          <w:rStyle w:val="3-1"/>
          <w:rFonts w:hint="cs"/>
          <w:b/>
          <w:bCs/>
          <w:rtl/>
        </w:rPr>
        <w:t>מחירון למוצרים בפריסה מקומית</w:t>
      </w:r>
      <w:r w:rsidRPr="00BC3DB4">
        <w:rPr>
          <w:rStyle w:val="3-1"/>
          <w:rFonts w:hint="cs"/>
          <w:rtl/>
        </w:rPr>
        <w:t>"). המחירון למוצרים בפריסה מקומית ייחתם על ידי נציג רשמי של היצרן האחראי על האזור האמור, על ידי הממונה עליו או על ידי בעלי תפקיד מקרב הנהלת היצרן. יובהר, כי עורך המכרז שומר לעצמו את הזכות לדרוש אישורים נוספים/אחרים לרבות דרישה לחתימת נציג נוסף מטעם היצרן על המחירון הרשמי.</w:t>
      </w:r>
    </w:p>
    <w:p w14:paraId="349305C3" w14:textId="77777777" w:rsidR="009D6631" w:rsidRPr="00BC3DB4" w:rsidRDefault="009D6631" w:rsidP="005D5990">
      <w:pPr>
        <w:pStyle w:val="3-0"/>
        <w:rPr>
          <w:rStyle w:val="3-1"/>
        </w:rPr>
      </w:pPr>
      <w:r>
        <w:rPr>
          <w:rStyle w:val="3-1"/>
          <w:rFonts w:hint="cs"/>
          <w:rtl/>
        </w:rPr>
        <w:t xml:space="preserve">מוצרים </w:t>
      </w:r>
      <w:r w:rsidR="005D5990">
        <w:rPr>
          <w:rStyle w:val="3-1"/>
          <w:rFonts w:hint="cs"/>
          <w:rtl/>
        </w:rPr>
        <w:t xml:space="preserve">ושירותים </w:t>
      </w:r>
      <w:r>
        <w:rPr>
          <w:rStyle w:val="3-1"/>
          <w:rFonts w:hint="cs"/>
          <w:rtl/>
        </w:rPr>
        <w:t>בתצורה מקומית</w:t>
      </w:r>
      <w:r w:rsidRPr="00BC3DB4">
        <w:rPr>
          <w:rStyle w:val="3-1"/>
          <w:rFonts w:hint="cs"/>
          <w:rtl/>
        </w:rPr>
        <w:t xml:space="preserve"> ימכרו בהנחה קבועה של 80% ממחירון היצרן. </w:t>
      </w:r>
    </w:p>
    <w:p w14:paraId="0750E7F4" w14:textId="77777777" w:rsidR="002A3D62" w:rsidRDefault="002A3D62" w:rsidP="002A3D62">
      <w:pPr>
        <w:pStyle w:val="2-"/>
      </w:pPr>
      <w:bookmarkStart w:id="749" w:name="_Toc144014672"/>
      <w:bookmarkStart w:id="750" w:name="_Toc144015976"/>
      <w:bookmarkStart w:id="751" w:name="_Toc144280779"/>
      <w:bookmarkStart w:id="752" w:name="_Toc144282545"/>
      <w:bookmarkStart w:id="753" w:name="_Ref140764648"/>
      <w:bookmarkStart w:id="754" w:name="_Toc140765112"/>
      <w:bookmarkStart w:id="755" w:name="_Toc140765254"/>
      <w:bookmarkEnd w:id="741"/>
      <w:bookmarkEnd w:id="742"/>
      <w:r>
        <w:rPr>
          <w:rFonts w:hint="cs"/>
          <w:rtl/>
        </w:rPr>
        <w:lastRenderedPageBreak/>
        <w:t>מנגנון הוספה או שינוי שירותים</w:t>
      </w:r>
      <w:bookmarkEnd w:id="749"/>
      <w:bookmarkEnd w:id="750"/>
      <w:bookmarkEnd w:id="751"/>
      <w:bookmarkEnd w:id="752"/>
      <w:r>
        <w:rPr>
          <w:rFonts w:hint="cs"/>
          <w:rtl/>
        </w:rPr>
        <w:t xml:space="preserve"> </w:t>
      </w:r>
    </w:p>
    <w:p w14:paraId="45DF3483" w14:textId="2A50ACA9" w:rsidR="002A3D62" w:rsidRDefault="002A3D62" w:rsidP="00901654">
      <w:pPr>
        <w:pStyle w:val="3-0"/>
      </w:pPr>
      <w:r>
        <w:rPr>
          <w:rFonts w:hint="cs"/>
          <w:rtl/>
        </w:rPr>
        <w:t xml:space="preserve">מבלי לגרוע בחובות הספק לפי הסכם זה, </w:t>
      </w:r>
      <w:r w:rsidR="00B76E34">
        <w:rPr>
          <w:rFonts w:hint="cs"/>
          <w:rtl/>
        </w:rPr>
        <w:t>אם היצרן</w:t>
      </w:r>
      <w:r>
        <w:rPr>
          <w:rFonts w:hint="cs"/>
          <w:rtl/>
        </w:rPr>
        <w:t xml:space="preserve"> ערך שינוי בשירות מוצע באופן </w:t>
      </w:r>
      <w:r w:rsidR="00B76E34">
        <w:rPr>
          <w:rFonts w:hint="cs"/>
          <w:rtl/>
        </w:rPr>
        <w:t xml:space="preserve"> המפחית או </w:t>
      </w:r>
      <w:proofErr w:type="spellStart"/>
      <w:r w:rsidR="00B76E34">
        <w:rPr>
          <w:rFonts w:hint="cs"/>
          <w:rtl/>
        </w:rPr>
        <w:t>המשנמך</w:t>
      </w:r>
      <w:proofErr w:type="spellEnd"/>
      <w:r>
        <w:rPr>
          <w:rFonts w:hint="cs"/>
          <w:rtl/>
        </w:rPr>
        <w:t xml:space="preserve"> הצעתו במכרז יודיע על כך לעורך המכרז, תוך הגשת נספחים </w:t>
      </w:r>
      <w:r w:rsidR="00901654">
        <w:rPr>
          <w:rFonts w:hint="cs"/>
          <w:rtl/>
        </w:rPr>
        <w:t xml:space="preserve">6 ו-7 </w:t>
      </w:r>
      <w:r>
        <w:rPr>
          <w:rFonts w:hint="cs"/>
          <w:rtl/>
        </w:rPr>
        <w:t xml:space="preserve">המעודכנים. עורך המכרז יוכל לדרוש מהספק לקבל כל מידע ופירוט רלוונטי אודות השינוי. בסמכות עורך המכרז לקבל את בקשת השינוי, לדחות אותה או לדרוש פרטים נוספים, והכל בהתאם לשיקול דעתו הבלעדי. </w:t>
      </w:r>
    </w:p>
    <w:p w14:paraId="1EEE5A43" w14:textId="77777777" w:rsidR="002A3D62" w:rsidRDefault="002A3D62" w:rsidP="002A3D62">
      <w:pPr>
        <w:pStyle w:val="3-0"/>
      </w:pPr>
      <w:r>
        <w:rPr>
          <w:rFonts w:hint="cs"/>
          <w:rtl/>
        </w:rPr>
        <w:t xml:space="preserve">אם הספק מעוניין להוסיף שירות נוסף שיהיה ניתן לרכישה ע"י המזמינים, הוספת השירות תיעשה בהתאם לתנאים הבאים: </w:t>
      </w:r>
    </w:p>
    <w:p w14:paraId="3909798F" w14:textId="77777777" w:rsidR="002A3D62" w:rsidRPr="0016000E" w:rsidRDefault="002A3D62" w:rsidP="00F77B29">
      <w:pPr>
        <w:pStyle w:val="4-"/>
        <w:rPr>
          <w:b/>
          <w:bCs/>
        </w:rPr>
      </w:pPr>
      <w:r>
        <w:rPr>
          <w:rFonts w:hint="cs"/>
          <w:rtl/>
        </w:rPr>
        <w:t xml:space="preserve">הספק יפנה בכתב לעורך המכרז ויצהיר על כך </w:t>
      </w:r>
      <w:r w:rsidRPr="0016000E">
        <w:rPr>
          <w:rFonts w:hint="cs"/>
          <w:rtl/>
        </w:rPr>
        <w:t xml:space="preserve">שהמענה </w:t>
      </w:r>
      <w:r w:rsidRPr="004C03FB">
        <w:rPr>
          <w:rtl/>
        </w:rPr>
        <w:t>לנספחים 6 ו-7, תואם</w:t>
      </w:r>
      <w:r w:rsidRPr="0016000E">
        <w:rPr>
          <w:rFonts w:hint="cs"/>
          <w:rtl/>
        </w:rPr>
        <w:t xml:space="preserve"> את תכונות השירות החדש שמוצע</w:t>
      </w:r>
      <w:r>
        <w:rPr>
          <w:rFonts w:hint="cs"/>
          <w:rtl/>
        </w:rPr>
        <w:t>.</w:t>
      </w:r>
      <w:r w:rsidRPr="0016000E">
        <w:rPr>
          <w:rFonts w:hint="cs"/>
          <w:rtl/>
        </w:rPr>
        <w:t xml:space="preserve"> </w:t>
      </w:r>
    </w:p>
    <w:p w14:paraId="3B8925C9" w14:textId="77777777" w:rsidR="002A3D62" w:rsidRDefault="002A3D62" w:rsidP="00F77B29">
      <w:pPr>
        <w:pStyle w:val="4-"/>
        <w:rPr>
          <w:b/>
          <w:bCs/>
        </w:rPr>
      </w:pPr>
      <w:r>
        <w:rPr>
          <w:rFonts w:hint="cs"/>
          <w:rtl/>
        </w:rPr>
        <w:t xml:space="preserve">אם </w:t>
      </w:r>
      <w:r w:rsidRPr="008D62E8">
        <w:rPr>
          <w:rFonts w:hint="cs"/>
          <w:rtl/>
        </w:rPr>
        <w:t>המענה לנספחים 6 או 7, כפי שהוגש עבור שירות</w:t>
      </w:r>
      <w:r>
        <w:rPr>
          <w:rFonts w:hint="cs"/>
          <w:rtl/>
        </w:rPr>
        <w:t xml:space="preserve"> שכבר קיים,  אינו תואם את תכונות השירות החדש שמוצע – יפנה בכתב לעורך המכרז, תוך שהוא מגיש נספחים אלו מחדש עבור השירות החדש. </w:t>
      </w:r>
    </w:p>
    <w:p w14:paraId="177B6AC3" w14:textId="77777777" w:rsidR="002A3D62" w:rsidRDefault="002A3D62" w:rsidP="00F77B29">
      <w:pPr>
        <w:pStyle w:val="4-"/>
      </w:pPr>
      <w:r>
        <w:rPr>
          <w:rFonts w:hint="cs"/>
          <w:rtl/>
        </w:rPr>
        <w:t>בשני המקרים, עורך המכרז רשאי לאשר את הוספת השירות, לערוך בדיקה מפורטת של השירות המוצע או שלא לאשר את השירות.</w:t>
      </w:r>
    </w:p>
    <w:p w14:paraId="74BB6D0A" w14:textId="77777777" w:rsidR="002A3D62" w:rsidRDefault="002A3D62" w:rsidP="002A3D62">
      <w:pPr>
        <w:pStyle w:val="3-"/>
      </w:pPr>
      <w:r>
        <w:rPr>
          <w:rFonts w:hint="cs"/>
          <w:b w:val="0"/>
          <w:bCs w:val="0"/>
          <w:rtl/>
        </w:rPr>
        <w:t xml:space="preserve">כל שירות יירכש בהתאם למחירון הקובע לאחר החלת אחוז ההנחה שנקבע במכרז. </w:t>
      </w:r>
    </w:p>
    <w:p w14:paraId="55530D4C" w14:textId="77777777" w:rsidR="002A3D62" w:rsidRPr="00EF1E1D" w:rsidRDefault="002A3D62" w:rsidP="002A3D62">
      <w:pPr>
        <w:pStyle w:val="3-"/>
      </w:pPr>
      <w:r w:rsidRPr="00EF1E1D">
        <w:rPr>
          <w:rFonts w:hint="cs"/>
          <w:b w:val="0"/>
          <w:bCs w:val="0"/>
          <w:rtl/>
        </w:rPr>
        <w:t>במקרים</w:t>
      </w:r>
      <w:r>
        <w:rPr>
          <w:rFonts w:hint="cs"/>
          <w:b w:val="0"/>
          <w:bCs w:val="0"/>
          <w:rtl/>
        </w:rPr>
        <w:t xml:space="preserve"> חריגים</w:t>
      </w:r>
      <w:r w:rsidRPr="00EF1E1D">
        <w:rPr>
          <w:rFonts w:hint="cs"/>
          <w:b w:val="0"/>
          <w:bCs w:val="0"/>
          <w:rtl/>
        </w:rPr>
        <w:t xml:space="preserve"> בהם </w:t>
      </w:r>
      <w:r>
        <w:rPr>
          <w:rFonts w:hint="cs"/>
          <w:b w:val="0"/>
          <w:bCs w:val="0"/>
          <w:rtl/>
        </w:rPr>
        <w:t xml:space="preserve">מצא </w:t>
      </w:r>
      <w:r w:rsidRPr="00EF1E1D">
        <w:rPr>
          <w:rFonts w:hint="cs"/>
          <w:b w:val="0"/>
          <w:bCs w:val="0"/>
          <w:rtl/>
        </w:rPr>
        <w:t>עורך המכרז</w:t>
      </w:r>
      <w:r>
        <w:rPr>
          <w:rFonts w:hint="cs"/>
          <w:b w:val="0"/>
          <w:bCs w:val="0"/>
          <w:rtl/>
        </w:rPr>
        <w:t xml:space="preserve"> כי אחוז ההנחה שנקבע במכרז אינו מתאים לסוג השירות המבוקש להוספה, יקבע אחוז ההנחה מהמחירון הקובע במסגרת מו"מ בין עורך המכרז לספק הזוכה, בשים לב למחיר השירות במחירון הישראלי, מחירון חו"ל או מחירון השירות </w:t>
      </w:r>
      <w:proofErr w:type="spellStart"/>
      <w:r>
        <w:rPr>
          <w:rFonts w:hint="cs"/>
          <w:b w:val="0"/>
          <w:bCs w:val="0"/>
          <w:rtl/>
        </w:rPr>
        <w:t>באיזורים</w:t>
      </w:r>
      <w:proofErr w:type="spellEnd"/>
      <w:r>
        <w:rPr>
          <w:rFonts w:hint="cs"/>
          <w:b w:val="0"/>
          <w:bCs w:val="0"/>
          <w:rtl/>
        </w:rPr>
        <w:t xml:space="preserve"> אחרים, מחירוני יצרנים אחרים, תוך שקלול תנאי השירות הרלוונטיים למכרז, אופי השירות והשימוש בו ועוד. שירותים שיתווספו במסגרת מו"מ, לא יעלו במצטבר, על שיעור של 20% מהיקף הרכש שיתבצע מספק זה במסגרת התקשרות זו.</w:t>
      </w:r>
    </w:p>
    <w:p w14:paraId="6E31EF67" w14:textId="77777777" w:rsidR="0083696B" w:rsidRDefault="0094365D" w:rsidP="0057016F">
      <w:pPr>
        <w:pStyle w:val="2-"/>
      </w:pPr>
      <w:bookmarkStart w:id="756" w:name="_Toc144014673"/>
      <w:bookmarkStart w:id="757" w:name="_Toc144015977"/>
      <w:bookmarkStart w:id="758" w:name="_Toc144280780"/>
      <w:bookmarkStart w:id="759" w:name="_Toc144282546"/>
      <w:r>
        <w:rPr>
          <w:rFonts w:hint="cs"/>
          <w:rtl/>
        </w:rPr>
        <w:t>הפסקת אספקת שירותים</w:t>
      </w:r>
      <w:bookmarkEnd w:id="753"/>
      <w:bookmarkEnd w:id="754"/>
      <w:bookmarkEnd w:id="755"/>
      <w:r w:rsidR="009E4FB1">
        <w:rPr>
          <w:rFonts w:hint="cs"/>
          <w:rtl/>
        </w:rPr>
        <w:t xml:space="preserve"> יזומה</w:t>
      </w:r>
      <w:bookmarkEnd w:id="756"/>
      <w:bookmarkEnd w:id="757"/>
      <w:bookmarkEnd w:id="758"/>
      <w:bookmarkEnd w:id="759"/>
    </w:p>
    <w:p w14:paraId="0CBA379C" w14:textId="77777777" w:rsidR="0094365D" w:rsidRPr="0094365D" w:rsidRDefault="00F663B7" w:rsidP="009E4FB1">
      <w:pPr>
        <w:pStyle w:val="3-0"/>
      </w:pPr>
      <w:r>
        <w:rPr>
          <w:rFonts w:hint="cs"/>
          <w:rtl/>
        </w:rPr>
        <w:t xml:space="preserve">אם </w:t>
      </w:r>
      <w:r w:rsidR="009E4FB1">
        <w:rPr>
          <w:rFonts w:hint="cs"/>
          <w:rtl/>
        </w:rPr>
        <w:t xml:space="preserve">בכוונת הספק להפסיק </w:t>
      </w:r>
      <w:r w:rsidR="0094365D" w:rsidRPr="0094365D">
        <w:rPr>
          <w:rFonts w:hint="cs"/>
          <w:rtl/>
        </w:rPr>
        <w:t xml:space="preserve"> אספקת שירות בו משתמשים מזמינים באופן גלובלי בכל ה</w:t>
      </w:r>
      <w:r w:rsidR="003661F8">
        <w:rPr>
          <w:rFonts w:hint="cs"/>
          <w:rtl/>
        </w:rPr>
        <w:t>אזור</w:t>
      </w:r>
      <w:r w:rsidR="0094365D" w:rsidRPr="0094365D">
        <w:rPr>
          <w:rFonts w:hint="cs"/>
          <w:rtl/>
        </w:rPr>
        <w:t xml:space="preserve">ים הציבוריים </w:t>
      </w:r>
      <w:r w:rsidR="006140A3">
        <w:rPr>
          <w:rFonts w:hint="cs"/>
          <w:rtl/>
        </w:rPr>
        <w:t>בהם פורס הספק את שירותיו</w:t>
      </w:r>
      <w:r w:rsidR="0094365D" w:rsidRPr="0094365D">
        <w:rPr>
          <w:rFonts w:hint="cs"/>
          <w:rtl/>
        </w:rPr>
        <w:t>, יפעל הספק כמפורט להלן:</w:t>
      </w:r>
    </w:p>
    <w:p w14:paraId="5EF41271" w14:textId="77777777" w:rsidR="0094365D" w:rsidRDefault="0094365D" w:rsidP="00F77B29">
      <w:pPr>
        <w:pStyle w:val="4-"/>
      </w:pPr>
      <w:bookmarkStart w:id="760" w:name="_Ref144048883"/>
      <w:r>
        <w:rPr>
          <w:rFonts w:hint="cs"/>
          <w:rtl/>
        </w:rPr>
        <w:t xml:space="preserve">יספק לעורך המכרז ולמזמינים הודעה מוקדמת לפחות 180 ימים טרם הפסקת </w:t>
      </w:r>
      <w:r w:rsidR="006140A3">
        <w:rPr>
          <w:rFonts w:hint="cs"/>
          <w:rtl/>
        </w:rPr>
        <w:t xml:space="preserve">אספקת </w:t>
      </w:r>
      <w:r>
        <w:rPr>
          <w:rFonts w:hint="cs"/>
          <w:rtl/>
        </w:rPr>
        <w:t>השירות.</w:t>
      </w:r>
      <w:bookmarkEnd w:id="760"/>
    </w:p>
    <w:p w14:paraId="547470C9" w14:textId="77777777" w:rsidR="0094365D" w:rsidRDefault="0094365D" w:rsidP="00F77B29">
      <w:pPr>
        <w:pStyle w:val="4-"/>
      </w:pPr>
      <w:r>
        <w:rPr>
          <w:rFonts w:hint="cs"/>
          <w:rtl/>
        </w:rPr>
        <w:t xml:space="preserve">יציע לעורך המכרז חלופה הולמת לשירות לצורך בחינת הכללתה ברשימת השירותים המאושרים לרכישה. </w:t>
      </w:r>
      <w:r w:rsidR="004A1E56">
        <w:rPr>
          <w:rFonts w:hint="cs"/>
          <w:rtl/>
        </w:rPr>
        <w:t xml:space="preserve">אם </w:t>
      </w:r>
      <w:r>
        <w:rPr>
          <w:rFonts w:hint="cs"/>
          <w:rtl/>
        </w:rPr>
        <w:t>יחליט עורך המכרז לכלול את החלופה ברשימת השירותים המאושרת לרכישה, יציג הספק למזמינים העושים שימוש בשירות את החלופה</w:t>
      </w:r>
      <w:r w:rsidR="0049293B">
        <w:rPr>
          <w:rFonts w:hint="cs"/>
          <w:rtl/>
        </w:rPr>
        <w:t xml:space="preserve">, </w:t>
      </w:r>
      <w:r>
        <w:rPr>
          <w:rFonts w:hint="cs"/>
          <w:rtl/>
        </w:rPr>
        <w:t>יציג להם דרכי הגירה מומלצות</w:t>
      </w:r>
      <w:r w:rsidR="0049293B">
        <w:rPr>
          <w:rFonts w:hint="cs"/>
          <w:rtl/>
        </w:rPr>
        <w:t xml:space="preserve"> ויסייע להם בביצוע הגירה בפועל</w:t>
      </w:r>
      <w:r>
        <w:rPr>
          <w:rFonts w:hint="cs"/>
          <w:rtl/>
        </w:rPr>
        <w:t>.</w:t>
      </w:r>
    </w:p>
    <w:p w14:paraId="1217B2E7" w14:textId="77777777" w:rsidR="0094365D" w:rsidRPr="006140A3" w:rsidRDefault="004A1E56" w:rsidP="00153F34">
      <w:pPr>
        <w:pStyle w:val="3-0"/>
      </w:pPr>
      <w:r>
        <w:rPr>
          <w:rFonts w:hint="cs"/>
          <w:rtl/>
        </w:rPr>
        <w:lastRenderedPageBreak/>
        <w:t xml:space="preserve">במקרה </w:t>
      </w:r>
      <w:r w:rsidR="00343F10">
        <w:rPr>
          <w:rFonts w:hint="cs"/>
          <w:rtl/>
        </w:rPr>
        <w:t>ש</w:t>
      </w:r>
      <w:r w:rsidR="0094365D" w:rsidRPr="006140A3">
        <w:rPr>
          <w:rFonts w:hint="cs"/>
          <w:rtl/>
        </w:rPr>
        <w:t>בכוונת הספק להפסיק אספקת שירות בו משתמשים מזמינים ב</w:t>
      </w:r>
      <w:r w:rsidR="003661F8">
        <w:rPr>
          <w:rFonts w:hint="cs"/>
          <w:rtl/>
        </w:rPr>
        <w:t>אזור</w:t>
      </w:r>
      <w:r w:rsidR="0094365D" w:rsidRPr="006140A3">
        <w:rPr>
          <w:rFonts w:hint="cs"/>
          <w:rtl/>
        </w:rPr>
        <w:t xml:space="preserve"> הישראלי, ושירות זה יהיה עדיין זמין ב</w:t>
      </w:r>
      <w:r w:rsidR="003661F8">
        <w:rPr>
          <w:rFonts w:hint="cs"/>
          <w:rtl/>
        </w:rPr>
        <w:t>אזור</w:t>
      </w:r>
      <w:r w:rsidR="0094365D" w:rsidRPr="006140A3">
        <w:rPr>
          <w:rFonts w:hint="cs"/>
          <w:rtl/>
        </w:rPr>
        <w:t>ים ציבוריים אחרים של הספק, מבלי לגרוע מחובות הספק, יחולו בנוסף, התנאים הבאים:</w:t>
      </w:r>
    </w:p>
    <w:p w14:paraId="32370044" w14:textId="77777777" w:rsidR="0094365D" w:rsidRPr="006D2421" w:rsidRDefault="0094365D" w:rsidP="00F77B29">
      <w:pPr>
        <w:pStyle w:val="4-"/>
      </w:pPr>
      <w:r w:rsidRPr="006D2421">
        <w:rPr>
          <w:rFonts w:hint="cs"/>
          <w:rtl/>
        </w:rPr>
        <w:t>על הספק להתריע בפני עורך המכרז על כוונתו לבטל את השירות ב</w:t>
      </w:r>
      <w:r w:rsidR="003661F8" w:rsidRPr="006D2421">
        <w:rPr>
          <w:rFonts w:hint="cs"/>
          <w:rtl/>
        </w:rPr>
        <w:t>אזור</w:t>
      </w:r>
      <w:r w:rsidRPr="006D2421">
        <w:rPr>
          <w:rFonts w:hint="cs"/>
          <w:rtl/>
        </w:rPr>
        <w:t xml:space="preserve"> הישראלי ולהציג בפניו חלופה הולמת אשר תענה על צורכי המזמינים המשתמשים בשירות.</w:t>
      </w:r>
    </w:p>
    <w:p w14:paraId="0311FAF6" w14:textId="77777777" w:rsidR="0094365D" w:rsidRDefault="0094365D" w:rsidP="00F77B29">
      <w:pPr>
        <w:pStyle w:val="4-"/>
      </w:pPr>
      <w:r>
        <w:rPr>
          <w:rFonts w:hint="cs"/>
          <w:rtl/>
        </w:rPr>
        <w:t>הספק</w:t>
      </w:r>
      <w:r w:rsidRPr="00140E47">
        <w:rPr>
          <w:rFonts w:hint="cs"/>
          <w:rtl/>
        </w:rPr>
        <w:t xml:space="preserve"> </w:t>
      </w:r>
      <w:r>
        <w:rPr>
          <w:rFonts w:hint="cs"/>
          <w:rtl/>
        </w:rPr>
        <w:t>יתריע למזמינים על מועד הפסקת השירות וזאת לפחות 180 ימים טרם הפסקת השירות בפועל.</w:t>
      </w:r>
    </w:p>
    <w:p w14:paraId="63D56311" w14:textId="77777777" w:rsidR="0094365D" w:rsidRPr="006140A3" w:rsidRDefault="0094365D" w:rsidP="00153F34">
      <w:pPr>
        <w:pStyle w:val="3-0"/>
        <w:rPr>
          <w:rtl/>
        </w:rPr>
      </w:pPr>
      <w:r w:rsidRPr="006140A3">
        <w:rPr>
          <w:rFonts w:hint="cs"/>
          <w:rtl/>
        </w:rPr>
        <w:t>מבלי לגרוע מהזכויות העומדות בפני עורך המכרז, במקרה של ביטול שירות כאמור, יהיה עורך המכרז רשאי לרכוש את השירות מהזוכה הנוסף או לצאת להליך רכש אחר. יובהר כי במקרה זה, רכישת השירות תהיה מוחרגת מהיקפי ההגבלה על היקף הרכש מהספק הנוסף.</w:t>
      </w:r>
    </w:p>
    <w:p w14:paraId="0C4669C2" w14:textId="77777777" w:rsidR="005A5437" w:rsidRDefault="005A5437" w:rsidP="0057016F">
      <w:pPr>
        <w:pStyle w:val="2-"/>
      </w:pPr>
      <w:bookmarkStart w:id="761" w:name="_Ref140577675"/>
      <w:bookmarkStart w:id="762" w:name="_Toc140765113"/>
      <w:bookmarkStart w:id="763" w:name="_Toc140765255"/>
      <w:bookmarkStart w:id="764" w:name="_Toc144014674"/>
      <w:bookmarkStart w:id="765" w:name="_Toc144015978"/>
      <w:bookmarkStart w:id="766" w:name="_Toc144280781"/>
      <w:bookmarkStart w:id="767" w:name="_Toc144282547"/>
      <w:r>
        <w:rPr>
          <w:rFonts w:hint="cs"/>
          <w:rtl/>
        </w:rPr>
        <w:t>פריסת השירות</w:t>
      </w:r>
      <w:r w:rsidR="00AC1CCF">
        <w:rPr>
          <w:rFonts w:hint="cs"/>
          <w:rtl/>
        </w:rPr>
        <w:t>ים</w:t>
      </w:r>
      <w:r>
        <w:rPr>
          <w:rFonts w:hint="cs"/>
          <w:rtl/>
        </w:rPr>
        <w:t xml:space="preserve"> ב</w:t>
      </w:r>
      <w:r w:rsidR="003661F8">
        <w:rPr>
          <w:rFonts w:hint="cs"/>
          <w:rtl/>
        </w:rPr>
        <w:t>אזור</w:t>
      </w:r>
      <w:r>
        <w:rPr>
          <w:rFonts w:hint="cs"/>
          <w:rtl/>
        </w:rPr>
        <w:t xml:space="preserve"> הישראלי</w:t>
      </w:r>
      <w:bookmarkEnd w:id="743"/>
      <w:bookmarkEnd w:id="761"/>
      <w:bookmarkEnd w:id="762"/>
      <w:bookmarkEnd w:id="763"/>
      <w:bookmarkEnd w:id="764"/>
      <w:bookmarkEnd w:id="765"/>
      <w:bookmarkEnd w:id="766"/>
      <w:bookmarkEnd w:id="767"/>
    </w:p>
    <w:p w14:paraId="0453F526" w14:textId="77777777" w:rsidR="005A5437" w:rsidRDefault="005A5437" w:rsidP="000904B2">
      <w:pPr>
        <w:pStyle w:val="3-0"/>
      </w:pPr>
      <w:bookmarkStart w:id="768" w:name="_Ref137134782"/>
      <w:r>
        <w:rPr>
          <w:rFonts w:hint="cs"/>
          <w:rtl/>
        </w:rPr>
        <w:t>שירות הניתן לרכישה במסגרת מכרז זה, יפעל מה</w:t>
      </w:r>
      <w:r w:rsidR="003661F8">
        <w:rPr>
          <w:rFonts w:hint="cs"/>
          <w:rtl/>
        </w:rPr>
        <w:t>אזור</w:t>
      </w:r>
      <w:r>
        <w:rPr>
          <w:rFonts w:hint="cs"/>
          <w:rtl/>
        </w:rPr>
        <w:t xml:space="preserve"> הישראלי כשירות ישראלי, וזאת לא יאוחר מה-31.12.2024.</w:t>
      </w:r>
      <w:bookmarkEnd w:id="768"/>
      <w:r w:rsidR="00A95EA6">
        <w:rPr>
          <w:rFonts w:hint="cs"/>
          <w:rtl/>
        </w:rPr>
        <w:t xml:space="preserve"> עורך המכרז יוכל </w:t>
      </w:r>
      <w:proofErr w:type="spellStart"/>
      <w:r w:rsidR="00A95EA6">
        <w:rPr>
          <w:rFonts w:hint="cs"/>
          <w:rtl/>
        </w:rPr>
        <w:t>להחריג</w:t>
      </w:r>
      <w:proofErr w:type="spellEnd"/>
      <w:r w:rsidR="00A95EA6">
        <w:rPr>
          <w:rFonts w:hint="cs"/>
          <w:rtl/>
        </w:rPr>
        <w:t xml:space="preserve"> שירות מחובה זאת, וזאת לתקופה מוגבלת</w:t>
      </w:r>
      <w:r w:rsidR="0049293B">
        <w:rPr>
          <w:rFonts w:hint="cs"/>
          <w:rtl/>
        </w:rPr>
        <w:t xml:space="preserve"> של 6 חודשים נוספים לכל היותר</w:t>
      </w:r>
      <w:r w:rsidR="00A95EA6">
        <w:rPr>
          <w:rFonts w:hint="cs"/>
          <w:rtl/>
        </w:rPr>
        <w:t xml:space="preserve"> או</w:t>
      </w:r>
      <w:r w:rsidR="003C3F63">
        <w:rPr>
          <w:rFonts w:hint="cs"/>
          <w:rtl/>
        </w:rPr>
        <w:t xml:space="preserve"> 1</w:t>
      </w:r>
      <w:r w:rsidR="000904B2">
        <w:rPr>
          <w:rFonts w:hint="cs"/>
          <w:rtl/>
        </w:rPr>
        <w:t>2 חודשים נוספים</w:t>
      </w:r>
      <w:r w:rsidR="00A95EA6">
        <w:rPr>
          <w:rFonts w:hint="cs"/>
          <w:rtl/>
        </w:rPr>
        <w:t xml:space="preserve"> במקרה בו השירות אינו מכיל נתוני תוכן. </w:t>
      </w:r>
      <w:r>
        <w:rPr>
          <w:rFonts w:hint="cs"/>
          <w:rtl/>
        </w:rPr>
        <w:t xml:space="preserve"> </w:t>
      </w:r>
    </w:p>
    <w:p w14:paraId="23F052BA" w14:textId="77777777" w:rsidR="005A5437" w:rsidRDefault="005A5437" w:rsidP="00153F34">
      <w:pPr>
        <w:pStyle w:val="3-0"/>
      </w:pPr>
      <w:r>
        <w:rPr>
          <w:rFonts w:hint="cs"/>
          <w:rtl/>
        </w:rPr>
        <w:t>השירות יידרש לעמוד בכל התקנים הנדרשים וב-</w:t>
      </w:r>
      <w:r>
        <w:t>SLA</w:t>
      </w:r>
      <w:r>
        <w:rPr>
          <w:rFonts w:hint="cs"/>
          <w:rtl/>
        </w:rPr>
        <w:t>, לכל המאוחר, תוך 6 חודשים נוספים מהיום שבו השירות החל להיות מסופק ב</w:t>
      </w:r>
      <w:r w:rsidR="003661F8">
        <w:rPr>
          <w:rFonts w:hint="cs"/>
          <w:rtl/>
        </w:rPr>
        <w:t>אזור</w:t>
      </w:r>
      <w:r>
        <w:rPr>
          <w:rFonts w:hint="cs"/>
          <w:rtl/>
        </w:rPr>
        <w:t xml:space="preserve"> הישראלי. </w:t>
      </w:r>
    </w:p>
    <w:p w14:paraId="55A26B95" w14:textId="77777777" w:rsidR="005A5437" w:rsidRDefault="005A5437" w:rsidP="00153F34">
      <w:pPr>
        <w:pStyle w:val="3-0"/>
      </w:pPr>
      <w:bookmarkStart w:id="769" w:name="_Ref109842530"/>
      <w:r>
        <w:rPr>
          <w:rFonts w:hint="cs"/>
          <w:rtl/>
        </w:rPr>
        <w:t>השירות יופעל ב</w:t>
      </w:r>
      <w:r w:rsidR="003661F8">
        <w:rPr>
          <w:rFonts w:hint="cs"/>
          <w:rtl/>
        </w:rPr>
        <w:t>אזור</w:t>
      </w:r>
      <w:r>
        <w:rPr>
          <w:rFonts w:hint="cs"/>
          <w:rtl/>
        </w:rPr>
        <w:t xml:space="preserve"> הישראלי בהתאם לתצורה המקובלת על ידי הספק להצעת השירות ב</w:t>
      </w:r>
      <w:r w:rsidR="003661F8">
        <w:rPr>
          <w:rFonts w:hint="cs"/>
          <w:rtl/>
        </w:rPr>
        <w:t>אזור</w:t>
      </w:r>
      <w:r>
        <w:rPr>
          <w:rFonts w:hint="cs"/>
          <w:rtl/>
        </w:rPr>
        <w:t>ים אחרים בחו"ל בהם השירות פרוס, ובכל מקרה יהיה פרוס ויוצע למזמינים ביותר ממתחם אחד ב</w:t>
      </w:r>
      <w:r w:rsidR="003661F8">
        <w:rPr>
          <w:rFonts w:hint="cs"/>
          <w:rtl/>
        </w:rPr>
        <w:t>אזור</w:t>
      </w:r>
      <w:r>
        <w:rPr>
          <w:rFonts w:hint="cs"/>
          <w:rtl/>
        </w:rPr>
        <w:t xml:space="preserve"> הישראלי, באופן שיבטיח את שרידות השירות והמשך אספקתו גם במקרה של נפילת מתחם אחד.</w:t>
      </w:r>
      <w:bookmarkEnd w:id="769"/>
    </w:p>
    <w:p w14:paraId="53060DF1" w14:textId="77777777" w:rsidR="003E4A6E" w:rsidRDefault="003E4A6E" w:rsidP="003E4A6E">
      <w:pPr>
        <w:pStyle w:val="2-"/>
      </w:pPr>
      <w:bookmarkStart w:id="770" w:name="_Toc144014675"/>
      <w:bookmarkStart w:id="771" w:name="_Toc144015979"/>
      <w:bookmarkStart w:id="772" w:name="_Toc144280782"/>
      <w:bookmarkStart w:id="773" w:name="_Toc144282548"/>
      <w:bookmarkStart w:id="774" w:name="_Ref142378585"/>
      <w:r>
        <w:rPr>
          <w:rFonts w:hint="cs"/>
          <w:rtl/>
        </w:rPr>
        <w:t>אופן מתן השירותים במהלך שלב ההקמה</w:t>
      </w:r>
      <w:bookmarkEnd w:id="770"/>
      <w:bookmarkEnd w:id="771"/>
      <w:bookmarkEnd w:id="772"/>
      <w:bookmarkEnd w:id="773"/>
    </w:p>
    <w:p w14:paraId="2A51B616" w14:textId="77777777" w:rsidR="00E11156" w:rsidRDefault="00E11156" w:rsidP="00E11156">
      <w:pPr>
        <w:pStyle w:val="3-0"/>
      </w:pPr>
      <w:r>
        <w:rPr>
          <w:rFonts w:hint="cs"/>
          <w:rtl/>
        </w:rPr>
        <w:t xml:space="preserve">במהלך שלב ההקמה יהיה רשאי המציע לספק את השירותים למזמינים מאזור חו"ל, וזאת בהתאם לכללים ולתנאים שיוגדרו על ידי עורך המכרז. </w:t>
      </w:r>
    </w:p>
    <w:p w14:paraId="1BC3342C" w14:textId="77777777" w:rsidR="00E11156" w:rsidRDefault="00E11156" w:rsidP="00E11156">
      <w:pPr>
        <w:pStyle w:val="3-0"/>
      </w:pPr>
      <w:r w:rsidRPr="00F3041F">
        <w:rPr>
          <w:rtl/>
        </w:rPr>
        <w:t xml:space="preserve">במהלך </w:t>
      </w:r>
      <w:r>
        <w:rPr>
          <w:rFonts w:hint="cs"/>
          <w:rtl/>
        </w:rPr>
        <w:t>שלב</w:t>
      </w:r>
      <w:r w:rsidRPr="00F3041F">
        <w:rPr>
          <w:rtl/>
        </w:rPr>
        <w:t xml:space="preserve"> ההקמה כל החובות המפורטות במסמכי המכרז יחולו על הספק, למעט אלו ש</w:t>
      </w:r>
      <w:r>
        <w:rPr>
          <w:rFonts w:hint="cs"/>
          <w:rtl/>
        </w:rPr>
        <w:t>מותנות בהקמה של השירותים ב</w:t>
      </w:r>
      <w:r w:rsidRPr="00F3041F">
        <w:rPr>
          <w:rFonts w:hint="cs"/>
          <w:rtl/>
        </w:rPr>
        <w:t>אזור</w:t>
      </w:r>
      <w:r w:rsidRPr="00F3041F">
        <w:rPr>
          <w:rtl/>
        </w:rPr>
        <w:t xml:space="preserve"> </w:t>
      </w:r>
      <w:r>
        <w:rPr>
          <w:rFonts w:hint="cs"/>
          <w:rtl/>
        </w:rPr>
        <w:t>ה</w:t>
      </w:r>
      <w:r w:rsidRPr="00F3041F">
        <w:rPr>
          <w:rtl/>
        </w:rPr>
        <w:t>ישראלי</w:t>
      </w:r>
      <w:r>
        <w:rPr>
          <w:rFonts w:hint="cs"/>
          <w:rtl/>
        </w:rPr>
        <w:t>.</w:t>
      </w:r>
    </w:p>
    <w:p w14:paraId="2AB54F15" w14:textId="77777777" w:rsidR="00E11156" w:rsidRDefault="00E11156" w:rsidP="00E11156">
      <w:pPr>
        <w:pStyle w:val="3-"/>
      </w:pPr>
      <w:r>
        <w:rPr>
          <w:rFonts w:hint="cs"/>
          <w:rtl/>
        </w:rPr>
        <w:t>אזור חו"ל ישמש כאזור זמני בהתאם למפורט להלן:</w:t>
      </w:r>
    </w:p>
    <w:p w14:paraId="08A79CF8" w14:textId="77777777" w:rsidR="00E11156" w:rsidRPr="002A7149" w:rsidRDefault="00E11156" w:rsidP="00F77B29">
      <w:pPr>
        <w:pStyle w:val="4-"/>
        <w:rPr>
          <w:rtl/>
        </w:rPr>
      </w:pPr>
      <w:r w:rsidRPr="002A7149">
        <w:rPr>
          <w:rFonts w:hint="eastAsia"/>
          <w:rtl/>
        </w:rPr>
        <w:t>ה</w:t>
      </w:r>
      <w:r>
        <w:rPr>
          <w:rtl/>
        </w:rPr>
        <w:t>אזור</w:t>
      </w:r>
      <w:r w:rsidRPr="002A7149">
        <w:rPr>
          <w:rtl/>
        </w:rPr>
        <w:t xml:space="preserve"> </w:t>
      </w:r>
      <w:r w:rsidRPr="002A7149">
        <w:rPr>
          <w:rFonts w:hint="eastAsia"/>
          <w:rtl/>
        </w:rPr>
        <w:t>ה</w:t>
      </w:r>
      <w:r w:rsidRPr="002A7149">
        <w:rPr>
          <w:rtl/>
        </w:rPr>
        <w:t>זמני י</w:t>
      </w:r>
      <w:r w:rsidRPr="002A7149">
        <w:rPr>
          <w:rFonts w:hint="eastAsia"/>
          <w:rtl/>
        </w:rPr>
        <w:t>ת</w:t>
      </w:r>
      <w:r w:rsidRPr="002A7149">
        <w:rPr>
          <w:rtl/>
        </w:rPr>
        <w:t>ארח ב</w:t>
      </w:r>
      <w:r>
        <w:rPr>
          <w:rtl/>
        </w:rPr>
        <w:t>אזור</w:t>
      </w:r>
      <w:r w:rsidRPr="002A7149">
        <w:rPr>
          <w:rtl/>
        </w:rPr>
        <w:t xml:space="preserve"> </w:t>
      </w:r>
      <w:r>
        <w:rPr>
          <w:rFonts w:hint="cs"/>
          <w:rtl/>
        </w:rPr>
        <w:t>חו"ל</w:t>
      </w:r>
      <w:r w:rsidRPr="002A7149">
        <w:rPr>
          <w:rtl/>
        </w:rPr>
        <w:t xml:space="preserve"> כאשר התשלום עבור השירותים יהיה בהתאם למחיר</w:t>
      </w:r>
      <w:r>
        <w:rPr>
          <w:rFonts w:hint="cs"/>
          <w:rtl/>
        </w:rPr>
        <w:t xml:space="preserve">ון חו"ל </w:t>
      </w:r>
      <w:r w:rsidRPr="002A7149">
        <w:rPr>
          <w:rtl/>
        </w:rPr>
        <w:t>פחות אחוז ההנחה שנקבע במכרז</w:t>
      </w:r>
      <w:r>
        <w:rPr>
          <w:rFonts w:hint="cs"/>
          <w:rtl/>
        </w:rPr>
        <w:t>.</w:t>
      </w:r>
    </w:p>
    <w:p w14:paraId="213D7C62" w14:textId="77777777" w:rsidR="00E11156" w:rsidRDefault="00E11156" w:rsidP="00F77B29">
      <w:pPr>
        <w:pStyle w:val="4-"/>
      </w:pPr>
      <w:r>
        <w:rPr>
          <w:rFonts w:hint="cs"/>
          <w:rtl/>
        </w:rPr>
        <w:lastRenderedPageBreak/>
        <w:t>האזור הזמני יספק מהירות עבודה ושיהוי מזערי ככל הניתן למשתמשים מישראל ויכלול מגוון רחב של שירותי ענן ומערכות אבטחת מידע והגנת סייבר ברמה הגבוהה ביותר המקובלת אצל המציע המאפשרים פעילות רציפה, מוגנת ואמינה עבור המזמינים.</w:t>
      </w:r>
    </w:p>
    <w:p w14:paraId="4ED98E79" w14:textId="77777777" w:rsidR="0027466A" w:rsidRPr="002A7149" w:rsidRDefault="0027466A" w:rsidP="00F77B29">
      <w:pPr>
        <w:pStyle w:val="4-"/>
        <w:rPr>
          <w:rtl/>
        </w:rPr>
      </w:pPr>
      <w:r w:rsidRPr="002A7149">
        <w:rPr>
          <w:rFonts w:hint="eastAsia"/>
          <w:rtl/>
        </w:rPr>
        <w:t>ה</w:t>
      </w:r>
      <w:r>
        <w:rPr>
          <w:rFonts w:hint="eastAsia"/>
          <w:rtl/>
        </w:rPr>
        <w:t>אזור</w:t>
      </w:r>
      <w:r w:rsidRPr="002A7149">
        <w:rPr>
          <w:rtl/>
        </w:rPr>
        <w:t xml:space="preserve"> </w:t>
      </w:r>
      <w:r w:rsidRPr="002A7149">
        <w:rPr>
          <w:rFonts w:hint="eastAsia"/>
          <w:rtl/>
        </w:rPr>
        <w:t>הזמני</w:t>
      </w:r>
      <w:r w:rsidRPr="002A7149">
        <w:rPr>
          <w:rtl/>
        </w:rPr>
        <w:t xml:space="preserve"> יוגדר כברירת המחדל עבור המזמינים </w:t>
      </w:r>
      <w:proofErr w:type="spellStart"/>
      <w:r w:rsidRPr="002A7149">
        <w:rPr>
          <w:rtl/>
        </w:rPr>
        <w:t>מכח</w:t>
      </w:r>
      <w:proofErr w:type="spellEnd"/>
      <w:r w:rsidRPr="002A7149">
        <w:rPr>
          <w:rtl/>
        </w:rPr>
        <w:t xml:space="preserve"> מכרז זה, כאשר כלל </w:t>
      </w:r>
      <w:r w:rsidRPr="002A7149">
        <w:rPr>
          <w:rFonts w:hint="eastAsia"/>
          <w:rtl/>
        </w:rPr>
        <w:t>ה</w:t>
      </w:r>
      <w:r w:rsidRPr="002A7149">
        <w:rPr>
          <w:rtl/>
        </w:rPr>
        <w:t xml:space="preserve">חשבונות, המשתמשים והשירותים של המזמינים </w:t>
      </w:r>
      <w:r w:rsidRPr="002A7149">
        <w:rPr>
          <w:rFonts w:hint="eastAsia"/>
          <w:rtl/>
        </w:rPr>
        <w:t>אשר</w:t>
      </w:r>
      <w:r w:rsidRPr="002A7149">
        <w:rPr>
          <w:rtl/>
        </w:rPr>
        <w:t xml:space="preserve"> יוקמו או יופעלו ב</w:t>
      </w:r>
      <w:r>
        <w:rPr>
          <w:rtl/>
        </w:rPr>
        <w:t>אזור</w:t>
      </w:r>
      <w:r w:rsidRPr="002A7149">
        <w:rPr>
          <w:rtl/>
        </w:rPr>
        <w:t xml:space="preserve"> זה </w:t>
      </w:r>
      <w:r w:rsidRPr="002A7149">
        <w:rPr>
          <w:rFonts w:hint="cs"/>
          <w:rtl/>
        </w:rPr>
        <w:t>יתויגו</w:t>
      </w:r>
      <w:r w:rsidRPr="002A7149">
        <w:rPr>
          <w:rtl/>
        </w:rPr>
        <w:t xml:space="preserve"> כשייכים ל</w:t>
      </w:r>
      <w:r>
        <w:rPr>
          <w:rtl/>
        </w:rPr>
        <w:t>אזור</w:t>
      </w:r>
      <w:r w:rsidRPr="002A7149">
        <w:rPr>
          <w:rtl/>
        </w:rPr>
        <w:t xml:space="preserve"> הזמני ויהיו כפופים לכל </w:t>
      </w:r>
      <w:r w:rsidRPr="002A7149">
        <w:rPr>
          <w:rFonts w:hint="eastAsia"/>
          <w:rtl/>
        </w:rPr>
        <w:t>הכללים</w:t>
      </w:r>
      <w:r w:rsidRPr="002A7149">
        <w:rPr>
          <w:rtl/>
        </w:rPr>
        <w:t xml:space="preserve"> </w:t>
      </w:r>
      <w:r w:rsidRPr="002A7149">
        <w:rPr>
          <w:rFonts w:hint="eastAsia"/>
          <w:rtl/>
        </w:rPr>
        <w:t>והדרישות</w:t>
      </w:r>
      <w:r w:rsidRPr="002A7149">
        <w:rPr>
          <w:rtl/>
        </w:rPr>
        <w:t xml:space="preserve"> </w:t>
      </w:r>
      <w:r w:rsidRPr="002A7149">
        <w:rPr>
          <w:rFonts w:hint="eastAsia"/>
          <w:rtl/>
        </w:rPr>
        <w:t>אשר</w:t>
      </w:r>
      <w:r w:rsidRPr="002A7149">
        <w:rPr>
          <w:rtl/>
        </w:rPr>
        <w:t xml:space="preserve"> </w:t>
      </w:r>
      <w:r w:rsidRPr="002A7149">
        <w:rPr>
          <w:rFonts w:hint="eastAsia"/>
          <w:rtl/>
        </w:rPr>
        <w:t>חלים</w:t>
      </w:r>
      <w:r w:rsidRPr="002A7149">
        <w:rPr>
          <w:rtl/>
        </w:rPr>
        <w:t xml:space="preserve"> </w:t>
      </w:r>
      <w:r w:rsidRPr="002A7149">
        <w:rPr>
          <w:rFonts w:hint="eastAsia"/>
          <w:rtl/>
        </w:rPr>
        <w:t>ביחס</w:t>
      </w:r>
      <w:r w:rsidRPr="002A7149">
        <w:rPr>
          <w:rtl/>
        </w:rPr>
        <w:t xml:space="preserve"> </w:t>
      </w:r>
      <w:r w:rsidRPr="002A7149">
        <w:rPr>
          <w:rFonts w:hint="eastAsia"/>
          <w:rtl/>
        </w:rPr>
        <w:t>ל</w:t>
      </w:r>
      <w:r>
        <w:rPr>
          <w:rFonts w:hint="eastAsia"/>
          <w:rtl/>
        </w:rPr>
        <w:t>אזור</w:t>
      </w:r>
      <w:r w:rsidRPr="002A7149">
        <w:rPr>
          <w:rtl/>
        </w:rPr>
        <w:t xml:space="preserve"> </w:t>
      </w:r>
      <w:r w:rsidRPr="002A7149">
        <w:rPr>
          <w:rFonts w:hint="eastAsia"/>
          <w:rtl/>
        </w:rPr>
        <w:t>זה</w:t>
      </w:r>
      <w:r w:rsidRPr="002A7149">
        <w:rPr>
          <w:rtl/>
        </w:rPr>
        <w:t>.</w:t>
      </w:r>
    </w:p>
    <w:p w14:paraId="0B3B8DC1" w14:textId="77777777" w:rsidR="0027466A" w:rsidRPr="002A7149" w:rsidRDefault="0027466A" w:rsidP="00F77B29">
      <w:pPr>
        <w:pStyle w:val="4-"/>
        <w:rPr>
          <w:rtl/>
        </w:rPr>
      </w:pPr>
      <w:r w:rsidRPr="002A7149">
        <w:rPr>
          <w:rFonts w:hint="eastAsia"/>
          <w:rtl/>
        </w:rPr>
        <w:t>עם</w:t>
      </w:r>
      <w:r w:rsidRPr="002A7149">
        <w:rPr>
          <w:rtl/>
        </w:rPr>
        <w:t xml:space="preserve"> </w:t>
      </w:r>
      <w:r w:rsidRPr="002A7149">
        <w:rPr>
          <w:rFonts w:hint="eastAsia"/>
          <w:rtl/>
        </w:rPr>
        <w:t>הקמת</w:t>
      </w:r>
      <w:r w:rsidRPr="002A7149">
        <w:rPr>
          <w:rtl/>
        </w:rPr>
        <w:t xml:space="preserve"> </w:t>
      </w:r>
      <w:r w:rsidRPr="002A7149">
        <w:rPr>
          <w:rFonts w:hint="eastAsia"/>
          <w:rtl/>
        </w:rPr>
        <w:t>ה</w:t>
      </w:r>
      <w:r>
        <w:rPr>
          <w:rFonts w:hint="cs"/>
          <w:rtl/>
        </w:rPr>
        <w:t>שירותים ב</w:t>
      </w:r>
      <w:r>
        <w:rPr>
          <w:rFonts w:hint="eastAsia"/>
          <w:rtl/>
        </w:rPr>
        <w:t>אזור</w:t>
      </w:r>
      <w:r w:rsidRPr="002A7149">
        <w:rPr>
          <w:rtl/>
        </w:rPr>
        <w:t xml:space="preserve"> </w:t>
      </w:r>
      <w:r w:rsidRPr="002A7149">
        <w:rPr>
          <w:rFonts w:hint="eastAsia"/>
          <w:rtl/>
        </w:rPr>
        <w:t>הישראלי</w:t>
      </w:r>
      <w:r w:rsidRPr="002A7149">
        <w:rPr>
          <w:rtl/>
        </w:rPr>
        <w:t xml:space="preserve"> </w:t>
      </w:r>
      <w:r w:rsidRPr="002A7149">
        <w:rPr>
          <w:rFonts w:hint="eastAsia"/>
          <w:rtl/>
        </w:rPr>
        <w:t>יועברו</w:t>
      </w:r>
      <w:r w:rsidRPr="002A7149">
        <w:rPr>
          <w:rtl/>
        </w:rPr>
        <w:t xml:space="preserve"> </w:t>
      </w:r>
      <w:r w:rsidRPr="002A7149">
        <w:rPr>
          <w:rFonts w:hint="eastAsia"/>
          <w:rtl/>
        </w:rPr>
        <w:t>החשבונות</w:t>
      </w:r>
      <w:r w:rsidRPr="002A7149">
        <w:rPr>
          <w:rtl/>
        </w:rPr>
        <w:t xml:space="preserve"> </w:t>
      </w:r>
      <w:r w:rsidRPr="002A7149">
        <w:rPr>
          <w:rFonts w:hint="eastAsia"/>
          <w:rtl/>
        </w:rPr>
        <w:t>והשירותים</w:t>
      </w:r>
      <w:r w:rsidRPr="002A7149">
        <w:rPr>
          <w:rtl/>
        </w:rPr>
        <w:t xml:space="preserve"> </w:t>
      </w:r>
      <w:r w:rsidRPr="002A7149">
        <w:rPr>
          <w:rFonts w:hint="eastAsia"/>
          <w:rtl/>
        </w:rPr>
        <w:t>שיקבעו</w:t>
      </w:r>
      <w:r w:rsidRPr="002A7149">
        <w:rPr>
          <w:rtl/>
        </w:rPr>
        <w:t xml:space="preserve"> </w:t>
      </w:r>
      <w:r w:rsidRPr="002A7149">
        <w:rPr>
          <w:rFonts w:hint="eastAsia"/>
          <w:rtl/>
        </w:rPr>
        <w:t>על</w:t>
      </w:r>
      <w:r w:rsidRPr="002A7149">
        <w:rPr>
          <w:rtl/>
        </w:rPr>
        <w:t xml:space="preserve"> </w:t>
      </w:r>
      <w:r w:rsidRPr="002A7149">
        <w:rPr>
          <w:rFonts w:hint="eastAsia"/>
          <w:rtl/>
        </w:rPr>
        <w:t>ידי</w:t>
      </w:r>
      <w:r w:rsidRPr="002A7149">
        <w:rPr>
          <w:rtl/>
        </w:rPr>
        <w:t xml:space="preserve"> </w:t>
      </w:r>
      <w:r w:rsidRPr="002A7149">
        <w:rPr>
          <w:rFonts w:hint="eastAsia"/>
          <w:rtl/>
        </w:rPr>
        <w:t>המזמינים</w:t>
      </w:r>
      <w:r w:rsidRPr="002A7149">
        <w:rPr>
          <w:rtl/>
        </w:rPr>
        <w:t xml:space="preserve"> </w:t>
      </w:r>
      <w:r w:rsidRPr="002A7149">
        <w:rPr>
          <w:rFonts w:hint="eastAsia"/>
          <w:rtl/>
        </w:rPr>
        <w:t>ל</w:t>
      </w:r>
      <w:r>
        <w:rPr>
          <w:rFonts w:hint="eastAsia"/>
          <w:rtl/>
        </w:rPr>
        <w:t>אזור</w:t>
      </w:r>
      <w:r w:rsidRPr="002A7149">
        <w:rPr>
          <w:rtl/>
        </w:rPr>
        <w:t xml:space="preserve"> </w:t>
      </w:r>
      <w:r w:rsidRPr="002A7149">
        <w:rPr>
          <w:rFonts w:hint="eastAsia"/>
          <w:rtl/>
        </w:rPr>
        <w:t>הישראלי</w:t>
      </w:r>
      <w:r>
        <w:rPr>
          <w:rFonts w:hint="cs"/>
          <w:rtl/>
        </w:rPr>
        <w:t xml:space="preserve"> בהתאם לזמינות השירותים באזור הישראלי</w:t>
      </w:r>
      <w:r w:rsidRPr="002A7149">
        <w:rPr>
          <w:rtl/>
        </w:rPr>
        <w:t>.</w:t>
      </w:r>
      <w:r w:rsidR="00E11156">
        <w:rPr>
          <w:rFonts w:hint="cs"/>
          <w:rtl/>
        </w:rPr>
        <w:t xml:space="preserve"> </w:t>
      </w:r>
      <w:r w:rsidRPr="002A7149">
        <w:rPr>
          <w:rtl/>
        </w:rPr>
        <w:t xml:space="preserve">העברת </w:t>
      </w:r>
      <w:r w:rsidRPr="002A7149">
        <w:rPr>
          <w:rFonts w:hint="eastAsia"/>
          <w:rtl/>
        </w:rPr>
        <w:t>ה</w:t>
      </w:r>
      <w:r w:rsidRPr="002A7149">
        <w:rPr>
          <w:rtl/>
        </w:rPr>
        <w:t>שירותים ו</w:t>
      </w:r>
      <w:r w:rsidRPr="002A7149">
        <w:rPr>
          <w:rFonts w:hint="eastAsia"/>
          <w:rtl/>
        </w:rPr>
        <w:t>ה</w:t>
      </w:r>
      <w:r w:rsidRPr="002A7149">
        <w:rPr>
          <w:rtl/>
        </w:rPr>
        <w:t>חשבונות ל</w:t>
      </w:r>
      <w:r>
        <w:rPr>
          <w:rtl/>
        </w:rPr>
        <w:t>אזור</w:t>
      </w:r>
      <w:r w:rsidRPr="002A7149">
        <w:rPr>
          <w:rtl/>
        </w:rPr>
        <w:t xml:space="preserve"> הישראלי תתבצע</w:t>
      </w:r>
      <w:r>
        <w:rPr>
          <w:rFonts w:hint="cs"/>
          <w:rtl/>
        </w:rPr>
        <w:t>,</w:t>
      </w:r>
      <w:r w:rsidRPr="002A7149">
        <w:rPr>
          <w:rtl/>
        </w:rPr>
        <w:t xml:space="preserve"> </w:t>
      </w:r>
      <w:r>
        <w:rPr>
          <w:rFonts w:hint="cs"/>
          <w:rtl/>
        </w:rPr>
        <w:t xml:space="preserve">לבקשת המזמין, </w:t>
      </w:r>
      <w:r w:rsidRPr="002A7149">
        <w:rPr>
          <w:rtl/>
        </w:rPr>
        <w:t>ללא כל שינוי בחשבונות המזמינים, למעט שיוך מחדש אוטומטי ל</w:t>
      </w:r>
      <w:r>
        <w:rPr>
          <w:rtl/>
        </w:rPr>
        <w:t>אזור</w:t>
      </w:r>
      <w:r w:rsidRPr="002A7149">
        <w:rPr>
          <w:rtl/>
        </w:rPr>
        <w:t xml:space="preserve"> הישראלי, אם נדרש, ותוך העבר</w:t>
      </w:r>
      <w:r>
        <w:rPr>
          <w:rFonts w:hint="cs"/>
          <w:rtl/>
        </w:rPr>
        <w:t>ה</w:t>
      </w:r>
      <w:r w:rsidRPr="002A7149">
        <w:rPr>
          <w:rtl/>
        </w:rPr>
        <w:t xml:space="preserve"> מלאה ושקופה של כלל הזמנות והתחייבויות המזמין מה</w:t>
      </w:r>
      <w:r>
        <w:rPr>
          <w:rtl/>
        </w:rPr>
        <w:t>אזור</w:t>
      </w:r>
      <w:r w:rsidRPr="002A7149">
        <w:rPr>
          <w:rtl/>
        </w:rPr>
        <w:t xml:space="preserve"> הזמני ל</w:t>
      </w:r>
      <w:r>
        <w:rPr>
          <w:rtl/>
        </w:rPr>
        <w:t>אזור</w:t>
      </w:r>
      <w:r w:rsidRPr="002A7149">
        <w:rPr>
          <w:rtl/>
        </w:rPr>
        <w:t xml:space="preserve"> הישראלי כאילו היו </w:t>
      </w:r>
      <w:r>
        <w:rPr>
          <w:rtl/>
        </w:rPr>
        <w:t>אזור</w:t>
      </w:r>
      <w:r w:rsidRPr="002A7149">
        <w:rPr>
          <w:rtl/>
        </w:rPr>
        <w:t xml:space="preserve"> אחד, לרבות העברת רישוי, הזמנות שירות לתקופה (</w:t>
      </w:r>
      <w:r w:rsidRPr="002A7149">
        <w:t>Reserves Instance, Committed use</w:t>
      </w:r>
      <w:r w:rsidRPr="002A7149">
        <w:rPr>
          <w:rtl/>
        </w:rPr>
        <w:t xml:space="preserve"> וכו'), יתרות הזמנה, </w:t>
      </w:r>
      <w:r w:rsidRPr="002A7149">
        <w:rPr>
          <w:rFonts w:hint="eastAsia"/>
          <w:rtl/>
        </w:rPr>
        <w:t>התחייבויות</w:t>
      </w:r>
      <w:r w:rsidRPr="002A7149">
        <w:rPr>
          <w:rtl/>
        </w:rPr>
        <w:t xml:space="preserve"> אחרות, זיכויים </w:t>
      </w:r>
      <w:r w:rsidRPr="002A7149">
        <w:t>(Credits), Free tiers</w:t>
      </w:r>
      <w:r w:rsidRPr="002A7149">
        <w:rPr>
          <w:rtl/>
        </w:rPr>
        <w:t xml:space="preserve"> ועוד אשר יועברו כמות שהם ל</w:t>
      </w:r>
      <w:r>
        <w:rPr>
          <w:rtl/>
        </w:rPr>
        <w:t>אזור</w:t>
      </w:r>
      <w:r w:rsidRPr="002A7149">
        <w:rPr>
          <w:rtl/>
        </w:rPr>
        <w:t xml:space="preserve"> הישראלי ללא כל הפחתה</w:t>
      </w:r>
      <w:r>
        <w:rPr>
          <w:rFonts w:hint="cs"/>
          <w:rtl/>
        </w:rPr>
        <w:t xml:space="preserve"> ביתרה או בשירות או דרישה לתמורה נוספת כלשהי.</w:t>
      </w:r>
    </w:p>
    <w:p w14:paraId="06B9D7C5" w14:textId="77777777" w:rsidR="0027466A" w:rsidRPr="002A7149" w:rsidRDefault="0027466A" w:rsidP="00F77B29">
      <w:pPr>
        <w:pStyle w:val="4-"/>
        <w:rPr>
          <w:rtl/>
        </w:rPr>
      </w:pPr>
      <w:r w:rsidRPr="002A7149">
        <w:rPr>
          <w:rtl/>
        </w:rPr>
        <w:t>אם לא ניתן יהיה לבצע מעבר מלא כאמור, מכל סיבה שהיא, הספק י</w:t>
      </w:r>
      <w:r w:rsidRPr="002A7149">
        <w:rPr>
          <w:rFonts w:hint="eastAsia"/>
          <w:rtl/>
        </w:rPr>
        <w:t>ספק</w:t>
      </w:r>
      <w:r w:rsidRPr="002A7149">
        <w:rPr>
          <w:rtl/>
        </w:rPr>
        <w:t xml:space="preserve"> פתרון חלופי לשירות שלא </w:t>
      </w:r>
      <w:r w:rsidRPr="002A7149">
        <w:rPr>
          <w:rFonts w:hint="eastAsia"/>
          <w:rtl/>
        </w:rPr>
        <w:t>יהיה</w:t>
      </w:r>
      <w:r w:rsidRPr="002A7149">
        <w:rPr>
          <w:rtl/>
        </w:rPr>
        <w:t xml:space="preserve"> </w:t>
      </w:r>
      <w:r w:rsidRPr="002A7149">
        <w:rPr>
          <w:rFonts w:hint="eastAsia"/>
          <w:rtl/>
        </w:rPr>
        <w:t>זמין</w:t>
      </w:r>
      <w:r w:rsidRPr="002A7149">
        <w:rPr>
          <w:rtl/>
        </w:rPr>
        <w:t xml:space="preserve"> ב</w:t>
      </w:r>
      <w:r>
        <w:rPr>
          <w:rtl/>
        </w:rPr>
        <w:t>אזור</w:t>
      </w:r>
      <w:r w:rsidRPr="002A7149">
        <w:rPr>
          <w:rtl/>
        </w:rPr>
        <w:t xml:space="preserve"> הישראלי, יזכה את המזמין או </w:t>
      </w:r>
      <w:r w:rsidRPr="002A7149">
        <w:rPr>
          <w:rFonts w:hint="eastAsia"/>
          <w:rtl/>
        </w:rPr>
        <w:t>ינקוט</w:t>
      </w:r>
      <w:r w:rsidRPr="002A7149">
        <w:rPr>
          <w:rtl/>
        </w:rPr>
        <w:t xml:space="preserve"> </w:t>
      </w:r>
      <w:r w:rsidRPr="002A7149">
        <w:rPr>
          <w:rFonts w:hint="eastAsia"/>
          <w:rtl/>
        </w:rPr>
        <w:t>ב</w:t>
      </w:r>
      <w:r w:rsidRPr="002A7149">
        <w:rPr>
          <w:rtl/>
        </w:rPr>
        <w:t>כל פעולה נדרשת אחרת על מנת למנוע פגיעה כלכלית או ברמת הש</w:t>
      </w:r>
      <w:r w:rsidRPr="002A7149">
        <w:rPr>
          <w:rFonts w:hint="eastAsia"/>
          <w:rtl/>
        </w:rPr>
        <w:t>י</w:t>
      </w:r>
      <w:r w:rsidRPr="002A7149">
        <w:rPr>
          <w:rtl/>
        </w:rPr>
        <w:t>רות. (לדוגמה: אם לא ניתן יהיה להעביר הזמנת שירות לתקופה בין ה</w:t>
      </w:r>
      <w:r>
        <w:rPr>
          <w:rtl/>
        </w:rPr>
        <w:t>אזור</w:t>
      </w:r>
      <w:r w:rsidRPr="002A7149">
        <w:rPr>
          <w:rtl/>
        </w:rPr>
        <w:t>ים, יזכה הספק את חשבון המזמין בקרדיטים אשר יאפשרו לו להמשיך ולקבל את השירותים במסגרת ההתחייבות ב</w:t>
      </w:r>
      <w:r>
        <w:rPr>
          <w:rtl/>
        </w:rPr>
        <w:t>אזור</w:t>
      </w:r>
      <w:r w:rsidRPr="002A7149">
        <w:rPr>
          <w:rtl/>
        </w:rPr>
        <w:t xml:space="preserve"> הישראלי</w:t>
      </w:r>
      <w:r w:rsidR="003F398B">
        <w:rPr>
          <w:rtl/>
        </w:rPr>
        <w:t xml:space="preserve"> ליתרת התקופה ללא עלות נוספת מצ</w:t>
      </w:r>
      <w:r w:rsidRPr="002A7149">
        <w:rPr>
          <w:rtl/>
        </w:rPr>
        <w:t>דו).</w:t>
      </w:r>
    </w:p>
    <w:p w14:paraId="22974BF4" w14:textId="77777777" w:rsidR="0027466A" w:rsidRPr="002A7149" w:rsidRDefault="0027466A" w:rsidP="00F77B29">
      <w:pPr>
        <w:pStyle w:val="4-"/>
        <w:rPr>
          <w:rtl/>
        </w:rPr>
      </w:pPr>
      <w:r w:rsidRPr="002A7149">
        <w:rPr>
          <w:rtl/>
        </w:rPr>
        <w:t>עורך המכרז יוכל לקבוע, בהתאם לשיקול דעתו הבלעדי, מגבלות והנחיות לשימוש וצריכה מה</w:t>
      </w:r>
      <w:r>
        <w:rPr>
          <w:rtl/>
        </w:rPr>
        <w:t>אזור</w:t>
      </w:r>
      <w:r w:rsidRPr="002A7149">
        <w:rPr>
          <w:rtl/>
        </w:rPr>
        <w:t xml:space="preserve"> הזמני, תוך התייחסות לשיקולי אבטחה, פרטיות וכל שיקול אחר הרלוונטי לדעתו.</w:t>
      </w:r>
    </w:p>
    <w:p w14:paraId="214989A3" w14:textId="77777777" w:rsidR="0027466A" w:rsidRPr="002A7149" w:rsidRDefault="0027466A" w:rsidP="00F77B29">
      <w:pPr>
        <w:pStyle w:val="4-"/>
      </w:pPr>
      <w:r w:rsidRPr="002A7149">
        <w:rPr>
          <w:rtl/>
        </w:rPr>
        <w:t>הספק יסייע ככל הניתן למזמינים לעמוד בדרישות ההנחיות והרגולציה החלות על המזמינים על מנת שיוכלו לרכוש שירותים מה</w:t>
      </w:r>
      <w:r>
        <w:rPr>
          <w:rtl/>
        </w:rPr>
        <w:t>אזור</w:t>
      </w:r>
      <w:r w:rsidRPr="002A7149">
        <w:rPr>
          <w:rtl/>
        </w:rPr>
        <w:t xml:space="preserve"> הזמני.</w:t>
      </w:r>
    </w:p>
    <w:bookmarkEnd w:id="774"/>
    <w:p w14:paraId="1D31FC52" w14:textId="77777777" w:rsidR="005A5437" w:rsidRDefault="005A5437" w:rsidP="00E11156">
      <w:pPr>
        <w:pStyle w:val="3-0"/>
      </w:pPr>
      <w:r>
        <w:rPr>
          <w:rFonts w:hint="cs"/>
          <w:rtl/>
        </w:rPr>
        <w:t>עלויות העברת הנתונים וכל עבודת התאמה אחרת הנדרשת לצורך הפעלת השירות במלואו מה</w:t>
      </w:r>
      <w:r w:rsidR="003661F8">
        <w:rPr>
          <w:rFonts w:hint="cs"/>
          <w:rtl/>
        </w:rPr>
        <w:t>אזור</w:t>
      </w:r>
      <w:r>
        <w:rPr>
          <w:rFonts w:hint="cs"/>
          <w:rtl/>
        </w:rPr>
        <w:t xml:space="preserve"> הישראלי, יחולו על הספק (בין אם מדובר במשאבי מחשוב או כוח אדם).</w:t>
      </w:r>
    </w:p>
    <w:p w14:paraId="21A9A1EB" w14:textId="77777777" w:rsidR="00E11156" w:rsidRDefault="00E11156" w:rsidP="00E11156">
      <w:pPr>
        <w:pStyle w:val="3-0"/>
      </w:pPr>
      <w:r>
        <w:rPr>
          <w:rFonts w:hint="cs"/>
          <w:rtl/>
        </w:rPr>
        <w:t xml:space="preserve">המזמינים יהיו רשאים, באישור עורך המכרז, להמשיך ולהשתמש באזור חו"ל לצריכת השירותים גם לאחר שלב ההקמה, וזאת </w:t>
      </w:r>
      <w:r w:rsidRPr="002A7149">
        <w:rPr>
          <w:rtl/>
        </w:rPr>
        <w:t>בהתאם למחיר</w:t>
      </w:r>
      <w:r>
        <w:rPr>
          <w:rFonts w:hint="cs"/>
          <w:rtl/>
        </w:rPr>
        <w:t xml:space="preserve">ון חו"ל </w:t>
      </w:r>
      <w:r w:rsidRPr="002A7149">
        <w:rPr>
          <w:rtl/>
        </w:rPr>
        <w:t>פחות אחוז ההנחה שנקבע במכרז</w:t>
      </w:r>
      <w:r>
        <w:rPr>
          <w:rFonts w:hint="cs"/>
          <w:rtl/>
        </w:rPr>
        <w:t>.</w:t>
      </w:r>
    </w:p>
    <w:p w14:paraId="03B57CD5" w14:textId="77777777" w:rsidR="005A5437" w:rsidRPr="00595F90" w:rsidRDefault="000F7EAD" w:rsidP="00AC1CCF">
      <w:pPr>
        <w:pStyle w:val="2-"/>
      </w:pPr>
      <w:bookmarkStart w:id="775" w:name="_Ref109839278"/>
      <w:bookmarkStart w:id="776" w:name="_Toc106197590"/>
      <w:bookmarkStart w:id="777" w:name="_Toc106197502"/>
      <w:bookmarkStart w:id="778" w:name="_Toc106197196"/>
      <w:bookmarkStart w:id="779" w:name="_Ref140581145"/>
      <w:bookmarkStart w:id="780" w:name="_Toc140765114"/>
      <w:bookmarkStart w:id="781" w:name="_Toc140765256"/>
      <w:bookmarkStart w:id="782" w:name="_Toc144014676"/>
      <w:bookmarkStart w:id="783" w:name="_Toc144015980"/>
      <w:bookmarkStart w:id="784" w:name="_Toc144280783"/>
      <w:bookmarkStart w:id="785" w:name="_Toc144282549"/>
      <w:r>
        <w:rPr>
          <w:rFonts w:hint="cs"/>
          <w:rtl/>
        </w:rPr>
        <w:t>תמיכה ושירותי</w:t>
      </w:r>
      <w:r w:rsidR="005A5437" w:rsidRPr="00595F90">
        <w:rPr>
          <w:rFonts w:hint="cs"/>
          <w:rtl/>
        </w:rPr>
        <w:t xml:space="preserve"> מומחים (שירותי </w:t>
      </w:r>
      <w:bookmarkEnd w:id="775"/>
      <w:bookmarkEnd w:id="776"/>
      <w:bookmarkEnd w:id="777"/>
      <w:bookmarkEnd w:id="778"/>
      <w:r w:rsidR="005A5437" w:rsidRPr="00AC1CCF">
        <w:rPr>
          <w:caps w:val="0"/>
        </w:rPr>
        <w:t>P</w:t>
      </w:r>
      <w:r w:rsidR="0026110A" w:rsidRPr="00AC1CCF">
        <w:rPr>
          <w:caps w:val="0"/>
        </w:rPr>
        <w:t xml:space="preserve">rofessional </w:t>
      </w:r>
      <w:r w:rsidR="00AC1CCF">
        <w:rPr>
          <w:rFonts w:hint="cs"/>
          <w:caps w:val="0"/>
        </w:rPr>
        <w:t>S</w:t>
      </w:r>
      <w:r w:rsidR="0026110A" w:rsidRPr="00AC1CCF">
        <w:rPr>
          <w:caps w:val="0"/>
        </w:rPr>
        <w:t>ervices</w:t>
      </w:r>
      <w:r w:rsidR="00310612" w:rsidRPr="00595F90">
        <w:t xml:space="preserve"> (PS)</w:t>
      </w:r>
      <w:r w:rsidR="005A5437" w:rsidRPr="00595F90">
        <w:rPr>
          <w:rFonts w:hint="cs"/>
          <w:rtl/>
        </w:rPr>
        <w:t>) של היצרן</w:t>
      </w:r>
      <w:bookmarkEnd w:id="779"/>
      <w:bookmarkEnd w:id="780"/>
      <w:bookmarkEnd w:id="781"/>
      <w:bookmarkEnd w:id="782"/>
      <w:bookmarkEnd w:id="783"/>
      <w:bookmarkEnd w:id="784"/>
      <w:bookmarkEnd w:id="785"/>
    </w:p>
    <w:p w14:paraId="64829D4A" w14:textId="77777777" w:rsidR="005A5437" w:rsidRDefault="005A5437" w:rsidP="00153F34">
      <w:pPr>
        <w:pStyle w:val="3-0"/>
      </w:pPr>
      <w:r>
        <w:rPr>
          <w:rFonts w:hint="cs"/>
          <w:rtl/>
        </w:rPr>
        <w:t xml:space="preserve">הספק יעמיד לרשות המזמינים גישה מלאה לכלל רמות התמיכה ושירותי המומחים </w:t>
      </w:r>
      <w:r w:rsidRPr="00343F10">
        <w:rPr>
          <w:rFonts w:hint="cs"/>
          <w:u w:val="single"/>
          <w:rtl/>
        </w:rPr>
        <w:t>של היצרן</w:t>
      </w:r>
      <w:r>
        <w:rPr>
          <w:rFonts w:hint="cs"/>
          <w:rtl/>
        </w:rPr>
        <w:t>, אשר קיימות וזמינות אצלו ב</w:t>
      </w:r>
      <w:r w:rsidR="003661F8">
        <w:rPr>
          <w:rFonts w:hint="cs"/>
          <w:rtl/>
        </w:rPr>
        <w:t>אזור</w:t>
      </w:r>
      <w:r>
        <w:rPr>
          <w:rFonts w:hint="cs"/>
          <w:rtl/>
        </w:rPr>
        <w:t>יו הציבוריים ברחבי העולם.</w:t>
      </w:r>
    </w:p>
    <w:p w14:paraId="01D91CA4" w14:textId="77777777" w:rsidR="005A5437" w:rsidRDefault="005A5437" w:rsidP="00153F34">
      <w:pPr>
        <w:pStyle w:val="3-0"/>
        <w:rPr>
          <w:rtl/>
        </w:rPr>
      </w:pPr>
      <w:r>
        <w:rPr>
          <w:rFonts w:hint="cs"/>
          <w:rtl/>
        </w:rPr>
        <w:lastRenderedPageBreak/>
        <w:t>רמות התמיכה ושירותי המומחים הזמינים למשתמשי ה</w:t>
      </w:r>
      <w:r w:rsidR="003661F8">
        <w:rPr>
          <w:rFonts w:hint="cs"/>
          <w:rtl/>
        </w:rPr>
        <w:t>אזור</w:t>
      </w:r>
      <w:r>
        <w:rPr>
          <w:rFonts w:hint="cs"/>
          <w:rtl/>
        </w:rPr>
        <w:t xml:space="preserve"> הישראלי לא יפחתו ברמתם, איכותם ותנאיהם מהמוצע ב</w:t>
      </w:r>
      <w:r w:rsidR="003661F8">
        <w:rPr>
          <w:rFonts w:hint="cs"/>
          <w:rtl/>
        </w:rPr>
        <w:t>אזור</w:t>
      </w:r>
      <w:r>
        <w:rPr>
          <w:rFonts w:hint="cs"/>
          <w:rtl/>
        </w:rPr>
        <w:t xml:space="preserve"> חו"ל.</w:t>
      </w:r>
    </w:p>
    <w:p w14:paraId="012C839E" w14:textId="3F0C336F" w:rsidR="005A5437" w:rsidRDefault="005A5437" w:rsidP="00EA4ACE">
      <w:pPr>
        <w:pStyle w:val="3-0"/>
        <w:rPr>
          <w:rtl/>
        </w:rPr>
      </w:pPr>
      <w:r>
        <w:rPr>
          <w:rFonts w:hint="cs"/>
          <w:rtl/>
        </w:rPr>
        <w:t xml:space="preserve">שירותי התמיכה יהיו זמינים בשפה העברית </w:t>
      </w:r>
      <w:r w:rsidR="00EA4ACE">
        <w:rPr>
          <w:rFonts w:hint="cs"/>
          <w:rtl/>
        </w:rPr>
        <w:t>או האנגלית.</w:t>
      </w:r>
    </w:p>
    <w:p w14:paraId="23C1F52E" w14:textId="77777777" w:rsidR="005A5437" w:rsidRDefault="005A5437" w:rsidP="00153F34">
      <w:pPr>
        <w:pStyle w:val="3-0"/>
      </w:pPr>
      <w:r>
        <w:rPr>
          <w:rFonts w:hint="cs"/>
          <w:rtl/>
        </w:rPr>
        <w:t>לא יוטלו מגבלות על צריכה של שירותי מומחים, מעבר למוגדר ב</w:t>
      </w:r>
      <w:r w:rsidR="003661F8">
        <w:rPr>
          <w:rFonts w:hint="cs"/>
          <w:rtl/>
        </w:rPr>
        <w:t>אזור</w:t>
      </w:r>
      <w:r>
        <w:rPr>
          <w:rFonts w:hint="cs"/>
          <w:rtl/>
        </w:rPr>
        <w:t xml:space="preserve"> חו"ל של היצרן. בכל מקרה, מודל תמחור שירותי מומחים והחיוב בגינם, לא יעלה על תעריף יומי</w:t>
      </w:r>
      <w:r w:rsidR="00310612">
        <w:rPr>
          <w:rFonts w:hint="cs"/>
          <w:rtl/>
        </w:rPr>
        <w:t>, בשקלול אחוז ההנחה שנקבע במכרז</w:t>
      </w:r>
      <w:r>
        <w:rPr>
          <w:rFonts w:hint="cs"/>
          <w:rtl/>
        </w:rPr>
        <w:t xml:space="preserve">. </w:t>
      </w:r>
    </w:p>
    <w:p w14:paraId="62E7B9B3" w14:textId="77777777" w:rsidR="005A5437" w:rsidRDefault="005A5437" w:rsidP="00903726">
      <w:pPr>
        <w:pStyle w:val="3-0"/>
      </w:pPr>
      <w:r>
        <w:rPr>
          <w:rFonts w:hint="cs"/>
          <w:rtl/>
        </w:rPr>
        <w:t>עורך</w:t>
      </w:r>
      <w:r w:rsidR="00903726">
        <w:rPr>
          <w:rFonts w:hint="cs"/>
          <w:rtl/>
        </w:rPr>
        <w:t xml:space="preserve"> המכרז יהיה רשאי להגדיר גופים שירכז</w:t>
      </w:r>
      <w:r>
        <w:rPr>
          <w:rFonts w:hint="cs"/>
          <w:rtl/>
        </w:rPr>
        <w:t xml:space="preserve">ו </w:t>
      </w:r>
      <w:r w:rsidR="000F7EAD">
        <w:rPr>
          <w:rFonts w:hint="cs"/>
          <w:rtl/>
        </w:rPr>
        <w:t>רכש שירותי מומחים</w:t>
      </w:r>
      <w:r>
        <w:rPr>
          <w:rFonts w:hint="cs"/>
          <w:rtl/>
        </w:rPr>
        <w:t xml:space="preserve"> עבור מספר מזמינים. </w:t>
      </w:r>
    </w:p>
    <w:p w14:paraId="6ECBE679" w14:textId="77777777" w:rsidR="00694373" w:rsidRDefault="00694373" w:rsidP="00694373">
      <w:pPr>
        <w:pStyle w:val="2-"/>
      </w:pPr>
      <w:bookmarkStart w:id="786" w:name="_Ref143433384"/>
      <w:bookmarkStart w:id="787" w:name="_Toc144014677"/>
      <w:bookmarkStart w:id="788" w:name="_Toc144015981"/>
      <w:bookmarkStart w:id="789" w:name="_Toc144280784"/>
      <w:bookmarkStart w:id="790" w:name="_Toc144282550"/>
      <w:bookmarkStart w:id="791" w:name="_Toc140765115"/>
      <w:bookmarkStart w:id="792" w:name="_Toc140765257"/>
      <w:r>
        <w:rPr>
          <w:rFonts w:hint="cs"/>
          <w:rtl/>
        </w:rPr>
        <w:t>הסמכת ספקים מטעם היצרן לביצוע שירותי הטמעה, יישום ואינטגרציה</w:t>
      </w:r>
      <w:bookmarkEnd w:id="786"/>
      <w:bookmarkEnd w:id="787"/>
      <w:bookmarkEnd w:id="788"/>
      <w:bookmarkEnd w:id="789"/>
      <w:bookmarkEnd w:id="790"/>
    </w:p>
    <w:p w14:paraId="1F559B68" w14:textId="77777777" w:rsidR="00694373" w:rsidRDefault="00694373" w:rsidP="00E4218A">
      <w:pPr>
        <w:pStyle w:val="3-0"/>
      </w:pPr>
      <w:bookmarkStart w:id="793" w:name="_Ref143434360"/>
      <w:r w:rsidRPr="00A63EE7">
        <w:rPr>
          <w:rFonts w:hint="cs"/>
          <w:rtl/>
        </w:rPr>
        <w:t>היצרן נדרש להסמיך</w:t>
      </w:r>
      <w:r w:rsidR="005432AC">
        <w:rPr>
          <w:rFonts w:hint="cs"/>
          <w:rtl/>
        </w:rPr>
        <w:t>,</w:t>
      </w:r>
      <w:r w:rsidRPr="00A63EE7">
        <w:rPr>
          <w:rFonts w:hint="cs"/>
          <w:rtl/>
        </w:rPr>
        <w:t xml:space="preserve"> במדינת ישראל</w:t>
      </w:r>
      <w:r w:rsidR="005432AC">
        <w:rPr>
          <w:rFonts w:hint="cs"/>
          <w:rtl/>
        </w:rPr>
        <w:t>,</w:t>
      </w:r>
      <w:r w:rsidRPr="00A63EE7">
        <w:rPr>
          <w:rFonts w:hint="cs"/>
          <w:rtl/>
        </w:rPr>
        <w:t xml:space="preserve"> </w:t>
      </w:r>
      <w:r w:rsidRPr="00694373">
        <w:rPr>
          <w:rFonts w:hint="cs"/>
          <w:rtl/>
        </w:rPr>
        <w:t>לפחות 3 ספקים נפרדים</w:t>
      </w:r>
      <w:r w:rsidR="00EB2D42">
        <w:rPr>
          <w:rFonts w:hint="cs"/>
          <w:rtl/>
        </w:rPr>
        <w:t xml:space="preserve"> (שאינם חברות קשורות</w:t>
      </w:r>
      <w:r w:rsidR="005432AC">
        <w:rPr>
          <w:rFonts w:hint="cs"/>
          <w:rtl/>
        </w:rPr>
        <w:t xml:space="preserve"> בשום קשרי בעלות</w:t>
      </w:r>
      <w:r w:rsidR="00EB2D42">
        <w:rPr>
          <w:rFonts w:hint="cs"/>
          <w:rtl/>
        </w:rPr>
        <w:t>, לרבות חברות</w:t>
      </w:r>
      <w:r w:rsidR="005432AC">
        <w:rPr>
          <w:rFonts w:hint="cs"/>
          <w:rtl/>
        </w:rPr>
        <w:t xml:space="preserve"> </w:t>
      </w:r>
      <w:r w:rsidR="00EB2D42">
        <w:rPr>
          <w:rFonts w:hint="cs"/>
          <w:rtl/>
        </w:rPr>
        <w:t>אם</w:t>
      </w:r>
      <w:r w:rsidR="005432AC">
        <w:rPr>
          <w:rFonts w:hint="cs"/>
          <w:rtl/>
        </w:rPr>
        <w:t>-בנות</w:t>
      </w:r>
      <w:r w:rsidR="00EB2D42">
        <w:rPr>
          <w:rFonts w:hint="cs"/>
          <w:rtl/>
        </w:rPr>
        <w:t>), ב</w:t>
      </w:r>
      <w:r w:rsidRPr="00694373">
        <w:rPr>
          <w:rFonts w:hint="cs"/>
          <w:rtl/>
        </w:rPr>
        <w:t xml:space="preserve">רמת ההסמכה הגבוהה ביותר של היצרן, להטמעת ויישום </w:t>
      </w:r>
      <w:r w:rsidRPr="00BD54FD">
        <w:rPr>
          <w:rFonts w:hint="cs"/>
          <w:rtl/>
        </w:rPr>
        <w:t>השירותים המסופקים, ולהחזיק במדינת ישראל, בכל עת, לפחות 3 ספקים מוסמכים כאמור</w:t>
      </w:r>
      <w:r w:rsidR="007C205B">
        <w:rPr>
          <w:rFonts w:hint="cs"/>
          <w:rtl/>
        </w:rPr>
        <w:t xml:space="preserve"> (להלן: "</w:t>
      </w:r>
      <w:r w:rsidR="007C205B" w:rsidRPr="00032647">
        <w:rPr>
          <w:rFonts w:hint="eastAsia"/>
          <w:b/>
          <w:bCs/>
          <w:rtl/>
        </w:rPr>
        <w:t>מטמיעים</w:t>
      </w:r>
      <w:r w:rsidR="007C205B" w:rsidRPr="0007059F">
        <w:rPr>
          <w:b/>
          <w:bCs/>
          <w:rtl/>
        </w:rPr>
        <w:t xml:space="preserve"> </w:t>
      </w:r>
      <w:r w:rsidR="007C205B" w:rsidRPr="0007059F">
        <w:rPr>
          <w:rFonts w:hint="eastAsia"/>
          <w:b/>
          <w:bCs/>
          <w:rtl/>
        </w:rPr>
        <w:t>מוסמכים</w:t>
      </w:r>
      <w:r w:rsidR="007C205B">
        <w:rPr>
          <w:rFonts w:hint="cs"/>
          <w:rtl/>
        </w:rPr>
        <w:t>")</w:t>
      </w:r>
      <w:r w:rsidRPr="00BD54FD">
        <w:rPr>
          <w:rFonts w:hint="cs"/>
          <w:rtl/>
        </w:rPr>
        <w:t>.</w:t>
      </w:r>
      <w:bookmarkEnd w:id="793"/>
      <w:r w:rsidRPr="00BD54FD">
        <w:rPr>
          <w:rFonts w:hint="cs"/>
          <w:rtl/>
        </w:rPr>
        <w:t xml:space="preserve"> </w:t>
      </w:r>
    </w:p>
    <w:p w14:paraId="3237AA8A" w14:textId="77777777" w:rsidR="00273494" w:rsidRPr="00BD54FD" w:rsidRDefault="00273494" w:rsidP="00E4218A">
      <w:pPr>
        <w:pStyle w:val="3-0"/>
      </w:pPr>
      <w:bookmarkStart w:id="794" w:name="_Ref143434167"/>
      <w:r>
        <w:rPr>
          <w:rFonts w:hint="cs"/>
          <w:rtl/>
        </w:rPr>
        <w:t>על היצרן לעמוד בדרישת ההסמכה כאמור לעיל תוך פרק זמן של 12 חודשים ממועד הזכייה במכרז. עורך המכרז רשאי להאריך תקופה זו, בנסיבות חריגות ובשיקול דעתו הבלעדי, עד ל-18 חודשים לכל היותר.</w:t>
      </w:r>
      <w:bookmarkEnd w:id="794"/>
    </w:p>
    <w:p w14:paraId="1C964E18" w14:textId="77777777" w:rsidR="007C205B" w:rsidRDefault="007C205B" w:rsidP="00E4218A">
      <w:pPr>
        <w:pStyle w:val="3-0"/>
      </w:pPr>
      <w:r>
        <w:rPr>
          <w:rFonts w:hint="cs"/>
          <w:rtl/>
        </w:rPr>
        <w:t>בכל זמן בו לספק יש פחות מ-3 מטמיעים מוסמכים, רשאי עורך המכרז להגביל את היקפי הרכש של השירותים, וזאת עד שמס' המטמיעים המוסמכים יעמוד לכל הפחות על 3.</w:t>
      </w:r>
    </w:p>
    <w:p w14:paraId="4D3EC004" w14:textId="77777777" w:rsidR="005A5437" w:rsidRDefault="00694373" w:rsidP="0057016F">
      <w:pPr>
        <w:pStyle w:val="2-"/>
      </w:pPr>
      <w:bookmarkStart w:id="795" w:name="_Toc144014678"/>
      <w:bookmarkStart w:id="796" w:name="_Toc144015982"/>
      <w:bookmarkStart w:id="797" w:name="_Toc144280785"/>
      <w:bookmarkStart w:id="798" w:name="_Toc144282551"/>
      <w:r>
        <w:rPr>
          <w:rFonts w:hint="cs"/>
          <w:rtl/>
        </w:rPr>
        <w:t xml:space="preserve">אספקת </w:t>
      </w:r>
      <w:r w:rsidR="005A5437">
        <w:rPr>
          <w:rFonts w:hint="cs"/>
          <w:rtl/>
        </w:rPr>
        <w:t>שירותי הטמעה</w:t>
      </w:r>
      <w:r>
        <w:rPr>
          <w:rFonts w:hint="cs"/>
          <w:rtl/>
        </w:rPr>
        <w:t>, יישום</w:t>
      </w:r>
      <w:r w:rsidR="005A5437">
        <w:rPr>
          <w:rFonts w:hint="cs"/>
          <w:rtl/>
        </w:rPr>
        <w:t xml:space="preserve"> ואינטגרציה</w:t>
      </w:r>
      <w:bookmarkEnd w:id="791"/>
      <w:bookmarkEnd w:id="792"/>
      <w:bookmarkEnd w:id="795"/>
      <w:bookmarkEnd w:id="796"/>
      <w:bookmarkEnd w:id="797"/>
      <w:bookmarkEnd w:id="798"/>
      <w:r w:rsidR="005A5437">
        <w:rPr>
          <w:rFonts w:hint="cs"/>
          <w:rtl/>
        </w:rPr>
        <w:t xml:space="preserve"> </w:t>
      </w:r>
    </w:p>
    <w:p w14:paraId="7B59365C" w14:textId="667D6CDA" w:rsidR="00343F10" w:rsidRDefault="00343F10" w:rsidP="00153F34">
      <w:pPr>
        <w:pStyle w:val="3-0"/>
      </w:pPr>
      <w:r>
        <w:rPr>
          <w:rFonts w:hint="cs"/>
          <w:rtl/>
        </w:rPr>
        <w:t xml:space="preserve">מלבד שירותי תמיכה ושירותי מומחים כאמור בסעיף </w:t>
      </w:r>
      <w:r>
        <w:fldChar w:fldCharType="begin"/>
      </w:r>
      <w:r>
        <w:instrText xml:space="preserve"> REF _Ref140581145 \r \h </w:instrText>
      </w:r>
      <w:r w:rsidR="00595F90">
        <w:instrText xml:space="preserve"> \* MERGEFORMAT </w:instrText>
      </w:r>
      <w:r>
        <w:fldChar w:fldCharType="separate"/>
      </w:r>
      <w:r w:rsidR="007C695D">
        <w:rPr>
          <w:cs/>
        </w:rPr>
        <w:t>‎</w:t>
      </w:r>
      <w:r w:rsidR="007C695D">
        <w:t>3.13</w:t>
      </w:r>
      <w:r>
        <w:fldChar w:fldCharType="end"/>
      </w:r>
      <w:r>
        <w:rPr>
          <w:rFonts w:hint="cs"/>
          <w:rtl/>
        </w:rPr>
        <w:t xml:space="preserve"> לעיל, לא יינתנו במסגרת מכרז זה שירותי הטמעה ואינטגרציה.</w:t>
      </w:r>
    </w:p>
    <w:p w14:paraId="2887709E" w14:textId="77777777" w:rsidR="005A5437" w:rsidRDefault="005A5437" w:rsidP="00153F34">
      <w:pPr>
        <w:pStyle w:val="3-0"/>
      </w:pPr>
      <w:r>
        <w:rPr>
          <w:rFonts w:hint="cs"/>
          <w:rtl/>
        </w:rPr>
        <w:t xml:space="preserve">עורך המכרז או המזמינים, יהיו רשאים לפרסם מכרז או לבצע כל התקשרות אחרת לצורך קבלת שירות </w:t>
      </w:r>
      <w:r w:rsidR="00310612">
        <w:rPr>
          <w:rFonts w:hint="cs"/>
          <w:rtl/>
        </w:rPr>
        <w:t>הטמעה, יישום ו</w:t>
      </w:r>
      <w:r>
        <w:rPr>
          <w:rFonts w:hint="cs"/>
          <w:rtl/>
        </w:rPr>
        <w:t>אינטגרציה עבור השירות</w:t>
      </w:r>
      <w:r w:rsidR="00310612">
        <w:rPr>
          <w:rFonts w:hint="cs"/>
          <w:rtl/>
        </w:rPr>
        <w:t>ים</w:t>
      </w:r>
      <w:r>
        <w:rPr>
          <w:rFonts w:hint="cs"/>
          <w:rtl/>
        </w:rPr>
        <w:t xml:space="preserve">, ובמקרה כאמור יסופקו שירותי </w:t>
      </w:r>
      <w:r w:rsidR="00310612">
        <w:rPr>
          <w:rFonts w:hint="cs"/>
          <w:rtl/>
        </w:rPr>
        <w:t>ההטמעה, היישום ו</w:t>
      </w:r>
      <w:r>
        <w:rPr>
          <w:rFonts w:hint="cs"/>
          <w:rtl/>
        </w:rPr>
        <w:t>האינטגר</w:t>
      </w:r>
      <w:r w:rsidR="00310612">
        <w:rPr>
          <w:rFonts w:hint="cs"/>
          <w:rtl/>
        </w:rPr>
        <w:t>ציה למזמינים באותה התקשרות ובהתאם לכללים שייקבעו במסגרתה.</w:t>
      </w:r>
    </w:p>
    <w:p w14:paraId="6EF8275A" w14:textId="77777777" w:rsidR="00BB6E1D" w:rsidRDefault="00182647" w:rsidP="0057016F">
      <w:pPr>
        <w:pStyle w:val="2-"/>
      </w:pPr>
      <w:bookmarkStart w:id="799" w:name="_Toc144014679"/>
      <w:bookmarkStart w:id="800" w:name="_Toc144015983"/>
      <w:bookmarkStart w:id="801" w:name="_Toc144280786"/>
      <w:bookmarkStart w:id="802" w:name="_Toc144282552"/>
      <w:bookmarkStart w:id="803" w:name="_Toc106197591"/>
      <w:bookmarkStart w:id="804" w:name="_Toc106197503"/>
      <w:bookmarkStart w:id="805" w:name="_Toc106197197"/>
      <w:bookmarkStart w:id="806" w:name="_Toc140765116"/>
      <w:bookmarkStart w:id="807" w:name="_Toc140765258"/>
      <w:r>
        <w:rPr>
          <w:rFonts w:hint="cs"/>
          <w:rtl/>
        </w:rPr>
        <w:t>כללים להוספת ספקים לאספקת שירותים במסגרת מכרז זה</w:t>
      </w:r>
      <w:bookmarkEnd w:id="799"/>
      <w:bookmarkEnd w:id="800"/>
      <w:bookmarkEnd w:id="801"/>
      <w:bookmarkEnd w:id="802"/>
    </w:p>
    <w:p w14:paraId="410A8C40" w14:textId="630F567B" w:rsidR="00182647" w:rsidRDefault="001626F4" w:rsidP="007D4708">
      <w:pPr>
        <w:pStyle w:val="3-0"/>
      </w:pPr>
      <w:r>
        <w:rPr>
          <w:rFonts w:hint="cs"/>
          <w:rtl/>
        </w:rPr>
        <w:t>נוסף</w:t>
      </w:r>
      <w:r w:rsidR="007D4708">
        <w:rPr>
          <w:rFonts w:hint="cs"/>
          <w:rtl/>
        </w:rPr>
        <w:t xml:space="preserve"> על האמור בסעיף </w:t>
      </w:r>
      <w:r w:rsidR="007D4708">
        <w:rPr>
          <w:rtl/>
        </w:rPr>
        <w:fldChar w:fldCharType="begin"/>
      </w:r>
      <w:r w:rsidR="007D4708">
        <w:rPr>
          <w:rtl/>
        </w:rPr>
        <w:instrText xml:space="preserve"> </w:instrText>
      </w:r>
      <w:r w:rsidR="007D4708">
        <w:rPr>
          <w:rFonts w:hint="cs"/>
        </w:rPr>
        <w:instrText>REF</w:instrText>
      </w:r>
      <w:r w:rsidR="007D4708">
        <w:rPr>
          <w:rFonts w:hint="cs"/>
          <w:rtl/>
        </w:rPr>
        <w:instrText xml:space="preserve"> _</w:instrText>
      </w:r>
      <w:r w:rsidR="007D4708">
        <w:rPr>
          <w:rFonts w:hint="cs"/>
        </w:rPr>
        <w:instrText>Ref143447238 \r \h</w:instrText>
      </w:r>
      <w:r w:rsidR="007D4708">
        <w:rPr>
          <w:rtl/>
        </w:rPr>
        <w:instrText xml:space="preserve"> </w:instrText>
      </w:r>
      <w:r w:rsidR="007D4708">
        <w:rPr>
          <w:rtl/>
        </w:rPr>
      </w:r>
      <w:r w:rsidR="007D4708">
        <w:rPr>
          <w:rtl/>
        </w:rPr>
        <w:fldChar w:fldCharType="separate"/>
      </w:r>
      <w:r w:rsidR="007C695D">
        <w:rPr>
          <w:cs/>
        </w:rPr>
        <w:t>‎</w:t>
      </w:r>
      <w:r w:rsidR="007C695D">
        <w:t>1.8.3</w:t>
      </w:r>
      <w:r w:rsidR="007D4708">
        <w:rPr>
          <w:rtl/>
        </w:rPr>
        <w:fldChar w:fldCharType="end"/>
      </w:r>
      <w:r w:rsidR="007D4708">
        <w:rPr>
          <w:rFonts w:hint="cs"/>
          <w:rtl/>
        </w:rPr>
        <w:t xml:space="preserve"> לעיל, </w:t>
      </w:r>
      <w:r w:rsidR="005E7957">
        <w:rPr>
          <w:rFonts w:hint="cs"/>
          <w:rtl/>
        </w:rPr>
        <w:t>החל מתום 36 החודשים הראשונים לתקופת הרכש, ולכל אורך תקופת הרכש לאחר מועד זה, רשאי עורך המכרז לערוך מכרז</w:t>
      </w:r>
      <w:r w:rsidR="007D4708">
        <w:rPr>
          <w:rFonts w:hint="cs"/>
          <w:rtl/>
        </w:rPr>
        <w:t>ים משלימים</w:t>
      </w:r>
      <w:r w:rsidR="005E7957">
        <w:rPr>
          <w:rFonts w:hint="cs"/>
          <w:rtl/>
        </w:rPr>
        <w:t xml:space="preserve"> או לפרסם את המכרז מחדש.</w:t>
      </w:r>
    </w:p>
    <w:p w14:paraId="4CB34419" w14:textId="77777777" w:rsidR="007D4708" w:rsidRDefault="007D4708" w:rsidP="007D4708">
      <w:pPr>
        <w:pStyle w:val="3-0"/>
      </w:pPr>
      <w:r>
        <w:rPr>
          <w:rFonts w:hint="cs"/>
          <w:rtl/>
        </w:rPr>
        <w:t>במסגרת פרסום מכרז כאמור, רשאי עורך המכרז לעשות כל שינוי בתנאי המכרז, ובכלל זה להחליט כי על המציעים במכרז להגיש הצעה חדשה, בהתאם לשיקול דעתו הבלעדי.</w:t>
      </w:r>
    </w:p>
    <w:p w14:paraId="14484C8D" w14:textId="77777777" w:rsidR="005A5437" w:rsidRDefault="005A5437" w:rsidP="0057016F">
      <w:pPr>
        <w:pStyle w:val="2-"/>
        <w:rPr>
          <w:rtl/>
        </w:rPr>
      </w:pPr>
      <w:bookmarkStart w:id="808" w:name="_Toc144014680"/>
      <w:bookmarkStart w:id="809" w:name="_Toc144015984"/>
      <w:bookmarkStart w:id="810" w:name="_Toc144280787"/>
      <w:bookmarkStart w:id="811" w:name="_Toc144282553"/>
      <w:r>
        <w:rPr>
          <w:rFonts w:hint="cs"/>
          <w:rtl/>
        </w:rPr>
        <w:lastRenderedPageBreak/>
        <w:t>תיעוד</w:t>
      </w:r>
      <w:bookmarkEnd w:id="803"/>
      <w:bookmarkEnd w:id="804"/>
      <w:bookmarkEnd w:id="805"/>
      <w:bookmarkEnd w:id="806"/>
      <w:bookmarkEnd w:id="807"/>
      <w:bookmarkEnd w:id="808"/>
      <w:bookmarkEnd w:id="809"/>
      <w:bookmarkEnd w:id="810"/>
      <w:bookmarkEnd w:id="811"/>
    </w:p>
    <w:p w14:paraId="34AD6C0E" w14:textId="77777777" w:rsidR="005A5437" w:rsidRDefault="005A5437" w:rsidP="00153F34">
      <w:pPr>
        <w:pStyle w:val="3-0"/>
      </w:pPr>
      <w:r>
        <w:rPr>
          <w:rFonts w:hint="cs"/>
          <w:rtl/>
        </w:rPr>
        <w:t xml:space="preserve">הספק יעמיד לרשות המזמינים, עבור כל שירות המוזמן על ידם, את כל התיעוד והמסמכים המוצעים על ידו עבור לקוחות </w:t>
      </w:r>
      <w:r>
        <w:t>Enterprise</w:t>
      </w:r>
      <w:r>
        <w:rPr>
          <w:rFonts w:hint="cs"/>
          <w:rtl/>
        </w:rPr>
        <w:t>, בהתאם להגדרות הפומביות של הספק, ביחס לאותו שירות.</w:t>
      </w:r>
    </w:p>
    <w:p w14:paraId="7C171CB7" w14:textId="77777777" w:rsidR="005A5437" w:rsidRDefault="005A5437" w:rsidP="00153F34">
      <w:pPr>
        <w:pStyle w:val="3-0"/>
      </w:pPr>
      <w:r>
        <w:rPr>
          <w:rFonts w:hint="cs"/>
          <w:rtl/>
        </w:rPr>
        <w:t>תיעוד זה, יכלול מדריכי משתמש, הנחיות, הגדרות, עדכונים מודפסים או אלקטרוניים, קבצי "</w:t>
      </w:r>
      <w:r>
        <w:t>read-me</w:t>
      </w:r>
      <w:r>
        <w:rPr>
          <w:rFonts w:hint="cs"/>
          <w:rtl/>
        </w:rPr>
        <w:t>" פרטי גרסאות וכל עדכון וחומר אחר הקשור לשירות (כולל כל המידע הכלול או שיש לגביו התייחסות בפרטי השימוש בשירות או בתוכנה), פרטי השימוש, התפעול והתחזוקה של השירות, לרבות כל שיפור, עדכון או התאמה לאותם מסמכים, אשר הספק מפרסם או מספק ללקוחותיו.</w:t>
      </w:r>
    </w:p>
    <w:p w14:paraId="1DB58B33" w14:textId="77777777" w:rsidR="005A5437" w:rsidRDefault="005A5437" w:rsidP="0057016F">
      <w:pPr>
        <w:pStyle w:val="2-"/>
      </w:pPr>
      <w:bookmarkStart w:id="812" w:name="_Toc106197592"/>
      <w:bookmarkStart w:id="813" w:name="_Toc106197504"/>
      <w:bookmarkStart w:id="814" w:name="_Toc106197198"/>
      <w:bookmarkStart w:id="815" w:name="_Toc140765117"/>
      <w:bookmarkStart w:id="816" w:name="_Toc140765259"/>
      <w:bookmarkStart w:id="817" w:name="_Toc144014681"/>
      <w:bookmarkStart w:id="818" w:name="_Toc144015985"/>
      <w:bookmarkStart w:id="819" w:name="_Toc144280788"/>
      <w:bookmarkStart w:id="820" w:name="_Toc144282554"/>
      <w:r>
        <w:t>SLA</w:t>
      </w:r>
      <w:r>
        <w:rPr>
          <w:rFonts w:hint="cs"/>
          <w:rtl/>
        </w:rPr>
        <w:t xml:space="preserve"> שירותים</w:t>
      </w:r>
      <w:bookmarkEnd w:id="812"/>
      <w:bookmarkEnd w:id="813"/>
      <w:bookmarkEnd w:id="814"/>
      <w:bookmarkEnd w:id="815"/>
      <w:bookmarkEnd w:id="816"/>
      <w:bookmarkEnd w:id="817"/>
      <w:bookmarkEnd w:id="818"/>
      <w:bookmarkEnd w:id="819"/>
      <w:bookmarkEnd w:id="820"/>
    </w:p>
    <w:p w14:paraId="58A9DA99" w14:textId="77777777" w:rsidR="005A5437" w:rsidRDefault="005A5437" w:rsidP="00153F34">
      <w:pPr>
        <w:pStyle w:val="3-0"/>
      </w:pPr>
      <w:r>
        <w:rPr>
          <w:rFonts w:hint="cs"/>
          <w:rtl/>
        </w:rPr>
        <w:t>כל השירותים המסופקים יהיו בהתאם ל-</w:t>
      </w:r>
      <w:r>
        <w:t>SLA</w:t>
      </w:r>
      <w:r>
        <w:rPr>
          <w:rFonts w:hint="cs"/>
          <w:rtl/>
        </w:rPr>
        <w:t xml:space="preserve"> המוגדר והמפורסם באופן פומבי ביחס ל</w:t>
      </w:r>
      <w:r w:rsidR="003661F8">
        <w:rPr>
          <w:rFonts w:hint="cs"/>
          <w:rtl/>
        </w:rPr>
        <w:t>אזור</w:t>
      </w:r>
      <w:r>
        <w:rPr>
          <w:rFonts w:hint="cs"/>
          <w:rtl/>
        </w:rPr>
        <w:t xml:space="preserve"> חו"ל או ל</w:t>
      </w:r>
      <w:r w:rsidR="003661F8">
        <w:rPr>
          <w:rFonts w:hint="cs"/>
          <w:rtl/>
        </w:rPr>
        <w:t>אזור</w:t>
      </w:r>
      <w:r>
        <w:rPr>
          <w:rFonts w:hint="cs"/>
          <w:rtl/>
        </w:rPr>
        <w:t xml:space="preserve"> </w:t>
      </w:r>
      <w:r w:rsidR="00AC1CCF">
        <w:rPr>
          <w:rFonts w:hint="cs"/>
          <w:rtl/>
        </w:rPr>
        <w:t>ה</w:t>
      </w:r>
      <w:r>
        <w:rPr>
          <w:rFonts w:hint="cs"/>
          <w:rtl/>
        </w:rPr>
        <w:t>ישראל</w:t>
      </w:r>
      <w:r w:rsidR="00AC1CCF">
        <w:rPr>
          <w:rFonts w:hint="cs"/>
          <w:rtl/>
        </w:rPr>
        <w:t>י</w:t>
      </w:r>
      <w:r>
        <w:rPr>
          <w:rFonts w:hint="cs"/>
          <w:rtl/>
        </w:rPr>
        <w:t xml:space="preserve"> (המיטיב מביניהם) ואשר חל על לקוחות </w:t>
      </w:r>
      <w:r>
        <w:t>Enterprise</w:t>
      </w:r>
      <w:r>
        <w:rPr>
          <w:rFonts w:hint="cs"/>
          <w:rtl/>
        </w:rPr>
        <w:t>, בהתאם להגדרות הפומביות של הספק, לרבות רכיב הזיכוי/פיצוי בגין אי עמידה ב-</w:t>
      </w:r>
      <w:r>
        <w:t>SLA</w:t>
      </w:r>
      <w:r>
        <w:rPr>
          <w:rFonts w:hint="cs"/>
          <w:rtl/>
        </w:rPr>
        <w:t xml:space="preserve"> זה.</w:t>
      </w:r>
    </w:p>
    <w:p w14:paraId="07340CD5" w14:textId="77777777" w:rsidR="005A5437" w:rsidRDefault="005A5437" w:rsidP="0057016F">
      <w:pPr>
        <w:pStyle w:val="2-"/>
      </w:pPr>
      <w:bookmarkStart w:id="821" w:name="_Toc106197593"/>
      <w:bookmarkStart w:id="822" w:name="_Toc106197505"/>
      <w:bookmarkStart w:id="823" w:name="_Toc106197199"/>
      <w:bookmarkStart w:id="824" w:name="_Ref101702070"/>
      <w:bookmarkStart w:id="825" w:name="_Toc140765118"/>
      <w:bookmarkStart w:id="826" w:name="_Toc140765260"/>
      <w:bookmarkStart w:id="827" w:name="_Toc144014682"/>
      <w:bookmarkStart w:id="828" w:name="_Toc144015986"/>
      <w:bookmarkStart w:id="829" w:name="_Toc144280789"/>
      <w:bookmarkStart w:id="830" w:name="_Toc144282555"/>
      <w:r>
        <w:rPr>
          <w:rFonts w:hint="cs"/>
          <w:rtl/>
        </w:rPr>
        <w:t>תנאי שימוש בשירותים</w:t>
      </w:r>
      <w:bookmarkEnd w:id="821"/>
      <w:bookmarkEnd w:id="822"/>
      <w:bookmarkEnd w:id="823"/>
      <w:bookmarkEnd w:id="824"/>
      <w:bookmarkEnd w:id="825"/>
      <w:bookmarkEnd w:id="826"/>
      <w:bookmarkEnd w:id="827"/>
      <w:bookmarkEnd w:id="828"/>
      <w:bookmarkEnd w:id="829"/>
      <w:bookmarkEnd w:id="830"/>
    </w:p>
    <w:p w14:paraId="72DCF468" w14:textId="77777777" w:rsidR="005A5437" w:rsidRDefault="005A5437" w:rsidP="00F33AB9">
      <w:pPr>
        <w:pStyle w:val="3-0"/>
      </w:pPr>
      <w:r>
        <w:rPr>
          <w:rFonts w:hint="cs"/>
          <w:rtl/>
        </w:rPr>
        <w:t>המזמין יהיה רשאי לעשות כל שימוש בשירות במסגרת מילוי תפקידו ויעודו כשירות ציבורי עבור מדינת ישראל ואזרחיה, בכפוף להוראות הדין החלות על המזמין. מעבר לאמור בסעיף זה, לא תהיה הגבלה מכל סוג לרבות כללי "שימוש מותר" בשירות.</w:t>
      </w:r>
    </w:p>
    <w:p w14:paraId="2199405B" w14:textId="77777777" w:rsidR="005A5437" w:rsidRPr="00595F90" w:rsidRDefault="005A5437" w:rsidP="00C13F23">
      <w:pPr>
        <w:pStyle w:val="3-"/>
        <w:tabs>
          <w:tab w:val="left" w:pos="1444"/>
        </w:tabs>
      </w:pPr>
      <w:bookmarkStart w:id="831" w:name="_Ref110261007"/>
      <w:r w:rsidRPr="00595F90">
        <w:rPr>
          <w:rFonts w:hint="cs"/>
          <w:rtl/>
        </w:rPr>
        <w:t xml:space="preserve">על אף האמור לעיל, </w:t>
      </w:r>
      <w:r w:rsidR="001224FA">
        <w:rPr>
          <w:rFonts w:hint="cs"/>
          <w:rtl/>
        </w:rPr>
        <w:t>ה</w:t>
      </w:r>
      <w:r w:rsidRPr="00595F90">
        <w:rPr>
          <w:rFonts w:hint="cs"/>
          <w:rtl/>
        </w:rPr>
        <w:t>מזמין או מי מטעמו לא יעשה שימוש בשירותים למטרות הבאות:</w:t>
      </w:r>
      <w:bookmarkEnd w:id="831"/>
    </w:p>
    <w:p w14:paraId="0F469F3B" w14:textId="77777777" w:rsidR="005A5437" w:rsidRPr="00032647" w:rsidRDefault="005A5437" w:rsidP="00F77B29">
      <w:pPr>
        <w:pStyle w:val="4-"/>
      </w:pPr>
      <w:r w:rsidRPr="00032647">
        <w:rPr>
          <w:rFonts w:hint="cs"/>
          <w:rtl/>
        </w:rPr>
        <w:t xml:space="preserve">שימוש למטרות מסחריות כגון </w:t>
      </w:r>
      <w:r w:rsidRPr="00032647">
        <w:t>resale</w:t>
      </w:r>
      <w:r w:rsidRPr="00032647">
        <w:rPr>
          <w:rFonts w:hint="cs"/>
          <w:rtl/>
        </w:rPr>
        <w:t>.</w:t>
      </w:r>
    </w:p>
    <w:p w14:paraId="23574871" w14:textId="77777777" w:rsidR="005A5437" w:rsidRPr="00032647" w:rsidRDefault="005A5437" w:rsidP="00F77B29">
      <w:pPr>
        <w:pStyle w:val="4-"/>
      </w:pPr>
      <w:r w:rsidRPr="00032647">
        <w:rPr>
          <w:rFonts w:hint="cs"/>
          <w:rtl/>
        </w:rPr>
        <w:t xml:space="preserve">פגיעה בקניין הרוחני של הספק ובמסגרת כך ביצוע </w:t>
      </w:r>
      <w:r w:rsidRPr="00032647">
        <w:t>reverse engineering</w:t>
      </w:r>
      <w:r w:rsidRPr="00032647">
        <w:rPr>
          <w:rFonts w:hint="cs"/>
          <w:rtl/>
        </w:rPr>
        <w:t>.</w:t>
      </w:r>
    </w:p>
    <w:p w14:paraId="6682DEC1" w14:textId="77777777" w:rsidR="005A5437" w:rsidRPr="00032647" w:rsidRDefault="005A5437" w:rsidP="00F77B29">
      <w:pPr>
        <w:pStyle w:val="4-"/>
      </w:pPr>
      <w:r w:rsidRPr="00032647">
        <w:rPr>
          <w:rFonts w:hint="cs"/>
          <w:rtl/>
        </w:rPr>
        <w:t xml:space="preserve">שימוש צבאי-מבצעי בשירות. </w:t>
      </w:r>
    </w:p>
    <w:p w14:paraId="45A88BCC" w14:textId="77777777" w:rsidR="00B6283A" w:rsidRPr="00032647" w:rsidRDefault="00032647" w:rsidP="00F77B29">
      <w:pPr>
        <w:pStyle w:val="4-"/>
      </w:pPr>
      <w:r w:rsidRPr="00032647">
        <w:rPr>
          <w:rFonts w:hint="cs"/>
          <w:rtl/>
        </w:rPr>
        <w:t xml:space="preserve">שימוש </w:t>
      </w:r>
      <w:r>
        <w:rPr>
          <w:rFonts w:hint="cs"/>
          <w:rtl/>
        </w:rPr>
        <w:t>במערכת מצילת חיים כאשר כשל בשירות עלול לגרום ל</w:t>
      </w:r>
      <w:r w:rsidRPr="00032647">
        <w:rPr>
          <w:rFonts w:hint="cs"/>
          <w:rtl/>
        </w:rPr>
        <w:t>סיכון ישיר לחיי אדם</w:t>
      </w:r>
      <w:r>
        <w:rPr>
          <w:rFonts w:hint="cs"/>
          <w:rtl/>
        </w:rPr>
        <w:t xml:space="preserve"> </w:t>
      </w:r>
      <w:r w:rsidRPr="00032647">
        <w:rPr>
          <w:rFonts w:hint="cs"/>
          <w:rtl/>
        </w:rPr>
        <w:t>.</w:t>
      </w:r>
    </w:p>
    <w:p w14:paraId="6E07EA59" w14:textId="77777777" w:rsidR="005A5437" w:rsidRDefault="005A5437" w:rsidP="00153F34">
      <w:pPr>
        <w:pStyle w:val="3-0"/>
      </w:pPr>
      <w:r>
        <w:rPr>
          <w:rFonts w:hint="cs"/>
          <w:rtl/>
        </w:rPr>
        <w:t xml:space="preserve">למעט האמור לעיל, לא תהיה כל הגבלה מטעם הספק על סוגי הפעילויות והמידע שיוכלו המזמינים לממש בשירותים הניתנים לרכישה. </w:t>
      </w:r>
    </w:p>
    <w:p w14:paraId="40B63EFC" w14:textId="77777777" w:rsidR="005A5437" w:rsidRDefault="005A5437" w:rsidP="00153F34">
      <w:pPr>
        <w:pStyle w:val="3-0"/>
      </w:pPr>
      <w:r>
        <w:rPr>
          <w:rFonts w:hint="cs"/>
          <w:rtl/>
        </w:rPr>
        <w:t>לא תהיה כל מגבלה המונעת מהמזמינים להעביר נתוני תוכן, ובכלל זה הלוגיקה שהוגדרה על ידי המזמין לגורם אחר לרבות שירות/ספק שירותים אחר.</w:t>
      </w:r>
    </w:p>
    <w:p w14:paraId="2A9B1DB1" w14:textId="77777777" w:rsidR="005A5437" w:rsidRPr="00032647" w:rsidRDefault="005A5437" w:rsidP="00153F34">
      <w:pPr>
        <w:pStyle w:val="3-0"/>
        <w:rPr>
          <w:b/>
          <w:bCs/>
        </w:rPr>
      </w:pPr>
      <w:bookmarkStart w:id="832" w:name="_Ref140764760"/>
      <w:bookmarkStart w:id="833" w:name="_Ref110265460"/>
      <w:r w:rsidRPr="00032647">
        <w:rPr>
          <w:rFonts w:hint="eastAsia"/>
          <w:b/>
          <w:bCs/>
          <w:rtl/>
        </w:rPr>
        <w:t>תנאי</w:t>
      </w:r>
      <w:r w:rsidRPr="00032647">
        <w:rPr>
          <w:b/>
          <w:bCs/>
          <w:rtl/>
        </w:rPr>
        <w:t xml:space="preserve"> </w:t>
      </w:r>
      <w:r w:rsidRPr="00032647">
        <w:rPr>
          <w:rFonts w:hint="eastAsia"/>
          <w:b/>
          <w:bCs/>
          <w:rtl/>
        </w:rPr>
        <w:t>שימוש</w:t>
      </w:r>
      <w:r w:rsidRPr="00032647">
        <w:rPr>
          <w:b/>
          <w:bCs/>
          <w:rtl/>
        </w:rPr>
        <w:t xml:space="preserve"> </w:t>
      </w:r>
      <w:r w:rsidRPr="00032647">
        <w:rPr>
          <w:rFonts w:hint="eastAsia"/>
          <w:b/>
          <w:bCs/>
          <w:rtl/>
        </w:rPr>
        <w:t>עבור</w:t>
      </w:r>
      <w:r w:rsidRPr="00032647">
        <w:rPr>
          <w:b/>
          <w:bCs/>
          <w:rtl/>
        </w:rPr>
        <w:t xml:space="preserve"> </w:t>
      </w:r>
      <w:r w:rsidRPr="00032647">
        <w:rPr>
          <w:rFonts w:hint="eastAsia"/>
          <w:b/>
          <w:bCs/>
          <w:rtl/>
        </w:rPr>
        <w:t>שירות</w:t>
      </w:r>
      <w:bookmarkEnd w:id="832"/>
      <w:r w:rsidRPr="00032647">
        <w:rPr>
          <w:b/>
          <w:bCs/>
          <w:rtl/>
        </w:rPr>
        <w:t xml:space="preserve"> </w:t>
      </w:r>
      <w:bookmarkEnd w:id="833"/>
    </w:p>
    <w:p w14:paraId="1BCEE878" w14:textId="77777777" w:rsidR="005A5437" w:rsidRDefault="005A5437" w:rsidP="00F77B29">
      <w:pPr>
        <w:pStyle w:val="4-"/>
      </w:pPr>
      <w:r>
        <w:rPr>
          <w:rFonts w:hint="cs"/>
          <w:rtl/>
        </w:rPr>
        <w:lastRenderedPageBreak/>
        <w:t>מבלי לגרוע מהאמור בכל מקום אחר בהסכם זה, הספק רשאי להוסיף תנאי שימוש (</w:t>
      </w:r>
      <w:r>
        <w:t>Terms of Use</w:t>
      </w:r>
      <w:r>
        <w:rPr>
          <w:rFonts w:hint="cs"/>
          <w:rtl/>
        </w:rPr>
        <w:t>) עבור שירות, בתנאים הבאים:</w:t>
      </w:r>
    </w:p>
    <w:p w14:paraId="6BB8FCE9" w14:textId="77777777" w:rsidR="005A5437" w:rsidRDefault="005A5437" w:rsidP="0063356A">
      <w:pPr>
        <w:pStyle w:val="5-"/>
      </w:pPr>
      <w:r>
        <w:rPr>
          <w:rFonts w:hint="cs"/>
          <w:rtl/>
        </w:rPr>
        <w:t>תנאי השימוש מפורסמים באופן פומבי עבור לקוחות של השירות ב</w:t>
      </w:r>
      <w:r w:rsidR="003661F8">
        <w:rPr>
          <w:rFonts w:hint="cs"/>
          <w:rtl/>
        </w:rPr>
        <w:t>אזור</w:t>
      </w:r>
      <w:r>
        <w:rPr>
          <w:rFonts w:hint="cs"/>
          <w:rtl/>
        </w:rPr>
        <w:t xml:space="preserve"> חו"ל.  </w:t>
      </w:r>
    </w:p>
    <w:p w14:paraId="32CB7520" w14:textId="77777777" w:rsidR="005A5437" w:rsidRDefault="005A5437" w:rsidP="0063356A">
      <w:pPr>
        <w:pStyle w:val="5-"/>
      </w:pPr>
      <w:r>
        <w:rPr>
          <w:rFonts w:hint="cs"/>
          <w:rtl/>
        </w:rPr>
        <w:t xml:space="preserve">הספק העביר את תנאי השימוש לעורך המכרז, בנוסחן העדכני. </w:t>
      </w:r>
    </w:p>
    <w:p w14:paraId="4259177B" w14:textId="77777777" w:rsidR="007636E6" w:rsidRDefault="007636E6" w:rsidP="003F7523">
      <w:pPr>
        <w:pStyle w:val="5-"/>
      </w:pPr>
      <w:r>
        <w:rPr>
          <w:rFonts w:hint="cs"/>
          <w:rtl/>
        </w:rPr>
        <w:t>תנאי השימוש אינם סותרים את הוראות הסכם ההתקשרות והדין הישראלי.</w:t>
      </w:r>
    </w:p>
    <w:p w14:paraId="6EE68EC4" w14:textId="77777777" w:rsidR="005A5437" w:rsidRPr="00FA5D5D" w:rsidRDefault="005A5437" w:rsidP="00F77B29">
      <w:pPr>
        <w:pStyle w:val="4-"/>
      </w:pPr>
      <w:bookmarkStart w:id="834" w:name="_Ref144049390"/>
      <w:r>
        <w:rPr>
          <w:rFonts w:hint="cs"/>
          <w:rtl/>
        </w:rPr>
        <w:t xml:space="preserve">בכל מקרה </w:t>
      </w:r>
      <w:r w:rsidRPr="00FA5D5D">
        <w:rPr>
          <w:rFonts w:hint="cs"/>
          <w:rtl/>
        </w:rPr>
        <w:t>בו הספק מעוניין לעדכן את תנאי השימוש בשירות, הוא יוכל לעשות זאת תוך מתן הודעה מראש של 14 ימים לפחות לעורך המכרז.</w:t>
      </w:r>
      <w:bookmarkEnd w:id="834"/>
      <w:r w:rsidRPr="00FA5D5D">
        <w:rPr>
          <w:rFonts w:hint="cs"/>
          <w:rtl/>
        </w:rPr>
        <w:t xml:space="preserve"> </w:t>
      </w:r>
    </w:p>
    <w:p w14:paraId="1DFFE12D" w14:textId="77777777" w:rsidR="005A5437" w:rsidRDefault="005A5437" w:rsidP="00F77B29">
      <w:pPr>
        <w:pStyle w:val="4-"/>
      </w:pPr>
      <w:bookmarkStart w:id="835" w:name="_Ref110262792"/>
      <w:r w:rsidRPr="00FA5D5D">
        <w:rPr>
          <w:rFonts w:hint="cs"/>
          <w:rtl/>
        </w:rPr>
        <w:t xml:space="preserve">במקרה בו כתוצאה מצורך ייחודי הספק מעוניין כי תנאי מסוים מתנאי השימוש שלו יגברו על הוראות ההסכם (לדוגמא – כתוצאה מרגולציה חדשה, או פיצ'ר ייחודי), יוכל הספק לפנות לעורך המכרז בבקשה למתן אישור כאמור. עורך המכרז יבחן את הבקשה ויהיה רשאי לאשרה, לדחותה או לאשרה בתנאים, כגון לפרק זמן מוגבל, לשירותים ספציפיים או </w:t>
      </w:r>
      <w:r w:rsidR="00CD2083">
        <w:rPr>
          <w:rFonts w:hint="cs"/>
          <w:rtl/>
        </w:rPr>
        <w:t>ב</w:t>
      </w:r>
      <w:r w:rsidRPr="00FA5D5D">
        <w:rPr>
          <w:rFonts w:hint="cs"/>
          <w:rtl/>
        </w:rPr>
        <w:t>כ</w:t>
      </w:r>
      <w:r w:rsidR="00CD2083">
        <w:rPr>
          <w:rFonts w:hint="cs"/>
          <w:rtl/>
        </w:rPr>
        <w:t xml:space="preserve">ל </w:t>
      </w:r>
      <w:r w:rsidRPr="00FA5D5D">
        <w:rPr>
          <w:rFonts w:hint="cs"/>
          <w:rtl/>
        </w:rPr>
        <w:t>תנאי רלוונטי אחר.</w:t>
      </w:r>
      <w:bookmarkEnd w:id="835"/>
      <w:r w:rsidRPr="00FA5D5D">
        <w:rPr>
          <w:rFonts w:hint="cs"/>
          <w:rtl/>
        </w:rPr>
        <w:t xml:space="preserve"> אישור כאמור יינתן מראש</w:t>
      </w:r>
      <w:r>
        <w:rPr>
          <w:rFonts w:hint="cs"/>
          <w:rtl/>
        </w:rPr>
        <w:t xml:space="preserve"> ובכתב ויצורף להסכם, כתנאי לכניסתו לתוקף. </w:t>
      </w:r>
    </w:p>
    <w:p w14:paraId="7C6E4B71" w14:textId="60853405" w:rsidR="005A5437" w:rsidRPr="0030414B" w:rsidRDefault="005A5437" w:rsidP="00F77B29">
      <w:pPr>
        <w:pStyle w:val="4-"/>
      </w:pPr>
      <w:r w:rsidRPr="0030414B">
        <w:rPr>
          <w:rFonts w:hint="cs"/>
          <w:rtl/>
        </w:rPr>
        <w:t xml:space="preserve">מעמד תנאי השימוש, והיחס ביניהם ובין שאר תנאי ההסכם יהיו בהתאם למפורט לעיל בסעיף </w:t>
      </w:r>
      <w:r w:rsidR="0030414B" w:rsidRPr="0030414B">
        <w:rPr>
          <w:rtl/>
        </w:rPr>
        <w:fldChar w:fldCharType="begin"/>
      </w:r>
      <w:r w:rsidR="0030414B" w:rsidRPr="0030414B">
        <w:instrText xml:space="preserve"> REF _Ref140760054 \r \h </w:instrText>
      </w:r>
      <w:r w:rsidR="0030414B">
        <w:rPr>
          <w:rtl/>
        </w:rPr>
        <w:instrText xml:space="preserve"> \* </w:instrText>
      </w:r>
      <w:r w:rsidR="0030414B">
        <w:instrText>MERGEFORMAT</w:instrText>
      </w:r>
      <w:r w:rsidR="0030414B">
        <w:rPr>
          <w:rtl/>
        </w:rPr>
        <w:instrText xml:space="preserve"> </w:instrText>
      </w:r>
      <w:r w:rsidR="0030414B" w:rsidRPr="0030414B">
        <w:rPr>
          <w:rtl/>
        </w:rPr>
      </w:r>
      <w:r w:rsidR="0030414B" w:rsidRPr="0030414B">
        <w:rPr>
          <w:rtl/>
        </w:rPr>
        <w:fldChar w:fldCharType="separate"/>
      </w:r>
      <w:r w:rsidR="007C695D">
        <w:rPr>
          <w:cs/>
        </w:rPr>
        <w:t>‎</w:t>
      </w:r>
      <w:r w:rsidR="007C695D">
        <w:t>1.5</w:t>
      </w:r>
      <w:r w:rsidR="0030414B" w:rsidRPr="0030414B">
        <w:rPr>
          <w:rtl/>
        </w:rPr>
        <w:fldChar w:fldCharType="end"/>
      </w:r>
      <w:r w:rsidR="002C5602">
        <w:rPr>
          <w:rFonts w:hint="cs"/>
          <w:rtl/>
        </w:rPr>
        <w:t xml:space="preserve"> להסכם ההתקשרות.</w:t>
      </w:r>
    </w:p>
    <w:p w14:paraId="2E5134EC" w14:textId="77777777" w:rsidR="005A5437" w:rsidRDefault="005A5437" w:rsidP="00153F34">
      <w:pPr>
        <w:pStyle w:val="3-0"/>
        <w:rPr>
          <w:rtl/>
        </w:rPr>
      </w:pPr>
      <w:r>
        <w:rPr>
          <w:rFonts w:hint="cs"/>
          <w:rtl/>
        </w:rPr>
        <w:t xml:space="preserve">הספק לא יהיה רשאי להתנות קבלת שירות בתנאי או בתשלום נוסף על ההתניות בתנאי השימוש או במחירון של היצרן. </w:t>
      </w:r>
    </w:p>
    <w:p w14:paraId="7C6819C6" w14:textId="77777777" w:rsidR="005A5437" w:rsidRDefault="00F403BC" w:rsidP="00153F34">
      <w:pPr>
        <w:pStyle w:val="3-0"/>
      </w:pPr>
      <w:r>
        <w:rPr>
          <w:rFonts w:hint="cs"/>
          <w:rtl/>
        </w:rPr>
        <w:t xml:space="preserve">אם </w:t>
      </w:r>
      <w:r w:rsidR="005A5437">
        <w:rPr>
          <w:rFonts w:hint="cs"/>
          <w:rtl/>
        </w:rPr>
        <w:t>בכוונת הספק להפסיק את אספקת השירות מ</w:t>
      </w:r>
      <w:r w:rsidR="003661F8">
        <w:rPr>
          <w:rFonts w:hint="cs"/>
          <w:rtl/>
        </w:rPr>
        <w:t>אזור</w:t>
      </w:r>
      <w:r w:rsidR="005A5437">
        <w:rPr>
          <w:rFonts w:hint="cs"/>
          <w:rtl/>
        </w:rPr>
        <w:t xml:space="preserve"> מסוים שאינו ה</w:t>
      </w:r>
      <w:r w:rsidR="003661F8">
        <w:rPr>
          <w:rFonts w:hint="cs"/>
          <w:rtl/>
        </w:rPr>
        <w:t>אזור</w:t>
      </w:r>
      <w:r w:rsidR="005A5437">
        <w:rPr>
          <w:rFonts w:hint="cs"/>
          <w:rtl/>
        </w:rPr>
        <w:t xml:space="preserve"> הישראלי, בו משתמשים מזמינים, יספק לעורך המכרז ולמזמינים הודעה מוקדמת לפחות 180 ימים טרם הפסקת השירות באותו ה</w:t>
      </w:r>
      <w:r w:rsidR="003661F8">
        <w:rPr>
          <w:rFonts w:hint="cs"/>
          <w:rtl/>
        </w:rPr>
        <w:t>אזור</w:t>
      </w:r>
      <w:r w:rsidR="005A5437">
        <w:rPr>
          <w:rFonts w:hint="cs"/>
          <w:rtl/>
        </w:rPr>
        <w:t>.</w:t>
      </w:r>
    </w:p>
    <w:p w14:paraId="40B1AB2E" w14:textId="77777777" w:rsidR="005A5437" w:rsidRDefault="005A5437" w:rsidP="00153F34">
      <w:pPr>
        <w:pStyle w:val="3-0"/>
      </w:pPr>
      <w:bookmarkStart w:id="836" w:name="_Ref110262752"/>
      <w:r>
        <w:rPr>
          <w:rFonts w:hint="cs"/>
          <w:rtl/>
        </w:rPr>
        <w:t xml:space="preserve">שירותים שנרכשו על ידי מזמינים מהספק, קודם לזכייתו במכרז, וכעת זמינים במסגרת המכרז ימשיכו להיות מסופקים למזמינים ע"י הספק. אולם, תנאי התקשרויות אלו ישתנו ויהיו בהתאם לתנאים המפורטים במכרז, למעט מקרים חריגים אשר קיבלו את אישור עורך המכרז. </w:t>
      </w:r>
    </w:p>
    <w:p w14:paraId="7B00CD10" w14:textId="77777777" w:rsidR="005A5437" w:rsidRDefault="005A5437" w:rsidP="00CD2083">
      <w:pPr>
        <w:pStyle w:val="3-0"/>
      </w:pPr>
      <w:r>
        <w:rPr>
          <w:rFonts w:hint="cs"/>
          <w:rtl/>
        </w:rPr>
        <w:t>מזמינים אשר משתמשים בשירותיו של יצרן, שמערכותיו נבחרו במכרז, ורוכשים את השירות מספק שלא זכה במכרז, יוכלו להעביר את חש</w:t>
      </w:r>
      <w:r w:rsidR="0016000E">
        <w:rPr>
          <w:rFonts w:hint="cs"/>
          <w:rtl/>
        </w:rPr>
        <w:t>בון השירות או ההתקשרות לספק ש</w:t>
      </w:r>
      <w:r>
        <w:rPr>
          <w:rFonts w:hint="cs"/>
          <w:rtl/>
        </w:rPr>
        <w:t>זכה,</w:t>
      </w:r>
      <w:r w:rsidR="0016000E">
        <w:rPr>
          <w:rFonts w:hint="cs"/>
          <w:rtl/>
        </w:rPr>
        <w:t xml:space="preserve"> בהתאם לתנאי מכרז זה,</w:t>
      </w:r>
      <w:r>
        <w:rPr>
          <w:rFonts w:hint="cs"/>
          <w:rtl/>
        </w:rPr>
        <w:t xml:space="preserve"> ללא פגיעה בשירות</w:t>
      </w:r>
      <w:r w:rsidR="000904B2">
        <w:rPr>
          <w:rFonts w:hint="cs"/>
          <w:rtl/>
        </w:rPr>
        <w:t>,</w:t>
      </w:r>
      <w:r>
        <w:rPr>
          <w:rFonts w:hint="cs"/>
          <w:rtl/>
        </w:rPr>
        <w:t xml:space="preserve"> ללא צורך בהקמת חשבון חדש או להגר נתונים</w:t>
      </w:r>
      <w:r w:rsidR="000904B2">
        <w:rPr>
          <w:rFonts w:hint="cs"/>
          <w:rtl/>
        </w:rPr>
        <w:t xml:space="preserve"> וללא עלות נוספת</w:t>
      </w:r>
      <w:r>
        <w:rPr>
          <w:rFonts w:hint="cs"/>
          <w:rtl/>
        </w:rPr>
        <w:t xml:space="preserve">. </w:t>
      </w:r>
    </w:p>
    <w:p w14:paraId="68C7D858" w14:textId="77777777" w:rsidR="005A5437" w:rsidRDefault="005A5437" w:rsidP="0057016F">
      <w:pPr>
        <w:pStyle w:val="2-"/>
        <w:rPr>
          <w:rtl/>
        </w:rPr>
      </w:pPr>
      <w:bookmarkStart w:id="837" w:name="_Toc106197594"/>
      <w:bookmarkStart w:id="838" w:name="_Toc106197506"/>
      <w:bookmarkStart w:id="839" w:name="_Toc106197200"/>
      <w:bookmarkStart w:id="840" w:name="_Toc140765119"/>
      <w:bookmarkStart w:id="841" w:name="_Toc140765261"/>
      <w:bookmarkStart w:id="842" w:name="_Toc144014683"/>
      <w:bookmarkStart w:id="843" w:name="_Toc144015987"/>
      <w:bookmarkStart w:id="844" w:name="_Toc144280790"/>
      <w:bookmarkStart w:id="845" w:name="_Toc144282556"/>
      <w:bookmarkEnd w:id="836"/>
      <w:r>
        <w:rPr>
          <w:rFonts w:hint="cs"/>
          <w:rtl/>
        </w:rPr>
        <w:t>חסימה או הגבלת שימוש</w:t>
      </w:r>
      <w:bookmarkEnd w:id="837"/>
      <w:bookmarkEnd w:id="838"/>
      <w:bookmarkEnd w:id="839"/>
      <w:bookmarkEnd w:id="840"/>
      <w:bookmarkEnd w:id="841"/>
      <w:bookmarkEnd w:id="842"/>
      <w:bookmarkEnd w:id="843"/>
      <w:bookmarkEnd w:id="844"/>
      <w:bookmarkEnd w:id="845"/>
      <w:r>
        <w:rPr>
          <w:rFonts w:hint="cs"/>
          <w:rtl/>
        </w:rPr>
        <w:t xml:space="preserve"> </w:t>
      </w:r>
    </w:p>
    <w:p w14:paraId="55C399C9" w14:textId="77777777" w:rsidR="005A5437" w:rsidRDefault="005A5437" w:rsidP="00153F34">
      <w:pPr>
        <w:pStyle w:val="3-0"/>
      </w:pPr>
      <w:r>
        <w:rPr>
          <w:rFonts w:hint="cs"/>
          <w:rtl/>
        </w:rPr>
        <w:t xml:space="preserve">הספק לא יוכל להגביל שימוש או צריכת שירות זה או אחר, על ידי מזמין, מעבר למוגדר עבור לקוח </w:t>
      </w:r>
      <w:r>
        <w:t>Enterprise</w:t>
      </w:r>
      <w:r>
        <w:rPr>
          <w:rFonts w:hint="cs"/>
          <w:rtl/>
        </w:rPr>
        <w:t xml:space="preserve">, בהתאם להגדרות הפומביות של הספק, ובכפוף לחובותיו בהסכם זה ולא יפלה לרעה מזמינים בשום צורה או דרך. </w:t>
      </w:r>
    </w:p>
    <w:p w14:paraId="4BEF8A7D" w14:textId="1D0885BB" w:rsidR="005A5437" w:rsidRPr="002C5602" w:rsidRDefault="005A5437" w:rsidP="00153F34">
      <w:pPr>
        <w:pStyle w:val="3-0"/>
      </w:pPr>
      <w:bookmarkStart w:id="846" w:name="_Ref114524187"/>
      <w:r w:rsidRPr="002C5602">
        <w:rPr>
          <w:rFonts w:hint="cs"/>
          <w:rtl/>
        </w:rPr>
        <w:lastRenderedPageBreak/>
        <w:t>הספק לא יוכל לבטל את אספקת השירות (</w:t>
      </w:r>
      <w:r w:rsidRPr="002C5602">
        <w:t>Service Termination</w:t>
      </w:r>
      <w:r w:rsidRPr="002C5602">
        <w:rPr>
          <w:rFonts w:hint="cs"/>
          <w:rtl/>
        </w:rPr>
        <w:t xml:space="preserve">) למזמין מסוים, מכל סיבה שהיא, ובכלל זה כשל תמורה או הפרה של סעיף </w:t>
      </w:r>
      <w:r w:rsidRPr="002C5602">
        <w:rPr>
          <w:rtl/>
        </w:rPr>
        <w:fldChar w:fldCharType="begin"/>
      </w:r>
      <w:r w:rsidRPr="002C5602">
        <w:rPr>
          <w:rFonts w:hint="cs"/>
          <w:rtl/>
        </w:rPr>
        <w:instrText xml:space="preserve"> </w:instrText>
      </w:r>
      <w:r w:rsidRPr="002C5602">
        <w:instrText>REF</w:instrText>
      </w:r>
      <w:r w:rsidRPr="002C5602">
        <w:rPr>
          <w:rFonts w:hint="cs"/>
          <w:rtl/>
        </w:rPr>
        <w:instrText xml:space="preserve"> _</w:instrText>
      </w:r>
      <w:r w:rsidRPr="002C5602">
        <w:instrText>Ref110261007 \r \h</w:instrText>
      </w:r>
      <w:r w:rsidRPr="002C5602">
        <w:rPr>
          <w:rtl/>
        </w:rPr>
        <w:instrText xml:space="preserve"> </w:instrText>
      </w:r>
      <w:r w:rsidRPr="002C5602">
        <w:rPr>
          <w:rFonts w:hint="cs"/>
          <w:rtl/>
        </w:rPr>
        <w:instrText xml:space="preserve"> \* </w:instrText>
      </w:r>
      <w:r w:rsidRPr="002C5602">
        <w:instrText>MERGEFORMAT</w:instrText>
      </w:r>
      <w:r w:rsidRPr="002C5602">
        <w:rPr>
          <w:rtl/>
        </w:rPr>
        <w:instrText xml:space="preserve"> </w:instrText>
      </w:r>
      <w:r w:rsidRPr="002C5602">
        <w:rPr>
          <w:rtl/>
        </w:rPr>
      </w:r>
      <w:r w:rsidRPr="002C5602">
        <w:rPr>
          <w:rtl/>
        </w:rPr>
        <w:fldChar w:fldCharType="separate"/>
      </w:r>
      <w:r w:rsidR="007C695D">
        <w:rPr>
          <w:rFonts w:hint="eastAsia"/>
          <w:cs/>
        </w:rPr>
        <w:t>‎</w:t>
      </w:r>
      <w:r w:rsidR="007C695D">
        <w:t>3.19.2</w:t>
      </w:r>
      <w:r w:rsidRPr="002C5602">
        <w:rPr>
          <w:rtl/>
        </w:rPr>
        <w:fldChar w:fldCharType="end"/>
      </w:r>
      <w:r w:rsidRPr="002C5602">
        <w:rPr>
          <w:rFonts w:hint="cs"/>
          <w:rtl/>
        </w:rPr>
        <w:t xml:space="preserve">. במקרים כאמור, ובכפוף למתן התראה בת 30 יום למזמין ולעורך המכרז, יוכל הספק לבצע הקפאה או הפסקה זמנית של שירות או חשבון מפר של מזמין רלוונטי ויפעל בהתאם להוראות סעיף </w:t>
      </w:r>
      <w:r w:rsidRPr="002C5602">
        <w:rPr>
          <w:rtl/>
        </w:rPr>
        <w:fldChar w:fldCharType="begin"/>
      </w:r>
      <w:r w:rsidRPr="002C5602">
        <w:instrText xml:space="preserve"> REF _Ref99483482 \r \h  \* MERGEFORMAT </w:instrText>
      </w:r>
      <w:r w:rsidRPr="002C5602">
        <w:rPr>
          <w:rtl/>
        </w:rPr>
      </w:r>
      <w:r w:rsidRPr="002C5602">
        <w:rPr>
          <w:rtl/>
        </w:rPr>
        <w:fldChar w:fldCharType="separate"/>
      </w:r>
      <w:r w:rsidR="007C695D">
        <w:rPr>
          <w:cs/>
        </w:rPr>
        <w:t>‎</w:t>
      </w:r>
      <w:r w:rsidR="007C695D">
        <w:t>3.20.6</w:t>
      </w:r>
      <w:r w:rsidRPr="002C5602">
        <w:rPr>
          <w:rtl/>
        </w:rPr>
        <w:fldChar w:fldCharType="end"/>
      </w:r>
      <w:r w:rsidRPr="002C5602">
        <w:rPr>
          <w:rFonts w:hint="cs"/>
          <w:rtl/>
        </w:rPr>
        <w:t>.</w:t>
      </w:r>
      <w:bookmarkEnd w:id="846"/>
      <w:r w:rsidRPr="002C5602">
        <w:rPr>
          <w:rFonts w:hint="cs"/>
          <w:rtl/>
        </w:rPr>
        <w:t xml:space="preserve"> </w:t>
      </w:r>
    </w:p>
    <w:p w14:paraId="3FA0A86A" w14:textId="77777777" w:rsidR="005A5437" w:rsidRDefault="005A5437" w:rsidP="00153F34">
      <w:pPr>
        <w:pStyle w:val="3-0"/>
      </w:pPr>
      <w:r>
        <w:rPr>
          <w:rFonts w:hint="cs"/>
          <w:rtl/>
        </w:rPr>
        <w:t xml:space="preserve">במידה והתקבל צו או בקשה של גוף, ערכאה או </w:t>
      </w:r>
      <w:proofErr w:type="spellStart"/>
      <w:r>
        <w:rPr>
          <w:rFonts w:hint="cs"/>
          <w:rtl/>
        </w:rPr>
        <w:t>טריבונאל</w:t>
      </w:r>
      <w:proofErr w:type="spellEnd"/>
      <w:r>
        <w:rPr>
          <w:rFonts w:hint="cs"/>
          <w:rtl/>
        </w:rPr>
        <w:t xml:space="preserve"> על-מדינתי או של ערכאה שיפוטית, גוף מנהלי, גופי אכיפה או ביטחון שאינם אורגן של מדינת ישראל (כולם יחד להלן: "</w:t>
      </w:r>
      <w:r w:rsidRPr="002A3D62">
        <w:rPr>
          <w:rFonts w:hint="eastAsia"/>
          <w:b/>
          <w:bCs/>
          <w:rtl/>
        </w:rPr>
        <w:t>ישות</w:t>
      </w:r>
      <w:r w:rsidRPr="002A3D62">
        <w:rPr>
          <w:b/>
          <w:bCs/>
          <w:rtl/>
        </w:rPr>
        <w:t xml:space="preserve"> </w:t>
      </w:r>
      <w:r w:rsidRPr="002A3D62">
        <w:rPr>
          <w:rFonts w:hint="eastAsia"/>
          <w:b/>
          <w:bCs/>
          <w:rtl/>
        </w:rPr>
        <w:t>זרה</w:t>
      </w:r>
      <w:r>
        <w:rPr>
          <w:rFonts w:hint="cs"/>
          <w:rtl/>
        </w:rPr>
        <w:t>"), האוסר או מגביל צריכה או אספקה של שירות למזמין, והספק רואה עצמו מחויב לפעול בהתאם לצו או לבקשה, יפעל הספק בהתאם למפורט להלן:</w:t>
      </w:r>
    </w:p>
    <w:p w14:paraId="1169BD88" w14:textId="77777777" w:rsidR="005A5437" w:rsidRPr="00762A57" w:rsidRDefault="005A5437" w:rsidP="00F77B29">
      <w:pPr>
        <w:pStyle w:val="4-"/>
      </w:pPr>
      <w:r w:rsidRPr="00762A57">
        <w:rPr>
          <w:rFonts w:hint="cs"/>
          <w:rtl/>
        </w:rPr>
        <w:t>יעדכן את עורך המכרז</w:t>
      </w:r>
      <w:r w:rsidR="00383C1E">
        <w:rPr>
          <w:rFonts w:hint="cs"/>
          <w:rtl/>
        </w:rPr>
        <w:t xml:space="preserve"> והמזמין</w:t>
      </w:r>
      <w:r w:rsidRPr="00762A57">
        <w:rPr>
          <w:rFonts w:hint="cs"/>
          <w:rtl/>
        </w:rPr>
        <w:t xml:space="preserve"> באופן מידי עם היוודע לו על קיומו של ההליך נשוא הצו או הבקשה ולכל המאוחר שני ימי עבודה מקבלת הצו או הבקשה, אלא אם נאסר עליו מפורשות לעשות כן על פי דין.</w:t>
      </w:r>
    </w:p>
    <w:p w14:paraId="2098C7C6" w14:textId="77777777" w:rsidR="005A5437" w:rsidRPr="00762A57" w:rsidRDefault="005A5437" w:rsidP="00F77B29">
      <w:pPr>
        <w:pStyle w:val="4-"/>
      </w:pPr>
      <w:r w:rsidRPr="00762A57">
        <w:rPr>
          <w:rFonts w:hint="cs"/>
          <w:rtl/>
        </w:rPr>
        <w:t xml:space="preserve">בהתאם לבקשה של עורך המכרז, וככל שהדבר ניתן בהתאם להוראות הדין הרלוונטיות, יבקש לצרף את ממשלת ישראל כצד להליך הרלוונטי. </w:t>
      </w:r>
    </w:p>
    <w:p w14:paraId="2034C7B4" w14:textId="77777777" w:rsidR="005A5437" w:rsidRPr="00762A57" w:rsidRDefault="005A5437" w:rsidP="00F77B29">
      <w:pPr>
        <w:pStyle w:val="4-"/>
        <w:rPr>
          <w:rtl/>
        </w:rPr>
      </w:pPr>
      <w:r w:rsidRPr="00762A57">
        <w:rPr>
          <w:rFonts w:hint="cs"/>
          <w:rtl/>
        </w:rPr>
        <w:t>יפעל באמצעים המשפטיים העומדים לרשותו אל מול הערכאה השיפוטית, וערכאות הערעור לצורך ביטול הצו או הבקשה, אלא אם הוא קיבל אישור מראש ובכתב מעורך המכרז לא לעשות כן.</w:t>
      </w:r>
    </w:p>
    <w:p w14:paraId="23DE16E4" w14:textId="77777777" w:rsidR="005A5437" w:rsidRPr="00762A57" w:rsidRDefault="005A5437" w:rsidP="00F77B29">
      <w:pPr>
        <w:pStyle w:val="4-"/>
      </w:pPr>
      <w:r w:rsidRPr="00762A57">
        <w:rPr>
          <w:rFonts w:hint="cs"/>
          <w:rtl/>
        </w:rPr>
        <w:t>ידרוש כי מילוי אחר הוראות הצו או הבקשה יהיו בהתאם לאמנות בינלאומיות לסיוע משפטי (</w:t>
      </w:r>
      <w:r w:rsidRPr="00762A57">
        <w:t>Mutual Legal Assistance Treaties</w:t>
      </w:r>
      <w:r w:rsidRPr="00762A57">
        <w:rPr>
          <w:rFonts w:hint="cs"/>
          <w:rtl/>
        </w:rPr>
        <w:t>). ככל שהצו או הבקשה אינם בהתאם לאמנה בינלאומית כאמור, הספק לא יימלא אחר הוראות הצו או הבקשה, ככל שהדבר מתאפשר לפי דין המקום ממנו השירות מסופק.</w:t>
      </w:r>
    </w:p>
    <w:p w14:paraId="1A20DBC8" w14:textId="77777777" w:rsidR="005A5437" w:rsidRPr="00762A57" w:rsidRDefault="005A5437" w:rsidP="00F77B29">
      <w:pPr>
        <w:pStyle w:val="4-"/>
      </w:pPr>
      <w:r w:rsidRPr="00762A57">
        <w:rPr>
          <w:rFonts w:hint="cs"/>
          <w:rtl/>
        </w:rPr>
        <w:t>בנוסף לאמור לעיל, אם השירות מסופק מה</w:t>
      </w:r>
      <w:r w:rsidR="003661F8">
        <w:rPr>
          <w:rFonts w:hint="cs"/>
          <w:rtl/>
        </w:rPr>
        <w:t>אזור</w:t>
      </w:r>
      <w:r w:rsidRPr="00762A57">
        <w:rPr>
          <w:rFonts w:hint="cs"/>
          <w:rtl/>
        </w:rPr>
        <w:t xml:space="preserve"> הישראלי – טרם מילוי אחר הוראות הצו או הבקשה, הספק יפעל בהתאם להוראות הדין הישראלי הרלוונטיות לצורך אכיפת הצו (כגון לפי חוק אכיפת פסקי-חוץ, תשי"ח-1958, חוק עזרה משפטית בין מדינות, תשנ"ח-1998, </w:t>
      </w:r>
      <w:proofErr w:type="spellStart"/>
      <w:r w:rsidRPr="00762A57">
        <w:rPr>
          <w:rFonts w:hint="cs"/>
          <w:rtl/>
        </w:rPr>
        <w:t>וכיוצ"ב</w:t>
      </w:r>
      <w:proofErr w:type="spellEnd"/>
      <w:r w:rsidRPr="00762A57">
        <w:rPr>
          <w:rFonts w:hint="cs"/>
          <w:rtl/>
        </w:rPr>
        <w:t>). בכל מקרה הספק לא ימלא אחר הוראות הצו שניתן על ידי ישות זרה לגבי שירות המסופק לממשלת ישראל מה</w:t>
      </w:r>
      <w:r w:rsidR="003661F8">
        <w:rPr>
          <w:rFonts w:hint="cs"/>
          <w:rtl/>
        </w:rPr>
        <w:t>אזור</w:t>
      </w:r>
      <w:r w:rsidRPr="00762A57">
        <w:rPr>
          <w:rFonts w:hint="cs"/>
          <w:rtl/>
        </w:rPr>
        <w:t xml:space="preserve"> הישראלי, ללא שהדבר מתאפשר לפי הדין הישראלי.</w:t>
      </w:r>
    </w:p>
    <w:p w14:paraId="799C4EE9" w14:textId="77777777" w:rsidR="005A5437" w:rsidRDefault="005A5437" w:rsidP="00153F34">
      <w:pPr>
        <w:pStyle w:val="3-0"/>
      </w:pPr>
      <w:r>
        <w:rPr>
          <w:rFonts w:hint="cs"/>
          <w:rtl/>
        </w:rPr>
        <w:t>ככל שיש לספק אינדיקציה על כך שצפויה להתקבל צו או בקשה, כאמור לעיל, הוא יתריע על כך בפני המזמינים הרלוונטיים ועורך המכרז באופן מידי.</w:t>
      </w:r>
    </w:p>
    <w:p w14:paraId="7C8C36E1" w14:textId="77777777" w:rsidR="005A5437" w:rsidRDefault="005A5437" w:rsidP="00153F34">
      <w:pPr>
        <w:pStyle w:val="3-0"/>
      </w:pPr>
      <w:r>
        <w:rPr>
          <w:rFonts w:hint="cs"/>
          <w:rtl/>
        </w:rPr>
        <w:t>מבלי לגרוע מכל סעד אחר העומד לטובת עורך המכרז, בכל מקרה שבו כתוצאה מהתערבות של גורם חיצוני לספק נשלל ממזמין שימוש בשירות המוצע לציבור על ידי הספק על בסיס הענן הציבורי, יבצע הספק כל פעולה סבירה, בנסיבות העניין, הנדרשת במטרה למנוע פגיעה כלשהי למזמין או צמצום נזק כאמור למינימום ההכרחי בנסיבות העניין.</w:t>
      </w:r>
    </w:p>
    <w:p w14:paraId="2A2247DB" w14:textId="77777777" w:rsidR="005A5437" w:rsidRDefault="005A5437" w:rsidP="00153F34">
      <w:pPr>
        <w:pStyle w:val="3-"/>
      </w:pPr>
      <w:bookmarkStart w:id="847" w:name="_Toc106197599"/>
      <w:bookmarkStart w:id="848" w:name="_Toc106197511"/>
      <w:bookmarkStart w:id="849" w:name="_Toc106197205"/>
      <w:bookmarkStart w:id="850" w:name="_Ref99483482"/>
      <w:bookmarkStart w:id="851" w:name="_Toc79337769"/>
      <w:bookmarkStart w:id="852" w:name="_Toc48749857"/>
      <w:bookmarkStart w:id="853" w:name="_Toc47826531"/>
      <w:bookmarkStart w:id="854" w:name="_Toc47826328"/>
      <w:bookmarkStart w:id="855" w:name="_Toc407797524"/>
      <w:bookmarkStart w:id="856" w:name="_Toc407797533"/>
      <w:bookmarkStart w:id="857" w:name="_Toc520271085"/>
      <w:bookmarkEnd w:id="695"/>
      <w:bookmarkEnd w:id="696"/>
      <w:bookmarkEnd w:id="697"/>
      <w:bookmarkEnd w:id="698"/>
      <w:bookmarkEnd w:id="699"/>
      <w:r>
        <w:rPr>
          <w:rFonts w:hint="cs"/>
          <w:rtl/>
        </w:rPr>
        <w:t xml:space="preserve">השעיית שירות </w:t>
      </w:r>
      <w:bookmarkEnd w:id="847"/>
      <w:bookmarkEnd w:id="848"/>
      <w:bookmarkEnd w:id="849"/>
      <w:bookmarkEnd w:id="850"/>
    </w:p>
    <w:p w14:paraId="002B689D" w14:textId="2D14C8D9" w:rsidR="005A5437" w:rsidRDefault="005A5437" w:rsidP="00F77B29">
      <w:pPr>
        <w:pStyle w:val="4-"/>
      </w:pPr>
      <w:bookmarkStart w:id="858" w:name="_Ref140764540"/>
      <w:r w:rsidRPr="002C5602">
        <w:rPr>
          <w:rFonts w:hint="cs"/>
          <w:rtl/>
        </w:rPr>
        <w:lastRenderedPageBreak/>
        <w:t xml:space="preserve">במקרה בו מזמין לא ביצע תשלום בהתאם להוראות הסכם זה, או הפר תנאי המפורט לעיל בסעיף </w:t>
      </w:r>
      <w:r w:rsidRPr="002C5602">
        <w:rPr>
          <w:rtl/>
        </w:rPr>
        <w:fldChar w:fldCharType="begin"/>
      </w:r>
      <w:r w:rsidRPr="002C5602">
        <w:rPr>
          <w:rFonts w:hint="cs"/>
          <w:rtl/>
        </w:rPr>
        <w:instrText xml:space="preserve"> </w:instrText>
      </w:r>
      <w:r w:rsidRPr="002C5602">
        <w:instrText>REF</w:instrText>
      </w:r>
      <w:r w:rsidRPr="002C5602">
        <w:rPr>
          <w:rFonts w:hint="cs"/>
          <w:rtl/>
        </w:rPr>
        <w:instrText xml:space="preserve"> _</w:instrText>
      </w:r>
      <w:r w:rsidRPr="002C5602">
        <w:instrText>Ref114524187 \r \h</w:instrText>
      </w:r>
      <w:r w:rsidRPr="002C5602">
        <w:rPr>
          <w:rtl/>
        </w:rPr>
        <w:instrText xml:space="preserve"> </w:instrText>
      </w:r>
      <w:r w:rsidRPr="002C5602">
        <w:rPr>
          <w:rFonts w:hint="cs"/>
          <w:rtl/>
        </w:rPr>
        <w:instrText xml:space="preserve"> \* </w:instrText>
      </w:r>
      <w:r w:rsidRPr="002C5602">
        <w:instrText>MERGEFORMAT</w:instrText>
      </w:r>
      <w:r w:rsidRPr="002C5602">
        <w:rPr>
          <w:rtl/>
        </w:rPr>
        <w:instrText xml:space="preserve"> </w:instrText>
      </w:r>
      <w:r w:rsidRPr="002C5602">
        <w:rPr>
          <w:rtl/>
        </w:rPr>
      </w:r>
      <w:r w:rsidRPr="002C5602">
        <w:rPr>
          <w:rtl/>
        </w:rPr>
        <w:fldChar w:fldCharType="separate"/>
      </w:r>
      <w:r w:rsidR="007C695D">
        <w:rPr>
          <w:rFonts w:hint="eastAsia"/>
          <w:cs/>
        </w:rPr>
        <w:t>‎</w:t>
      </w:r>
      <w:r w:rsidR="007C695D">
        <w:t>3.20.2</w:t>
      </w:r>
      <w:r w:rsidRPr="002C5602">
        <w:rPr>
          <w:rtl/>
        </w:rPr>
        <w:fldChar w:fldCharType="end"/>
      </w:r>
      <w:r w:rsidRPr="002C5602">
        <w:rPr>
          <w:rFonts w:hint="cs"/>
          <w:rtl/>
        </w:rPr>
        <w:t>, יפעל הספק</w:t>
      </w:r>
      <w:r>
        <w:rPr>
          <w:rFonts w:hint="cs"/>
          <w:rtl/>
        </w:rPr>
        <w:t xml:space="preserve"> בהתאם למפורט להלן:</w:t>
      </w:r>
      <w:bookmarkEnd w:id="858"/>
    </w:p>
    <w:p w14:paraId="1C591086" w14:textId="77777777" w:rsidR="005A5437" w:rsidRDefault="005A5437" w:rsidP="0063356A">
      <w:pPr>
        <w:pStyle w:val="5-"/>
        <w:rPr>
          <w:b/>
          <w:bCs/>
        </w:rPr>
      </w:pPr>
      <w:r>
        <w:rPr>
          <w:rFonts w:hint="cs"/>
          <w:rtl/>
        </w:rPr>
        <w:t>הספק יידע את עורך המכרז אודות כל כשל תמורה אשר מחייב, בהתאם לנהליו, הקפאת או הפסקת שירות או חשבון</w:t>
      </w:r>
      <w:r w:rsidR="009E4FB1">
        <w:rPr>
          <w:rFonts w:hint="cs"/>
          <w:rtl/>
        </w:rPr>
        <w:t>, וזאת טרם הקפאת או הפסקת השירות או החשבון</w:t>
      </w:r>
      <w:r>
        <w:rPr>
          <w:rFonts w:hint="cs"/>
          <w:rtl/>
        </w:rPr>
        <w:t>.</w:t>
      </w:r>
    </w:p>
    <w:p w14:paraId="1FDBB515" w14:textId="77777777" w:rsidR="005A5437" w:rsidRDefault="005A5437" w:rsidP="0063356A">
      <w:pPr>
        <w:pStyle w:val="5-"/>
        <w:rPr>
          <w:b/>
          <w:bCs/>
        </w:rPr>
      </w:pPr>
      <w:bookmarkStart w:id="859" w:name="_Ref144048833"/>
      <w:r>
        <w:rPr>
          <w:rFonts w:hint="cs"/>
          <w:rtl/>
        </w:rPr>
        <w:t>הספק אינו רשאי למחוק כל מידע כתוצאה מכשל תמורה למעט אם קיבל אישור בכתב לכך מעורך המכרז.</w:t>
      </w:r>
      <w:bookmarkEnd w:id="859"/>
    </w:p>
    <w:p w14:paraId="4ABEA4AB" w14:textId="77777777" w:rsidR="005A5437" w:rsidRDefault="005A5437" w:rsidP="00F33AB9">
      <w:pPr>
        <w:pStyle w:val="5-"/>
        <w:rPr>
          <w:b/>
          <w:bCs/>
        </w:rPr>
      </w:pPr>
      <w:r>
        <w:rPr>
          <w:rFonts w:hint="cs"/>
          <w:rtl/>
        </w:rPr>
        <w:t xml:space="preserve">מידע שאמור היה להימחק בהתאם למדיניות הפומבית של הספק, לא יימחק, תוך עדכון עורך המכרז בפרטים המדויקים של המערכות המאוחסנות, פרטי המזמין וכל פרט רלוונטי אחר שיכול לסייע לעורך המכרז בקביעת מהות ורגישות המידע. החשבון בגין עלויות אחסון המידע בדרך הזולה ביותר </w:t>
      </w:r>
      <w:r w:rsidR="00F33AB9">
        <w:rPr>
          <w:rFonts w:hint="cs"/>
          <w:rtl/>
        </w:rPr>
        <w:t>המוצעת על ידי היצרן</w:t>
      </w:r>
      <w:r>
        <w:rPr>
          <w:rFonts w:hint="cs"/>
          <w:rtl/>
        </w:rPr>
        <w:t>, יועבר לתשלום על ידי עורך המכרז.</w:t>
      </w:r>
    </w:p>
    <w:p w14:paraId="0EC01D40" w14:textId="77777777" w:rsidR="005A5437" w:rsidRDefault="005A5437" w:rsidP="0063356A">
      <w:pPr>
        <w:pStyle w:val="5-"/>
        <w:rPr>
          <w:b/>
          <w:bCs/>
        </w:rPr>
      </w:pPr>
      <w:r>
        <w:rPr>
          <w:rFonts w:hint="cs"/>
          <w:rtl/>
        </w:rPr>
        <w:t xml:space="preserve">מבלי לגרוע מהאמור לעיל, ככל שבהתאם לנהלי הספק, תהליך הטיפול במקרה של כשל תמורה ללקוחות </w:t>
      </w:r>
      <w:r>
        <w:t>Enterprise</w:t>
      </w:r>
      <w:r>
        <w:rPr>
          <w:rFonts w:hint="cs"/>
          <w:rtl/>
        </w:rPr>
        <w:t>, יש הסדרים המיטיבים עם הלקוח ביחס למפורט לעיל, יחולו ההסדרים המיטיבים.</w:t>
      </w:r>
    </w:p>
    <w:p w14:paraId="7B2ECDA7" w14:textId="77777777" w:rsidR="005A5437" w:rsidRDefault="005A5437" w:rsidP="0057016F">
      <w:pPr>
        <w:pStyle w:val="2-"/>
      </w:pPr>
      <w:bookmarkStart w:id="860" w:name="_Toc106197600"/>
      <w:bookmarkStart w:id="861" w:name="_Toc106197512"/>
      <w:bookmarkStart w:id="862" w:name="_Toc106197206"/>
      <w:bookmarkStart w:id="863" w:name="_Toc140765120"/>
      <w:bookmarkStart w:id="864" w:name="_Toc140765262"/>
      <w:bookmarkStart w:id="865" w:name="_Toc144014684"/>
      <w:bookmarkStart w:id="866" w:name="_Toc144015988"/>
      <w:bookmarkStart w:id="867" w:name="_Toc144280791"/>
      <w:bookmarkStart w:id="868" w:name="_Toc144282557"/>
      <w:r>
        <w:rPr>
          <w:rFonts w:hint="cs"/>
          <w:rtl/>
        </w:rPr>
        <w:t xml:space="preserve">כללים להתנהלות </w:t>
      </w:r>
      <w:bookmarkEnd w:id="851"/>
      <w:bookmarkEnd w:id="860"/>
      <w:bookmarkEnd w:id="861"/>
      <w:bookmarkEnd w:id="862"/>
      <w:r>
        <w:rPr>
          <w:rFonts w:hint="cs"/>
          <w:rtl/>
        </w:rPr>
        <w:t>המזמינים</w:t>
      </w:r>
      <w:bookmarkEnd w:id="863"/>
      <w:bookmarkEnd w:id="864"/>
      <w:bookmarkEnd w:id="865"/>
      <w:bookmarkEnd w:id="866"/>
      <w:bookmarkEnd w:id="867"/>
      <w:bookmarkEnd w:id="868"/>
    </w:p>
    <w:p w14:paraId="4D9482B8" w14:textId="77777777" w:rsidR="005A5437" w:rsidRDefault="005A5437" w:rsidP="003F7523">
      <w:pPr>
        <w:pStyle w:val="3-0"/>
      </w:pPr>
      <w:r>
        <w:rPr>
          <w:rFonts w:hint="cs"/>
          <w:rtl/>
        </w:rPr>
        <w:t xml:space="preserve">התנהלות המזמינים תהיה בהתאם למדיניות הרכש של עורך המכרז אשר תתעדכן מעת לעת, </w:t>
      </w:r>
      <w:r w:rsidR="003F7523">
        <w:rPr>
          <w:rFonts w:hint="cs"/>
          <w:rtl/>
        </w:rPr>
        <w:t>בהתאם ל</w:t>
      </w:r>
      <w:r>
        <w:rPr>
          <w:rFonts w:hint="cs"/>
          <w:rtl/>
        </w:rPr>
        <w:t xml:space="preserve">הוראות הדין המחייבות </w:t>
      </w:r>
      <w:r w:rsidR="003F7523">
        <w:rPr>
          <w:rFonts w:hint="cs"/>
          <w:rtl/>
        </w:rPr>
        <w:t xml:space="preserve">ובהתאם </w:t>
      </w:r>
      <w:r>
        <w:rPr>
          <w:rFonts w:hint="cs"/>
          <w:rtl/>
        </w:rPr>
        <w:t xml:space="preserve">לכללי הרכש הממשלתי. </w:t>
      </w:r>
    </w:p>
    <w:p w14:paraId="55679AD8" w14:textId="28FC83C6" w:rsidR="005A5437" w:rsidRDefault="005A5437" w:rsidP="004C03FB">
      <w:pPr>
        <w:pStyle w:val="3-0"/>
      </w:pPr>
      <w:r>
        <w:rPr>
          <w:rFonts w:hint="cs"/>
          <w:rtl/>
        </w:rPr>
        <w:t xml:space="preserve">עורך המכרז יהיה רשאי להנחות את המזמינים לגבי אופן הבחירה מבין הזוכים, לרבות ביצוע הליכים תחרותיים </w:t>
      </w:r>
      <w:proofErr w:type="spellStart"/>
      <w:r>
        <w:rPr>
          <w:rFonts w:hint="cs"/>
          <w:rtl/>
        </w:rPr>
        <w:t>וכיוצ"ב</w:t>
      </w:r>
      <w:proofErr w:type="spellEnd"/>
      <w:r>
        <w:rPr>
          <w:rFonts w:hint="cs"/>
          <w:rtl/>
        </w:rPr>
        <w:t xml:space="preserve">. הנחיות אלו יתעדכנו מעת לעת. הנחיות אלו יכול שיכללו התייחסות לציון שניתן להערכת השירותים </w:t>
      </w:r>
      <w:r w:rsidRPr="004C03FB">
        <w:rPr>
          <w:rFonts w:hint="cs"/>
          <w:rtl/>
        </w:rPr>
        <w:t xml:space="preserve">שזכו, כאמור בסעיף </w:t>
      </w:r>
      <w:r w:rsidR="004C03FB" w:rsidRPr="004C03FB">
        <w:rPr>
          <w:rtl/>
        </w:rPr>
        <w:fldChar w:fldCharType="begin"/>
      </w:r>
      <w:r w:rsidR="004C03FB" w:rsidRPr="004C03FB">
        <w:rPr>
          <w:rtl/>
        </w:rPr>
        <w:instrText xml:space="preserve"> </w:instrText>
      </w:r>
      <w:r w:rsidR="004C03FB" w:rsidRPr="004C03FB">
        <w:rPr>
          <w:rFonts w:hint="cs"/>
        </w:rPr>
        <w:instrText>REF</w:instrText>
      </w:r>
      <w:r w:rsidR="004C03FB" w:rsidRPr="004C03FB">
        <w:rPr>
          <w:rFonts w:hint="cs"/>
          <w:rtl/>
        </w:rPr>
        <w:instrText xml:space="preserve"> _</w:instrText>
      </w:r>
      <w:r w:rsidR="004C03FB" w:rsidRPr="004C03FB">
        <w:rPr>
          <w:rFonts w:hint="cs"/>
        </w:rPr>
        <w:instrText>Ref140761856 \r \h</w:instrText>
      </w:r>
      <w:r w:rsidR="004C03FB" w:rsidRPr="004C03FB">
        <w:rPr>
          <w:rtl/>
        </w:rPr>
        <w:instrText xml:space="preserve"> </w:instrText>
      </w:r>
      <w:r w:rsidR="004C03FB">
        <w:rPr>
          <w:rtl/>
        </w:rPr>
        <w:instrText xml:space="preserve"> \* </w:instrText>
      </w:r>
      <w:r w:rsidR="004C03FB">
        <w:instrText>MERGEFORMAT</w:instrText>
      </w:r>
      <w:r w:rsidR="004C03FB">
        <w:rPr>
          <w:rtl/>
        </w:rPr>
        <w:instrText xml:space="preserve"> </w:instrText>
      </w:r>
      <w:r w:rsidR="004C03FB" w:rsidRPr="004C03FB">
        <w:rPr>
          <w:rtl/>
        </w:rPr>
      </w:r>
      <w:r w:rsidR="004C03FB" w:rsidRPr="004C03FB">
        <w:rPr>
          <w:rtl/>
        </w:rPr>
        <w:fldChar w:fldCharType="separate"/>
      </w:r>
      <w:r w:rsidR="007C695D">
        <w:rPr>
          <w:cs/>
        </w:rPr>
        <w:t>‎</w:t>
      </w:r>
      <w:r w:rsidR="007C695D">
        <w:t>1.3.1</w:t>
      </w:r>
      <w:r w:rsidR="004C03FB" w:rsidRPr="004C03FB">
        <w:rPr>
          <w:rtl/>
        </w:rPr>
        <w:fldChar w:fldCharType="end"/>
      </w:r>
      <w:r w:rsidR="004C03FB" w:rsidRPr="004C03FB">
        <w:rPr>
          <w:rFonts w:hint="cs"/>
          <w:rtl/>
        </w:rPr>
        <w:t xml:space="preserve"> </w:t>
      </w:r>
      <w:r w:rsidRPr="004C03FB">
        <w:rPr>
          <w:rFonts w:hint="cs"/>
          <w:rtl/>
        </w:rPr>
        <w:t>לעיל</w:t>
      </w:r>
      <w:r>
        <w:rPr>
          <w:rFonts w:hint="cs"/>
          <w:rtl/>
        </w:rPr>
        <w:t>, אשר ימשיך וישפיע על אופן צריכת השירותים, בכפוף להנחיות שיקבעו על ידי עורך המכרז.</w:t>
      </w:r>
    </w:p>
    <w:p w14:paraId="02AC2DAF" w14:textId="77777777" w:rsidR="00F759D4" w:rsidRDefault="00F759D4" w:rsidP="00F759D4">
      <w:pPr>
        <w:pStyle w:val="3-0"/>
      </w:pPr>
      <w:r>
        <w:rPr>
          <w:rFonts w:hint="cs"/>
          <w:rtl/>
        </w:rPr>
        <w:t>במסגרת תהליך הבחירה בין הזוכים, יהיו רשאים המזמינים המעוניינים בכך לקבל הדגמה של השירותים הזוכים לצורך בדיקת התאמתם לצורכיהם, גם אם שירותים אלו נבדקו בעבר על ידם. הדגמת השירותים תבוצע ללא עלות נוספת. ככל שלצורך ביצוע ההדגמות בהתאם לדרישת המזמין, נדרש הספק לבצע פיתוחים במערכות בהיקף אשר עולה להערכתו על 10 שעות עבודה, יפנה למזמין ולעורך המכרז על מנת לקבל אישורם לחיוב המזמין בגין השעות שיושקעו על ידי הספק בפועל לצורך כך, וזאת בתעריף שייקבע עבור שירותי מומחים במכרז זה, והכל לפי קביעת עורך המכרז. במקרה זה:</w:t>
      </w:r>
    </w:p>
    <w:p w14:paraId="2261448E" w14:textId="77777777" w:rsidR="00F759D4" w:rsidRPr="00256533" w:rsidRDefault="00F759D4" w:rsidP="00F77B29">
      <w:pPr>
        <w:pStyle w:val="4-"/>
      </w:pPr>
      <w:r>
        <w:rPr>
          <w:rFonts w:hint="cs"/>
          <w:rtl/>
        </w:rPr>
        <w:t xml:space="preserve"> </w:t>
      </w:r>
      <w:r w:rsidRPr="00256533">
        <w:rPr>
          <w:rFonts w:hint="cs"/>
          <w:rtl/>
        </w:rPr>
        <w:t>הספק יספק את ה</w:t>
      </w:r>
      <w:r>
        <w:rPr>
          <w:rFonts w:hint="cs"/>
          <w:rtl/>
        </w:rPr>
        <w:t>שירותים</w:t>
      </w:r>
      <w:r w:rsidRPr="00256533">
        <w:rPr>
          <w:rFonts w:hint="cs"/>
          <w:rtl/>
        </w:rPr>
        <w:t xml:space="preserve"> לבדיקת המזמין תוך 5 ימי עבודה ממועד קבלת בקשת המזמין. </w:t>
      </w:r>
    </w:p>
    <w:p w14:paraId="088FB4FD" w14:textId="77777777" w:rsidR="00F759D4" w:rsidRPr="00256533" w:rsidRDefault="00F759D4" w:rsidP="00F77B29">
      <w:pPr>
        <w:pStyle w:val="4-"/>
      </w:pPr>
      <w:r w:rsidRPr="00256533">
        <w:rPr>
          <w:rFonts w:hint="cs"/>
          <w:rtl/>
        </w:rPr>
        <w:lastRenderedPageBreak/>
        <w:t>ה</w:t>
      </w:r>
      <w:r>
        <w:rPr>
          <w:rFonts w:hint="cs"/>
          <w:rtl/>
        </w:rPr>
        <w:t>שירותים</w:t>
      </w:r>
      <w:r w:rsidRPr="00256533">
        <w:rPr>
          <w:rFonts w:hint="cs"/>
          <w:rtl/>
        </w:rPr>
        <w:t xml:space="preserve"> יועמדו לבדיק</w:t>
      </w:r>
      <w:r>
        <w:rPr>
          <w:rFonts w:hint="cs"/>
          <w:rtl/>
        </w:rPr>
        <w:t>ת המזמין למשך</w:t>
      </w:r>
      <w:r w:rsidRPr="00256533">
        <w:rPr>
          <w:rFonts w:hint="cs"/>
          <w:rtl/>
        </w:rPr>
        <w:t xml:space="preserve"> תקופה של 10 ימי עבודה. הארכת תקופה זו מותנית בהסכמת הספק או באישור עורך המכרז.</w:t>
      </w:r>
    </w:p>
    <w:p w14:paraId="0C1EF746" w14:textId="5E324DB1" w:rsidR="005A5437" w:rsidRDefault="005A5437" w:rsidP="009E4FB1">
      <w:pPr>
        <w:pStyle w:val="3-0"/>
      </w:pPr>
      <w:r>
        <w:rPr>
          <w:rFonts w:hint="cs"/>
          <w:rtl/>
        </w:rPr>
        <w:t>עורך המכרז יהיה רשאי לחסום צריכה של שירות מסוים, חלקו או כולו, באופן כולל או רק עבור הזמנות חדשות</w:t>
      </w:r>
      <w:r w:rsidR="00BA1FBD">
        <w:rPr>
          <w:rFonts w:hint="cs"/>
          <w:rtl/>
        </w:rPr>
        <w:t>,</w:t>
      </w:r>
      <w:r>
        <w:rPr>
          <w:rFonts w:hint="cs"/>
          <w:rtl/>
        </w:rPr>
        <w:t xml:space="preserve"> ב</w:t>
      </w:r>
      <w:r w:rsidR="00BA1FBD">
        <w:rPr>
          <w:rFonts w:hint="cs"/>
          <w:rtl/>
        </w:rPr>
        <w:t>ין השאר מהנימוקים להלן:</w:t>
      </w:r>
      <w:r>
        <w:rPr>
          <w:rFonts w:hint="cs"/>
          <w:rtl/>
        </w:rPr>
        <w:t xml:space="preserve"> </w:t>
      </w:r>
      <w:r w:rsidR="009E4FB1">
        <w:rPr>
          <w:rFonts w:hint="cs"/>
          <w:rtl/>
        </w:rPr>
        <w:t xml:space="preserve">מחיר יקר ביחס לתחרות, </w:t>
      </w:r>
      <w:r>
        <w:rPr>
          <w:rFonts w:hint="cs"/>
          <w:rtl/>
        </w:rPr>
        <w:t>היעדר תחרות מספקת, בעת הפרה של כללי ההגנה על המידע או ההגנה בסייבר, או במקרה בו הספק אינו מעדכן או מקדם את השירות או את אבטחתו כנדרש</w:t>
      </w:r>
      <w:r w:rsidR="00BA1FBD">
        <w:rPr>
          <w:rFonts w:hint="cs"/>
          <w:rtl/>
        </w:rPr>
        <w:t>,</w:t>
      </w:r>
      <w:r>
        <w:rPr>
          <w:rFonts w:hint="cs"/>
          <w:rtl/>
        </w:rPr>
        <w:t xml:space="preserve"> לדעת עורך המכרז</w:t>
      </w:r>
      <w:r w:rsidR="00BA1FBD">
        <w:t>;</w:t>
      </w:r>
      <w:r w:rsidR="00BA1FBD">
        <w:rPr>
          <w:rFonts w:hint="cs"/>
          <w:rtl/>
        </w:rPr>
        <w:t xml:space="preserve">  </w:t>
      </w:r>
      <w:r>
        <w:rPr>
          <w:rFonts w:hint="cs"/>
          <w:rtl/>
        </w:rPr>
        <w:t xml:space="preserve">במקרה כאמור עורך המכרז יפעל בהתאם להוראות סעיף </w:t>
      </w:r>
      <w:r>
        <w:rPr>
          <w:rtl/>
        </w:rPr>
        <w:fldChar w:fldCharType="begin"/>
      </w:r>
      <w:r>
        <w:rPr>
          <w:rFonts w:hint="cs"/>
          <w:rtl/>
        </w:rPr>
        <w:instrText xml:space="preserve"> </w:instrText>
      </w:r>
      <w:r>
        <w:instrText>REF</w:instrText>
      </w:r>
      <w:r>
        <w:rPr>
          <w:rFonts w:hint="cs"/>
          <w:rtl/>
        </w:rPr>
        <w:instrText xml:space="preserve"> _</w:instrText>
      </w:r>
      <w:r>
        <w:instrText>Ref110264239 \r \h</w:instrText>
      </w:r>
      <w:r>
        <w:rPr>
          <w:rtl/>
        </w:rPr>
        <w:instrText xml:space="preserve"> </w:instrText>
      </w:r>
      <w:r w:rsidR="00FA5D5D">
        <w:rPr>
          <w:rtl/>
        </w:rPr>
        <w:instrText xml:space="preserve"> \* </w:instrText>
      </w:r>
      <w:r w:rsidR="00FA5D5D">
        <w:instrText>MERGEFORMAT</w:instrText>
      </w:r>
      <w:r w:rsidR="00FA5D5D">
        <w:rPr>
          <w:rtl/>
        </w:rPr>
        <w:instrText xml:space="preserve"> </w:instrText>
      </w:r>
      <w:r>
        <w:rPr>
          <w:rtl/>
        </w:rPr>
      </w:r>
      <w:r>
        <w:rPr>
          <w:rtl/>
        </w:rPr>
        <w:fldChar w:fldCharType="separate"/>
      </w:r>
      <w:r w:rsidR="007C695D">
        <w:rPr>
          <w:rFonts w:hint="eastAsia"/>
          <w:cs/>
        </w:rPr>
        <w:t>‎</w:t>
      </w:r>
      <w:r w:rsidR="007C695D">
        <w:t>3.21.6</w:t>
      </w:r>
      <w:r>
        <w:rPr>
          <w:rtl/>
        </w:rPr>
        <w:fldChar w:fldCharType="end"/>
      </w:r>
      <w:r>
        <w:rPr>
          <w:rFonts w:hint="cs"/>
          <w:rtl/>
        </w:rPr>
        <w:t xml:space="preserve">, בשינויים המחויבים, למעט במקרה חריג בו הדבר אינו אפשרי נוכח צורך לחסימה </w:t>
      </w:r>
      <w:proofErr w:type="spellStart"/>
      <w:r>
        <w:rPr>
          <w:rFonts w:hint="cs"/>
          <w:rtl/>
        </w:rPr>
        <w:t>מיידית</w:t>
      </w:r>
      <w:proofErr w:type="spellEnd"/>
      <w:r>
        <w:rPr>
          <w:rFonts w:hint="cs"/>
          <w:rtl/>
        </w:rPr>
        <w:t xml:space="preserve"> של השירות. </w:t>
      </w:r>
    </w:p>
    <w:p w14:paraId="1B00F619" w14:textId="77777777" w:rsidR="005A5437" w:rsidRDefault="005A5437" w:rsidP="00153F34">
      <w:pPr>
        <w:pStyle w:val="3-0"/>
      </w:pPr>
      <w:r>
        <w:rPr>
          <w:rFonts w:hint="cs"/>
          <w:rtl/>
        </w:rPr>
        <w:t xml:space="preserve">עורך המכרז יהיה רשאי, לצורך הערכת אבטחת המידע והגנות הסייבר של השירותים לדרוש מהספק לעדכן פרטים ולמסור מידע נוסף ביחס למידע שנמסר במסגרת המענה שלו למכרז (ולא יותר מפעמיים בשנה </w:t>
      </w:r>
      <w:proofErr w:type="spellStart"/>
      <w:r>
        <w:rPr>
          <w:rFonts w:hint="cs"/>
          <w:rtl/>
        </w:rPr>
        <w:t>קלנדרית</w:t>
      </w:r>
      <w:proofErr w:type="spellEnd"/>
      <w:r>
        <w:rPr>
          <w:rFonts w:hint="cs"/>
          <w:rtl/>
        </w:rPr>
        <w:t>) וזאת בהתאם להנחיות שייקבעו על ידי עורך המכרז.</w:t>
      </w:r>
    </w:p>
    <w:p w14:paraId="0EEDE35E" w14:textId="77777777" w:rsidR="005A5437" w:rsidRDefault="005A5437" w:rsidP="00153F34">
      <w:pPr>
        <w:pStyle w:val="3-0"/>
      </w:pPr>
      <w:bookmarkStart w:id="869" w:name="_Ref110264239"/>
      <w:r>
        <w:rPr>
          <w:rFonts w:hint="cs"/>
          <w:rtl/>
        </w:rPr>
        <w:t>עורך המכרז יהיה רשאי לעדכן את דרישות ההסכם ונספחי עיבוד המידע והגנה בסייבר המפורטות בהסכם זה.</w:t>
      </w:r>
      <w:bookmarkStart w:id="870" w:name="_Ref99485989"/>
      <w:r w:rsidR="00EE6955">
        <w:rPr>
          <w:rFonts w:hint="cs"/>
          <w:rtl/>
        </w:rPr>
        <w:t xml:space="preserve"> במקרה ש</w:t>
      </w:r>
      <w:bookmarkStart w:id="871" w:name="_Ref99487781"/>
      <w:r>
        <w:rPr>
          <w:rFonts w:hint="cs"/>
          <w:rtl/>
        </w:rPr>
        <w:t>עורך המכרז יבצע שינוי כאמור יחולו הכללים הבאים:</w:t>
      </w:r>
      <w:bookmarkEnd w:id="869"/>
      <w:bookmarkEnd w:id="870"/>
      <w:bookmarkEnd w:id="871"/>
    </w:p>
    <w:p w14:paraId="57384F29" w14:textId="77777777" w:rsidR="005A5437" w:rsidRDefault="005A5437" w:rsidP="00F77B29">
      <w:pPr>
        <w:pStyle w:val="4-"/>
        <w:rPr>
          <w:b/>
          <w:bCs/>
        </w:rPr>
      </w:pPr>
      <w:r>
        <w:rPr>
          <w:rFonts w:hint="cs"/>
          <w:rtl/>
        </w:rPr>
        <w:t>השינויים יחולו אך ורק עבור הזמנות אשר ישלחו לאחר כניסתם לתוקף של אותם השינויים.</w:t>
      </w:r>
    </w:p>
    <w:p w14:paraId="2641B2B6" w14:textId="77777777" w:rsidR="005A5437" w:rsidRDefault="005A5437" w:rsidP="00F77B29">
      <w:pPr>
        <w:pStyle w:val="4-"/>
        <w:rPr>
          <w:b/>
          <w:bCs/>
        </w:rPr>
      </w:pPr>
      <w:r>
        <w:rPr>
          <w:rFonts w:hint="cs"/>
          <w:rtl/>
        </w:rPr>
        <w:t xml:space="preserve">עורך המכרז יפרסם את השינויים הצפויים, או יעבירם לספק לפחות 30 ימים </w:t>
      </w:r>
      <w:proofErr w:type="spellStart"/>
      <w:r>
        <w:rPr>
          <w:rFonts w:hint="cs"/>
          <w:rtl/>
        </w:rPr>
        <w:t>קלנדריים</w:t>
      </w:r>
      <w:proofErr w:type="spellEnd"/>
      <w:r>
        <w:rPr>
          <w:rFonts w:hint="cs"/>
          <w:rtl/>
        </w:rPr>
        <w:t xml:space="preserve"> טרם כניסתם לתוקף.</w:t>
      </w:r>
    </w:p>
    <w:p w14:paraId="4171A94A" w14:textId="77777777" w:rsidR="005A5437" w:rsidRDefault="005A5437" w:rsidP="00F77B29">
      <w:pPr>
        <w:pStyle w:val="4-"/>
        <w:rPr>
          <w:b/>
          <w:bCs/>
        </w:rPr>
      </w:pPr>
      <w:r>
        <w:rPr>
          <w:rFonts w:hint="cs"/>
          <w:rtl/>
        </w:rPr>
        <w:t xml:space="preserve">הספק יהיה רשאי להעביר לעורך המכרז את התייחסותו לשינויים תוך 21 ימים </w:t>
      </w:r>
      <w:proofErr w:type="spellStart"/>
      <w:r>
        <w:rPr>
          <w:rFonts w:hint="cs"/>
          <w:rtl/>
        </w:rPr>
        <w:t>קלנדריים</w:t>
      </w:r>
      <w:proofErr w:type="spellEnd"/>
      <w:r>
        <w:rPr>
          <w:rFonts w:hint="cs"/>
          <w:rtl/>
        </w:rPr>
        <w:t>.</w:t>
      </w:r>
    </w:p>
    <w:p w14:paraId="40784610" w14:textId="77777777" w:rsidR="005A5437" w:rsidRDefault="005A5437" w:rsidP="00F77B29">
      <w:pPr>
        <w:pStyle w:val="4-"/>
        <w:rPr>
          <w:b/>
          <w:bCs/>
        </w:rPr>
      </w:pPr>
      <w:bookmarkStart w:id="872" w:name="_Ref110266456"/>
      <w:r>
        <w:rPr>
          <w:rFonts w:hint="cs"/>
          <w:rtl/>
        </w:rPr>
        <w:t>ספקים אשר יבחרו לא ליישם את השינויים שנדרשו, יוכלו להמשיך ולספק את ההזמנות שבוצעו עד כניסתם לתוקף של השינויים, אולם לא יוכלו לקבל הזמנות חדשות או להרחיב את פעילותם במסגרת הזמנות קיימות, אלא באישור בכתב ומראש של עורך המכרז.</w:t>
      </w:r>
      <w:bookmarkEnd w:id="872"/>
      <w:r>
        <w:rPr>
          <w:rFonts w:hint="cs"/>
          <w:rtl/>
        </w:rPr>
        <w:t xml:space="preserve"> ככל שבשלב מאוחר יותר יישם הספק את השינויים שנדרשו ממנו, יוכל עורך המכרז לבטל את ההגבלות שנקבעו לו, כולן או חלקן, בהתאם לשיקול דעתו הבלעדי.</w:t>
      </w:r>
    </w:p>
    <w:p w14:paraId="6124A6E8" w14:textId="77777777" w:rsidR="00CB5870" w:rsidRPr="00CB5870" w:rsidRDefault="00CB5870" w:rsidP="00CB5870">
      <w:pPr>
        <w:pStyle w:val="3-0"/>
      </w:pPr>
      <w:r w:rsidRPr="00CB5870">
        <w:rPr>
          <w:rtl/>
        </w:rPr>
        <w:t>מזמין</w:t>
      </w:r>
      <w:r w:rsidRPr="00CB5870">
        <w:rPr>
          <w:rFonts w:hint="cs"/>
          <w:rtl/>
        </w:rPr>
        <w:t xml:space="preserve"> </w:t>
      </w:r>
      <w:r w:rsidRPr="00CB5870">
        <w:rPr>
          <w:rtl/>
        </w:rPr>
        <w:t xml:space="preserve">רשאי לבצע רכש בהתאם למכרז עבור </w:t>
      </w:r>
      <w:r w:rsidRPr="00CB5870">
        <w:rPr>
          <w:rFonts w:hint="cs"/>
          <w:rtl/>
        </w:rPr>
        <w:t>מזמינים אחרים, וזאת בכפוף לכל דין</w:t>
      </w:r>
      <w:r w:rsidRPr="00CB5870">
        <w:rPr>
          <w:rtl/>
        </w:rPr>
        <w:t>. על הספק הזוכה יחולו כל החובות על פי מכרז זה, ללא קשר לזהות המזמין החלופי.</w:t>
      </w:r>
    </w:p>
    <w:p w14:paraId="5623FCFA" w14:textId="77777777" w:rsidR="005A5437" w:rsidRDefault="00752CDE" w:rsidP="00153F34">
      <w:pPr>
        <w:pStyle w:val="3-"/>
      </w:pPr>
      <w:bookmarkStart w:id="873" w:name="_Ref109839611"/>
      <w:r>
        <w:rPr>
          <w:rFonts w:hint="cs"/>
          <w:rtl/>
        </w:rPr>
        <w:t>הגדלת הנחה בהצעת מחיר למזמין מסוים</w:t>
      </w:r>
    </w:p>
    <w:p w14:paraId="3DACF5D6" w14:textId="77777777" w:rsidR="005A5437" w:rsidRDefault="005A5437" w:rsidP="00F77B29">
      <w:pPr>
        <w:pStyle w:val="4-"/>
      </w:pPr>
      <w:r>
        <w:rPr>
          <w:rFonts w:hint="cs"/>
          <w:rtl/>
        </w:rPr>
        <w:t xml:space="preserve">במסגרת מכירת השירותים, יוכל הספק </w:t>
      </w:r>
      <w:r w:rsidR="00752CDE">
        <w:rPr>
          <w:rFonts w:hint="cs"/>
          <w:rtl/>
        </w:rPr>
        <w:t>להציע הנחה נוספת על ההנח</w:t>
      </w:r>
      <w:r w:rsidR="00F759D4">
        <w:rPr>
          <w:rFonts w:hint="cs"/>
          <w:rtl/>
        </w:rPr>
        <w:t>ות</w:t>
      </w:r>
      <w:r w:rsidR="00752CDE">
        <w:rPr>
          <w:rFonts w:hint="cs"/>
          <w:rtl/>
        </w:rPr>
        <w:t xml:space="preserve"> שנקבע</w:t>
      </w:r>
      <w:r w:rsidR="00F759D4">
        <w:rPr>
          <w:rFonts w:hint="cs"/>
          <w:rtl/>
        </w:rPr>
        <w:t>ו</w:t>
      </w:r>
      <w:r w:rsidR="00752CDE">
        <w:rPr>
          <w:rFonts w:hint="cs"/>
          <w:rtl/>
        </w:rPr>
        <w:t xml:space="preserve"> במכרז</w:t>
      </w:r>
      <w:r>
        <w:rPr>
          <w:rFonts w:hint="cs"/>
          <w:rtl/>
        </w:rPr>
        <w:t xml:space="preserve"> עבור פרויקט/מזמין</w:t>
      </w:r>
      <w:bookmarkEnd w:id="873"/>
      <w:r w:rsidR="0016000E">
        <w:rPr>
          <w:rFonts w:hint="cs"/>
          <w:rtl/>
        </w:rPr>
        <w:t>.</w:t>
      </w:r>
      <w:r>
        <w:rPr>
          <w:rFonts w:hint="cs"/>
          <w:rtl/>
        </w:rPr>
        <w:t xml:space="preserve"> </w:t>
      </w:r>
    </w:p>
    <w:p w14:paraId="2F5FE59D" w14:textId="77777777" w:rsidR="005A5437" w:rsidRDefault="005A5437" w:rsidP="00F77B29">
      <w:pPr>
        <w:pStyle w:val="4-"/>
      </w:pPr>
      <w:r>
        <w:rPr>
          <w:rFonts w:hint="cs"/>
          <w:rtl/>
        </w:rPr>
        <w:t xml:space="preserve">עורך המכרז רשאי לפרסם כללים נוספים לאופן </w:t>
      </w:r>
      <w:r w:rsidR="00752CDE">
        <w:rPr>
          <w:rFonts w:hint="cs"/>
          <w:rtl/>
        </w:rPr>
        <w:t xml:space="preserve">הצעת </w:t>
      </w:r>
      <w:r w:rsidR="00F759D4">
        <w:rPr>
          <w:rFonts w:hint="cs"/>
          <w:rtl/>
        </w:rPr>
        <w:t xml:space="preserve">הנחות </w:t>
      </w:r>
      <w:r w:rsidR="00752CDE">
        <w:rPr>
          <w:rFonts w:hint="cs"/>
          <w:rtl/>
        </w:rPr>
        <w:t>נוספ</w:t>
      </w:r>
      <w:r w:rsidR="00F759D4">
        <w:rPr>
          <w:rFonts w:hint="cs"/>
          <w:rtl/>
        </w:rPr>
        <w:t>ו</w:t>
      </w:r>
      <w:r w:rsidR="00752CDE">
        <w:rPr>
          <w:rFonts w:hint="cs"/>
          <w:rtl/>
        </w:rPr>
        <w:t>ת במסגרת המכרז.</w:t>
      </w:r>
      <w:r>
        <w:rPr>
          <w:rFonts w:hint="cs"/>
          <w:rtl/>
        </w:rPr>
        <w:t xml:space="preserve"> </w:t>
      </w:r>
    </w:p>
    <w:p w14:paraId="0CF88DD5" w14:textId="77777777" w:rsidR="005A5437" w:rsidRDefault="005A5437" w:rsidP="0057016F">
      <w:pPr>
        <w:pStyle w:val="2-"/>
      </w:pPr>
      <w:bookmarkStart w:id="874" w:name="_Toc106197601"/>
      <w:bookmarkStart w:id="875" w:name="_Toc106197513"/>
      <w:bookmarkStart w:id="876" w:name="_Toc106197207"/>
      <w:bookmarkStart w:id="877" w:name="_Toc140765121"/>
      <w:bookmarkStart w:id="878" w:name="_Toc140765263"/>
      <w:bookmarkStart w:id="879" w:name="_Toc144014685"/>
      <w:bookmarkStart w:id="880" w:name="_Toc144015989"/>
      <w:bookmarkStart w:id="881" w:name="_Toc144280792"/>
      <w:bookmarkStart w:id="882" w:name="_Toc144282558"/>
      <w:bookmarkStart w:id="883" w:name="_Ref96953486"/>
      <w:r>
        <w:rPr>
          <w:rFonts w:hint="cs"/>
          <w:rtl/>
        </w:rPr>
        <w:t>מדיניות הגנת סייבר של עורך המכרז</w:t>
      </w:r>
      <w:bookmarkEnd w:id="874"/>
      <w:bookmarkEnd w:id="875"/>
      <w:bookmarkEnd w:id="876"/>
      <w:bookmarkEnd w:id="877"/>
      <w:bookmarkEnd w:id="878"/>
      <w:bookmarkEnd w:id="879"/>
      <w:bookmarkEnd w:id="880"/>
      <w:bookmarkEnd w:id="881"/>
      <w:bookmarkEnd w:id="882"/>
    </w:p>
    <w:p w14:paraId="3665D708" w14:textId="77777777" w:rsidR="005A5437" w:rsidRDefault="005A5437" w:rsidP="00153F34">
      <w:pPr>
        <w:pStyle w:val="3-0"/>
      </w:pPr>
      <w:r>
        <w:rPr>
          <w:rFonts w:hint="cs"/>
          <w:rtl/>
        </w:rPr>
        <w:lastRenderedPageBreak/>
        <w:t xml:space="preserve">בהתבסס על השירותים והסיכונים הכרוכים בשימוש בתשתיות הענן, עורך המכרז יגדיר מדיניות אבטחה לעבודה בענן, מדיניות זו תתעדכן מעת לעת ובהתאם לתמונת מצב. במידת הניתן ישתף עורך המכרז את הספקים בחלקים רלוונטיים ממדיניות זו, טרם כניסתה לתוקף.   </w:t>
      </w:r>
    </w:p>
    <w:p w14:paraId="7BF71FA6" w14:textId="77777777" w:rsidR="005A5437" w:rsidRDefault="005A5437" w:rsidP="00153F34">
      <w:pPr>
        <w:pStyle w:val="3-0"/>
      </w:pPr>
      <w:r>
        <w:rPr>
          <w:rFonts w:hint="cs"/>
          <w:rtl/>
        </w:rPr>
        <w:t>מדיניות האבטחה תתווה את אופן מימוש ההסכם על ידי המזמינים ולסוג השירותים הנרכשים על ידם. במסגרת כך יהיה רשאי עורך המכרז לסווג שירותים להתאמתם לרמת אבטחת המידע וההגנה בסייבר הנדרשת על ידי עורך המכרז והמזמינים ולקבוע כללי רכש בהתאם לסיווג האמור. במקרה כאמור יודיע עורך המכרז לספק את סיווג השירותים המוצעים על ידו ויפרסם למזמינים את כללי הרכש ביחס לשירותים השונים.</w:t>
      </w:r>
    </w:p>
    <w:p w14:paraId="52862A06" w14:textId="77777777" w:rsidR="005A5437" w:rsidRDefault="005A5437" w:rsidP="00153F34">
      <w:pPr>
        <w:pStyle w:val="3-0"/>
      </w:pPr>
      <w:r>
        <w:rPr>
          <w:rFonts w:hint="cs"/>
          <w:rtl/>
        </w:rPr>
        <w:t>מדיניות הסייבר של עורך המכרז יכולה להביא בחשבון גיוון רכש בין ספקים שונים, לרבות מקרים בהם ישנה עדיפות לצריכת שירותים מ</w:t>
      </w:r>
      <w:r w:rsidR="003661F8">
        <w:rPr>
          <w:rFonts w:hint="cs"/>
          <w:rtl/>
        </w:rPr>
        <w:t>אזור</w:t>
      </w:r>
      <w:r>
        <w:rPr>
          <w:rFonts w:hint="cs"/>
          <w:rtl/>
        </w:rPr>
        <w:t xml:space="preserve"> חו"ל או מ</w:t>
      </w:r>
      <w:r w:rsidR="003661F8">
        <w:rPr>
          <w:rFonts w:hint="cs"/>
          <w:rtl/>
        </w:rPr>
        <w:t>אזור</w:t>
      </w:r>
      <w:r>
        <w:rPr>
          <w:rFonts w:hint="cs"/>
          <w:rtl/>
        </w:rPr>
        <w:t xml:space="preserve"> אחר (שאינו ה</w:t>
      </w:r>
      <w:r w:rsidR="003661F8">
        <w:rPr>
          <w:rFonts w:hint="cs"/>
          <w:rtl/>
        </w:rPr>
        <w:t>אזור</w:t>
      </w:r>
      <w:r>
        <w:rPr>
          <w:rFonts w:hint="cs"/>
          <w:rtl/>
        </w:rPr>
        <w:t xml:space="preserve"> הישראלי או </w:t>
      </w:r>
      <w:r w:rsidR="003661F8">
        <w:rPr>
          <w:rFonts w:hint="cs"/>
          <w:rtl/>
        </w:rPr>
        <w:t>אזור</w:t>
      </w:r>
      <w:r>
        <w:rPr>
          <w:rFonts w:hint="cs"/>
          <w:rtl/>
        </w:rPr>
        <w:t xml:space="preserve"> חו"ל).</w:t>
      </w:r>
    </w:p>
    <w:p w14:paraId="000718CD" w14:textId="77777777" w:rsidR="00322050" w:rsidRPr="00091475" w:rsidRDefault="00322050" w:rsidP="0057016F">
      <w:pPr>
        <w:pStyle w:val="2-"/>
        <w:rPr>
          <w:rtl/>
        </w:rPr>
      </w:pPr>
      <w:bookmarkStart w:id="884" w:name="_Toc401778828"/>
      <w:bookmarkStart w:id="885" w:name="_Toc520271088"/>
      <w:bookmarkStart w:id="886" w:name="_Toc47826339"/>
      <w:bookmarkStart w:id="887" w:name="_Toc47826542"/>
      <w:bookmarkStart w:id="888" w:name="_Toc48749868"/>
      <w:bookmarkStart w:id="889" w:name="_Ref54700120"/>
      <w:bookmarkStart w:id="890" w:name="_Toc140765126"/>
      <w:bookmarkStart w:id="891" w:name="_Toc140765268"/>
      <w:bookmarkStart w:id="892" w:name="_Toc144014687"/>
      <w:bookmarkStart w:id="893" w:name="_Toc144015991"/>
      <w:bookmarkStart w:id="894" w:name="_Toc144280793"/>
      <w:bookmarkStart w:id="895" w:name="_Toc144282559"/>
      <w:bookmarkStart w:id="896" w:name="_Ref197920436"/>
      <w:bookmarkStart w:id="897" w:name="_Toc199577515"/>
      <w:bookmarkEnd w:id="673"/>
      <w:bookmarkEnd w:id="674"/>
      <w:bookmarkEnd w:id="675"/>
      <w:bookmarkEnd w:id="852"/>
      <w:bookmarkEnd w:id="853"/>
      <w:bookmarkEnd w:id="854"/>
      <w:bookmarkEnd w:id="855"/>
      <w:bookmarkEnd w:id="856"/>
      <w:bookmarkEnd w:id="857"/>
      <w:bookmarkEnd w:id="883"/>
      <w:r w:rsidRPr="00091475">
        <w:rPr>
          <w:rtl/>
        </w:rPr>
        <w:t>הדרכה</w:t>
      </w:r>
      <w:bookmarkEnd w:id="884"/>
      <w:bookmarkEnd w:id="885"/>
      <w:bookmarkEnd w:id="886"/>
      <w:bookmarkEnd w:id="887"/>
      <w:bookmarkEnd w:id="888"/>
      <w:bookmarkEnd w:id="889"/>
      <w:bookmarkEnd w:id="890"/>
      <w:bookmarkEnd w:id="891"/>
      <w:bookmarkEnd w:id="892"/>
      <w:bookmarkEnd w:id="893"/>
      <w:bookmarkEnd w:id="894"/>
      <w:bookmarkEnd w:id="895"/>
    </w:p>
    <w:p w14:paraId="2B4F242D" w14:textId="77777777" w:rsidR="00105C66" w:rsidRPr="00091475" w:rsidRDefault="000E7533" w:rsidP="00153F34">
      <w:pPr>
        <w:pStyle w:val="3-"/>
      </w:pPr>
      <w:r>
        <w:rPr>
          <w:rFonts w:hint="cs"/>
          <w:rtl/>
        </w:rPr>
        <w:t>הדרכות</w:t>
      </w:r>
    </w:p>
    <w:p w14:paraId="162B9291" w14:textId="77777777" w:rsidR="008D62E8" w:rsidRDefault="00335FCC" w:rsidP="00F77B29">
      <w:pPr>
        <w:pStyle w:val="4-"/>
      </w:pPr>
      <w:r>
        <w:rPr>
          <w:rFonts w:hint="cs"/>
          <w:rtl/>
        </w:rPr>
        <w:t xml:space="preserve">במקרה </w:t>
      </w:r>
      <w:r w:rsidR="008D62E8">
        <w:rPr>
          <w:rFonts w:hint="cs"/>
          <w:rtl/>
        </w:rPr>
        <w:t xml:space="preserve">שהיצרן מציע הדרכות וירטואליות </w:t>
      </w:r>
      <w:r w:rsidR="00D30F4F">
        <w:rPr>
          <w:rFonts w:hint="cs"/>
          <w:rtl/>
        </w:rPr>
        <w:t xml:space="preserve">מקוונות </w:t>
      </w:r>
      <w:r w:rsidR="008D62E8">
        <w:rPr>
          <w:rFonts w:hint="cs"/>
          <w:rtl/>
        </w:rPr>
        <w:t xml:space="preserve">המועברות על ידי מדריך בזמן אמת, המוגבלות במספר המשתתפים בכל הדרכה, הדרכות אלו יהיו זמינות למזמינים בהיקף של עד 350 משתתפים בשנה מקרב כל המזמינים, </w:t>
      </w:r>
      <w:r w:rsidR="008D62E8" w:rsidRPr="00D30F4F">
        <w:rPr>
          <w:rFonts w:hint="cs"/>
          <w:rtl/>
        </w:rPr>
        <w:t>ללא עלות</w:t>
      </w:r>
      <w:r w:rsidR="008D62E8">
        <w:rPr>
          <w:rFonts w:hint="cs"/>
          <w:rtl/>
        </w:rPr>
        <w:t>, בהתאם להנחיות ולכללים שייקבעו על ידי עורך המכרז.</w:t>
      </w:r>
    </w:p>
    <w:p w14:paraId="20A278FA" w14:textId="77777777" w:rsidR="000421B6" w:rsidRDefault="000421B6" w:rsidP="00F77B29">
      <w:pPr>
        <w:pStyle w:val="4-"/>
      </w:pPr>
      <w:r>
        <w:rPr>
          <w:rFonts w:hint="cs"/>
          <w:rtl/>
        </w:rPr>
        <w:t>כל הדרכ</w:t>
      </w:r>
      <w:r w:rsidR="00EF1E1D">
        <w:rPr>
          <w:rFonts w:hint="cs"/>
          <w:rtl/>
        </w:rPr>
        <w:t>ה</w:t>
      </w:r>
      <w:r>
        <w:rPr>
          <w:rFonts w:hint="cs"/>
          <w:rtl/>
        </w:rPr>
        <w:t xml:space="preserve"> </w:t>
      </w:r>
      <w:r w:rsidR="00D30F4F">
        <w:rPr>
          <w:rFonts w:hint="cs"/>
          <w:rtl/>
        </w:rPr>
        <w:t xml:space="preserve">מקוונת אחרת (לרבות </w:t>
      </w:r>
      <w:r w:rsidR="00D30F4F">
        <w:t>On-Demand</w:t>
      </w:r>
      <w:r w:rsidR="00D30F4F">
        <w:rPr>
          <w:rFonts w:hint="cs"/>
          <w:rtl/>
        </w:rPr>
        <w:t xml:space="preserve">) המוצעת על ידי </w:t>
      </w:r>
      <w:r w:rsidR="000E7533">
        <w:rPr>
          <w:rFonts w:hint="cs"/>
          <w:rtl/>
        </w:rPr>
        <w:t xml:space="preserve">היצרן </w:t>
      </w:r>
      <w:r w:rsidR="00D30F4F">
        <w:rPr>
          <w:rFonts w:hint="cs"/>
          <w:rtl/>
        </w:rPr>
        <w:t>תהיה זמינה</w:t>
      </w:r>
      <w:r>
        <w:rPr>
          <w:rFonts w:hint="cs"/>
          <w:rtl/>
        </w:rPr>
        <w:t xml:space="preserve"> למזמינים </w:t>
      </w:r>
      <w:r w:rsidR="003B4ACA">
        <w:rPr>
          <w:rFonts w:hint="cs"/>
          <w:rtl/>
        </w:rPr>
        <w:t>לשימושם באופן עצמאי</w:t>
      </w:r>
      <w:r w:rsidR="006338B0">
        <w:rPr>
          <w:rFonts w:hint="cs"/>
          <w:rtl/>
        </w:rPr>
        <w:t>, לרבות מעבדות התרגול (</w:t>
      </w:r>
      <w:r w:rsidR="006338B0">
        <w:t>Hands-On</w:t>
      </w:r>
      <w:r w:rsidR="006338B0">
        <w:rPr>
          <w:rFonts w:hint="cs"/>
          <w:rtl/>
        </w:rPr>
        <w:t xml:space="preserve">) </w:t>
      </w:r>
      <w:r w:rsidR="00335FCC">
        <w:rPr>
          <w:rFonts w:hint="cs"/>
          <w:rtl/>
        </w:rPr>
        <w:t>אם נ</w:t>
      </w:r>
      <w:r w:rsidR="006338B0">
        <w:rPr>
          <w:rFonts w:hint="cs"/>
          <w:rtl/>
        </w:rPr>
        <w:t>כללות בהדרכה</w:t>
      </w:r>
      <w:r w:rsidR="003B4ACA">
        <w:rPr>
          <w:rFonts w:hint="cs"/>
          <w:rtl/>
        </w:rPr>
        <w:t xml:space="preserve">, </w:t>
      </w:r>
      <w:r w:rsidR="003B4ACA" w:rsidRPr="008D62E8">
        <w:rPr>
          <w:rFonts w:hint="cs"/>
          <w:rtl/>
        </w:rPr>
        <w:t>בכל עת ו</w:t>
      </w:r>
      <w:r w:rsidRPr="008D62E8">
        <w:rPr>
          <w:rFonts w:hint="cs"/>
          <w:rtl/>
        </w:rPr>
        <w:t>ללא עלות</w:t>
      </w:r>
      <w:r w:rsidR="003B4ACA">
        <w:rPr>
          <w:rFonts w:hint="cs"/>
          <w:rtl/>
        </w:rPr>
        <w:t>, החל ממועד תחילת תקופת ההתקשרות ועד לסיומה</w:t>
      </w:r>
      <w:r>
        <w:rPr>
          <w:rFonts w:hint="cs"/>
          <w:rtl/>
        </w:rPr>
        <w:t xml:space="preserve">. </w:t>
      </w:r>
    </w:p>
    <w:p w14:paraId="1407E06C" w14:textId="77777777" w:rsidR="001F06F3" w:rsidRDefault="001F06F3" w:rsidP="00153F34">
      <w:pPr>
        <w:pStyle w:val="3-"/>
      </w:pPr>
      <w:r>
        <w:rPr>
          <w:rFonts w:hint="cs"/>
          <w:rtl/>
        </w:rPr>
        <w:t>עדכונים טכנולוגיים למזמינים</w:t>
      </w:r>
    </w:p>
    <w:p w14:paraId="0D393B4C" w14:textId="77777777" w:rsidR="00322050" w:rsidRPr="00732EEE" w:rsidRDefault="00322050" w:rsidP="00F77B29">
      <w:pPr>
        <w:pStyle w:val="4-"/>
        <w:rPr>
          <w:rtl/>
        </w:rPr>
      </w:pPr>
      <w:r w:rsidRPr="00322050">
        <w:rPr>
          <w:rtl/>
        </w:rPr>
        <w:t xml:space="preserve">הספק </w:t>
      </w:r>
      <w:r w:rsidRPr="00F3574E">
        <w:rPr>
          <w:rtl/>
        </w:rPr>
        <w:t>הזוכה</w:t>
      </w:r>
      <w:r w:rsidRPr="00322050">
        <w:rPr>
          <w:rtl/>
        </w:rPr>
        <w:t xml:space="preserve"> יקיים, על חשבונו וללא תשלום נוסף מצד המזמינים, יום עיון לעדכונים טכנולוגיים</w:t>
      </w:r>
      <w:r w:rsidR="00096B1A">
        <w:rPr>
          <w:rFonts w:hint="cs"/>
          <w:rtl/>
        </w:rPr>
        <w:t>, תהליכיים או עסקיים</w:t>
      </w:r>
      <w:r w:rsidRPr="00322050">
        <w:rPr>
          <w:rtl/>
        </w:rPr>
        <w:t xml:space="preserve"> שוטפים למזמינים</w:t>
      </w:r>
      <w:r w:rsidR="00EA7C8D">
        <w:rPr>
          <w:rFonts w:hint="cs"/>
          <w:rtl/>
        </w:rPr>
        <w:t xml:space="preserve">, בהתאם לקבוצות </w:t>
      </w:r>
      <w:r w:rsidR="003B4ACA">
        <w:rPr>
          <w:rFonts w:hint="cs"/>
          <w:rtl/>
        </w:rPr>
        <w:t xml:space="preserve">המפורטות </w:t>
      </w:r>
      <w:r w:rsidR="00EA7C8D">
        <w:rPr>
          <w:rFonts w:hint="cs"/>
          <w:rtl/>
        </w:rPr>
        <w:t xml:space="preserve">לעיל, </w:t>
      </w:r>
      <w:r w:rsidR="003B4ACA">
        <w:rPr>
          <w:rFonts w:hint="cs"/>
          <w:rtl/>
        </w:rPr>
        <w:t>בכל מקרה בו צפוי שינוי מהותי ולכל הפחות אחת לשנה גם אם לא צפוי שינוי מהותי</w:t>
      </w:r>
      <w:r w:rsidRPr="00322050">
        <w:rPr>
          <w:rtl/>
        </w:rPr>
        <w:t>.</w:t>
      </w:r>
      <w:r w:rsidR="00EA7C8D">
        <w:rPr>
          <w:rFonts w:hint="cs"/>
          <w:rtl/>
        </w:rPr>
        <w:t xml:space="preserve"> </w:t>
      </w:r>
      <w:r w:rsidRPr="00732EEE">
        <w:rPr>
          <w:rtl/>
        </w:rPr>
        <w:t>ביום העיון יוצגו למזמינים הש</w:t>
      </w:r>
      <w:r w:rsidRPr="00732EEE">
        <w:rPr>
          <w:rFonts w:hint="cs"/>
          <w:rtl/>
        </w:rPr>
        <w:t>י</w:t>
      </w:r>
      <w:r w:rsidRPr="00732EEE">
        <w:rPr>
          <w:rtl/>
        </w:rPr>
        <w:t>ר</w:t>
      </w:r>
      <w:r w:rsidRPr="00732EEE">
        <w:rPr>
          <w:rFonts w:hint="cs"/>
          <w:rtl/>
        </w:rPr>
        <w:t>ו</w:t>
      </w:r>
      <w:r w:rsidRPr="00732EEE">
        <w:rPr>
          <w:rtl/>
        </w:rPr>
        <w:t>תים</w:t>
      </w:r>
      <w:r w:rsidR="00EA7C8D">
        <w:rPr>
          <w:rFonts w:hint="cs"/>
          <w:rtl/>
        </w:rPr>
        <w:t xml:space="preserve"> והיכולות החדשות של הספק, </w:t>
      </w:r>
      <w:r w:rsidRPr="00732EEE">
        <w:rPr>
          <w:rtl/>
        </w:rPr>
        <w:t>פתרונות חדשים, כיווני התפתחות עתידיים, הצגת עדכונים טכנולוגיים ונושאים נוספים הקשורים לתחום בו זכה הספק.</w:t>
      </w:r>
    </w:p>
    <w:p w14:paraId="67A47E97" w14:textId="77777777" w:rsidR="00322050" w:rsidRPr="00091475" w:rsidRDefault="00322050" w:rsidP="0057016F">
      <w:pPr>
        <w:pStyle w:val="2-"/>
        <w:rPr>
          <w:rtl/>
        </w:rPr>
      </w:pPr>
      <w:bookmarkStart w:id="898" w:name="_Toc47826340"/>
      <w:bookmarkStart w:id="899" w:name="_Toc47826543"/>
      <w:bookmarkStart w:id="900" w:name="_Toc48749869"/>
      <w:bookmarkStart w:id="901" w:name="_Toc140765127"/>
      <w:bookmarkStart w:id="902" w:name="_Toc140765269"/>
      <w:bookmarkStart w:id="903" w:name="_Toc144014688"/>
      <w:bookmarkStart w:id="904" w:name="_Toc144015992"/>
      <w:bookmarkStart w:id="905" w:name="_Toc144280794"/>
      <w:bookmarkStart w:id="906" w:name="_Toc144282560"/>
      <w:bookmarkEnd w:id="896"/>
      <w:bookmarkEnd w:id="897"/>
      <w:r w:rsidRPr="00091475">
        <w:rPr>
          <w:rtl/>
        </w:rPr>
        <w:t>פיצויים מוסכמים</w:t>
      </w:r>
      <w:bookmarkEnd w:id="898"/>
      <w:bookmarkEnd w:id="899"/>
      <w:bookmarkEnd w:id="900"/>
      <w:bookmarkEnd w:id="901"/>
      <w:bookmarkEnd w:id="902"/>
      <w:bookmarkEnd w:id="903"/>
      <w:bookmarkEnd w:id="904"/>
      <w:bookmarkEnd w:id="905"/>
      <w:bookmarkEnd w:id="906"/>
    </w:p>
    <w:p w14:paraId="2C995899" w14:textId="77777777" w:rsidR="00A16E02" w:rsidRDefault="00142147" w:rsidP="00153F34">
      <w:pPr>
        <w:pStyle w:val="3-0"/>
      </w:pPr>
      <w:r w:rsidRPr="00142147">
        <w:rPr>
          <w:rtl/>
        </w:rPr>
        <w:t>בנוסף ל-</w:t>
      </w:r>
      <w:r w:rsidRPr="00142147">
        <w:t>SLA</w:t>
      </w:r>
      <w:r w:rsidRPr="00142147">
        <w:rPr>
          <w:rtl/>
        </w:rPr>
        <w:t xml:space="preserve"> אליו מתחייב הספק ביחס לאספקת השירותים, מוגדרים להלן פיצויים מוסכמים בגין הפרה של הוראות המכרז וההסכם. בכל מקרה שבו </w:t>
      </w:r>
      <w:r>
        <w:rPr>
          <w:rFonts w:hint="cs"/>
          <w:rtl/>
        </w:rPr>
        <w:t>ה-</w:t>
      </w:r>
      <w:r w:rsidRPr="00142147">
        <w:rPr>
          <w:rtl/>
        </w:rPr>
        <w:t xml:space="preserve"> </w:t>
      </w:r>
      <w:r w:rsidRPr="00142147">
        <w:t>SLA</w:t>
      </w:r>
      <w:r w:rsidRPr="00142147">
        <w:rPr>
          <w:rtl/>
        </w:rPr>
        <w:t xml:space="preserve"> </w:t>
      </w:r>
      <w:r>
        <w:rPr>
          <w:rFonts w:hint="cs"/>
          <w:rtl/>
        </w:rPr>
        <w:t>ה</w:t>
      </w:r>
      <w:r w:rsidRPr="00142147">
        <w:rPr>
          <w:rtl/>
        </w:rPr>
        <w:t xml:space="preserve">מחייב </w:t>
      </w:r>
      <w:r>
        <w:rPr>
          <w:rFonts w:hint="cs"/>
          <w:rtl/>
        </w:rPr>
        <w:t xml:space="preserve">של הספק </w:t>
      </w:r>
      <w:r w:rsidRPr="00142147">
        <w:rPr>
          <w:rtl/>
        </w:rPr>
        <w:t xml:space="preserve">עוסק גם הוא בהפרה של </w:t>
      </w:r>
      <w:r>
        <w:rPr>
          <w:rFonts w:hint="cs"/>
          <w:rtl/>
        </w:rPr>
        <w:t>הוראות המכרז הכלולה בפיצויים המוסכמים על פי פרק זה</w:t>
      </w:r>
      <w:r w:rsidRPr="00142147">
        <w:rPr>
          <w:rtl/>
        </w:rPr>
        <w:t xml:space="preserve">, </w:t>
      </w:r>
      <w:r w:rsidR="00FD48DC">
        <w:rPr>
          <w:rFonts w:hint="cs"/>
          <w:rtl/>
        </w:rPr>
        <w:t>י</w:t>
      </w:r>
      <w:r w:rsidRPr="00142147">
        <w:rPr>
          <w:rtl/>
        </w:rPr>
        <w:t xml:space="preserve">ינתנו הפיצויים בהתאם להוראות </w:t>
      </w:r>
      <w:r w:rsidRPr="00142147">
        <w:rPr>
          <w:rFonts w:hint="cs"/>
          <w:rtl/>
        </w:rPr>
        <w:t>המיטיבו</w:t>
      </w:r>
      <w:r w:rsidRPr="00142147">
        <w:rPr>
          <w:rFonts w:hint="eastAsia"/>
          <w:rtl/>
        </w:rPr>
        <w:t>ת</w:t>
      </w:r>
      <w:r w:rsidRPr="00142147">
        <w:rPr>
          <w:rtl/>
        </w:rPr>
        <w:t xml:space="preserve"> עם המזמינים.</w:t>
      </w:r>
    </w:p>
    <w:p w14:paraId="11E8B516" w14:textId="77777777" w:rsidR="00F3574E" w:rsidRDefault="00F3574E" w:rsidP="00153F34">
      <w:pPr>
        <w:pStyle w:val="3-"/>
      </w:pPr>
      <w:r>
        <w:rPr>
          <w:rFonts w:hint="cs"/>
          <w:rtl/>
        </w:rPr>
        <w:lastRenderedPageBreak/>
        <w:t>אי עמידה בלוחות הזמנים להקמת ה</w:t>
      </w:r>
      <w:r w:rsidR="003661F8">
        <w:rPr>
          <w:rFonts w:hint="cs"/>
          <w:rtl/>
        </w:rPr>
        <w:t>אזור</w:t>
      </w:r>
      <w:r>
        <w:rPr>
          <w:rFonts w:hint="cs"/>
          <w:rtl/>
        </w:rPr>
        <w:t xml:space="preserve"> הישראלי</w:t>
      </w:r>
    </w:p>
    <w:p w14:paraId="2777B5C1" w14:textId="60ABF590" w:rsidR="00B30379" w:rsidRDefault="00B30379" w:rsidP="00F77B29">
      <w:pPr>
        <w:pStyle w:val="4-"/>
      </w:pPr>
      <w:r>
        <w:rPr>
          <w:rFonts w:hint="cs"/>
          <w:rtl/>
        </w:rPr>
        <w:t>במקרה בו הזוכה הפעיל את השירות ב</w:t>
      </w:r>
      <w:r w:rsidR="003661F8">
        <w:rPr>
          <w:rFonts w:hint="cs"/>
          <w:rtl/>
        </w:rPr>
        <w:t>אזור</w:t>
      </w:r>
      <w:r>
        <w:rPr>
          <w:rFonts w:hint="cs"/>
          <w:rtl/>
        </w:rPr>
        <w:t xml:space="preserve"> הישראלי במועד המאוחר מהמועד הנקוב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Ref137134782 \r \h</w:instrText>
      </w:r>
      <w:r>
        <w:rPr>
          <w:rtl/>
        </w:rPr>
        <w:instrText xml:space="preserve"> </w:instrText>
      </w:r>
      <w:r>
        <w:rPr>
          <w:highlight w:val="yellow"/>
          <w:rtl/>
        </w:rPr>
      </w:r>
      <w:r>
        <w:rPr>
          <w:highlight w:val="yellow"/>
          <w:rtl/>
        </w:rPr>
        <w:fldChar w:fldCharType="separate"/>
      </w:r>
      <w:r w:rsidR="007C695D">
        <w:rPr>
          <w:cs/>
        </w:rPr>
        <w:t>‎</w:t>
      </w:r>
      <w:r w:rsidR="007C695D">
        <w:t>3.11.1</w:t>
      </w:r>
      <w:r>
        <w:rPr>
          <w:highlight w:val="yellow"/>
          <w:rtl/>
        </w:rPr>
        <w:fldChar w:fldCharType="end"/>
      </w:r>
      <w:r>
        <w:rPr>
          <w:rFonts w:hint="cs"/>
          <w:rtl/>
        </w:rPr>
        <w:t xml:space="preserve"> לעיל, רשאי עורך המכרז, בהתאם לשיקול דעתו הבלעדי לנקוט בצעדים הבאים, כולם או חלקם וזאת מבלי לפגוע בכל סעד אחר העומד לזכות עורך המכרז:</w:t>
      </w:r>
    </w:p>
    <w:p w14:paraId="36847FC3" w14:textId="792D8086" w:rsidR="00296C1C" w:rsidRDefault="00296C1C" w:rsidP="00EA4ACE">
      <w:pPr>
        <w:pStyle w:val="5-"/>
      </w:pPr>
      <w:r>
        <w:rPr>
          <w:rFonts w:hint="cs"/>
          <w:rtl/>
        </w:rPr>
        <w:t xml:space="preserve">פיצוי מוסכם בסך </w:t>
      </w:r>
      <w:r w:rsidR="002A3D62">
        <w:rPr>
          <w:rFonts w:hint="cs"/>
          <w:rtl/>
        </w:rPr>
        <w:t>100</w:t>
      </w:r>
      <w:r>
        <w:rPr>
          <w:rFonts w:hint="cs"/>
          <w:rtl/>
        </w:rPr>
        <w:t>,000 ₪ לכל חודש איחור</w:t>
      </w:r>
      <w:r w:rsidR="00EA4ACE">
        <w:rPr>
          <w:rFonts w:hint="cs"/>
          <w:rtl/>
        </w:rPr>
        <w:t>, החל מהחודש השני ועד החודש הרביעי.</w:t>
      </w:r>
      <w:r>
        <w:rPr>
          <w:rFonts w:hint="cs"/>
          <w:rtl/>
        </w:rPr>
        <w:t xml:space="preserve">  </w:t>
      </w:r>
      <w:r w:rsidR="00EA4ACE">
        <w:rPr>
          <w:rFonts w:hint="cs"/>
          <w:rtl/>
        </w:rPr>
        <w:t xml:space="preserve">200,000 ש"ח </w:t>
      </w:r>
      <w:r>
        <w:rPr>
          <w:rFonts w:hint="cs"/>
          <w:rtl/>
        </w:rPr>
        <w:t xml:space="preserve">לכל חודש איחור בין החודש </w:t>
      </w:r>
      <w:r w:rsidR="00EA4ACE">
        <w:rPr>
          <w:rFonts w:hint="cs"/>
          <w:rtl/>
        </w:rPr>
        <w:t xml:space="preserve">החמישי </w:t>
      </w:r>
      <w:r>
        <w:rPr>
          <w:rFonts w:hint="cs"/>
          <w:rtl/>
        </w:rPr>
        <w:t xml:space="preserve">לשישי ו- </w:t>
      </w:r>
      <w:r w:rsidR="00EA4ACE">
        <w:rPr>
          <w:rFonts w:hint="cs"/>
          <w:rtl/>
        </w:rPr>
        <w:t xml:space="preserve">350,000 </w:t>
      </w:r>
      <w:r>
        <w:rPr>
          <w:rFonts w:hint="cs"/>
          <w:rtl/>
        </w:rPr>
        <w:t>₪ לכל חודש נוסף החל מהחודש השביעי.</w:t>
      </w:r>
    </w:p>
    <w:p w14:paraId="14261CBB" w14:textId="77777777" w:rsidR="00FB5A70" w:rsidRDefault="00FB5A70" w:rsidP="0063356A">
      <w:pPr>
        <w:pStyle w:val="5-"/>
      </w:pPr>
      <w:r w:rsidRPr="00125189">
        <w:rPr>
          <w:rFonts w:hint="eastAsia"/>
          <w:rtl/>
        </w:rPr>
        <w:t>הנחה</w:t>
      </w:r>
      <w:r w:rsidRPr="00125189">
        <w:rPr>
          <w:rtl/>
        </w:rPr>
        <w:t xml:space="preserve"> </w:t>
      </w:r>
      <w:r w:rsidRPr="00125189">
        <w:rPr>
          <w:rFonts w:hint="eastAsia"/>
          <w:rtl/>
        </w:rPr>
        <w:t>של</w:t>
      </w:r>
      <w:r w:rsidRPr="00125189">
        <w:rPr>
          <w:rtl/>
        </w:rPr>
        <w:t xml:space="preserve"> </w:t>
      </w:r>
      <w:r w:rsidR="00296C1C">
        <w:rPr>
          <w:rFonts w:hint="cs"/>
          <w:rtl/>
        </w:rPr>
        <w:t>25</w:t>
      </w:r>
      <w:r w:rsidRPr="00125189">
        <w:rPr>
          <w:rtl/>
        </w:rPr>
        <w:t xml:space="preserve">% </w:t>
      </w:r>
      <w:r w:rsidRPr="00125189">
        <w:rPr>
          <w:rFonts w:hint="eastAsia"/>
          <w:rtl/>
        </w:rPr>
        <w:t>נוספים</w:t>
      </w:r>
      <w:r w:rsidRPr="00125189">
        <w:rPr>
          <w:rtl/>
        </w:rPr>
        <w:t xml:space="preserve"> </w:t>
      </w:r>
      <w:r w:rsidRPr="00125189">
        <w:rPr>
          <w:rFonts w:hint="eastAsia"/>
          <w:rtl/>
        </w:rPr>
        <w:t>על</w:t>
      </w:r>
      <w:r w:rsidRPr="00125189">
        <w:rPr>
          <w:rtl/>
        </w:rPr>
        <w:t xml:space="preserve"> </w:t>
      </w:r>
      <w:r w:rsidR="00296C1C">
        <w:rPr>
          <w:rFonts w:hint="cs"/>
          <w:rtl/>
        </w:rPr>
        <w:t>מחירי השירות למזמינים, טרם ההפרה, וזאת עד למועד השלמת פריסת השירות ב</w:t>
      </w:r>
      <w:r w:rsidR="003661F8">
        <w:rPr>
          <w:rFonts w:hint="cs"/>
          <w:rtl/>
        </w:rPr>
        <w:t>אזור</w:t>
      </w:r>
      <w:r w:rsidR="00296C1C">
        <w:rPr>
          <w:rFonts w:hint="cs"/>
          <w:rtl/>
        </w:rPr>
        <w:t xml:space="preserve"> הישראלי.</w:t>
      </w:r>
    </w:p>
    <w:p w14:paraId="1528F0F4" w14:textId="77777777" w:rsidR="00296C1C" w:rsidRDefault="00296C1C" w:rsidP="0063356A">
      <w:pPr>
        <w:pStyle w:val="5-"/>
      </w:pPr>
      <w:r>
        <w:rPr>
          <w:rFonts w:hint="cs"/>
          <w:rtl/>
        </w:rPr>
        <w:t>מזמינים לא יבצעו הזמנות חדשות / רכש חדש של השירות, זאת עד להשלמת פריסת השירות ב</w:t>
      </w:r>
      <w:r w:rsidR="003661F8">
        <w:rPr>
          <w:rFonts w:hint="cs"/>
          <w:rtl/>
        </w:rPr>
        <w:t>אזור</w:t>
      </w:r>
      <w:r>
        <w:rPr>
          <w:rFonts w:hint="cs"/>
          <w:rtl/>
        </w:rPr>
        <w:t xml:space="preserve"> הישראלי. </w:t>
      </w:r>
    </w:p>
    <w:p w14:paraId="5EB06AE6" w14:textId="77777777" w:rsidR="00296C1C" w:rsidRDefault="00296C1C" w:rsidP="0063356A">
      <w:pPr>
        <w:pStyle w:val="5-"/>
      </w:pPr>
      <w:r>
        <w:rPr>
          <w:rFonts w:hint="cs"/>
          <w:rtl/>
        </w:rPr>
        <w:t xml:space="preserve">בהתאם, עורך המכרז יהיה רשאי להגביל או לבטל הזמנות קיימות. </w:t>
      </w:r>
    </w:p>
    <w:p w14:paraId="3101E47B" w14:textId="6E0610B2" w:rsidR="00B30379" w:rsidRDefault="00B30379" w:rsidP="00F77B29">
      <w:pPr>
        <w:pStyle w:val="4-"/>
      </w:pPr>
      <w:r>
        <w:rPr>
          <w:rFonts w:hint="cs"/>
          <w:rtl/>
        </w:rPr>
        <w:t xml:space="preserve">הזוכים יגישו מידי רבעון </w:t>
      </w:r>
      <w:proofErr w:type="spellStart"/>
      <w:r>
        <w:rPr>
          <w:rFonts w:hint="cs"/>
          <w:rtl/>
        </w:rPr>
        <w:t>קלנדארי</w:t>
      </w:r>
      <w:proofErr w:type="spellEnd"/>
      <w:r>
        <w:rPr>
          <w:rFonts w:hint="cs"/>
          <w:rtl/>
        </w:rPr>
        <w:t xml:space="preserve"> דו"ח התקדמות ובו צפי עמידה בלוחות הזמנים ואת הסיכונים לחריגה. לא יהיה בעדכון כאמור בכדי לפתור או להפחית מאחריות הספקים לאיחור בהקמת השירות, כך שיפעל מה</w:t>
      </w:r>
      <w:r w:rsidR="003661F8">
        <w:rPr>
          <w:rFonts w:hint="cs"/>
          <w:rtl/>
        </w:rPr>
        <w:t>אזור</w:t>
      </w:r>
      <w:r>
        <w:rPr>
          <w:rFonts w:hint="cs"/>
          <w:rtl/>
        </w:rPr>
        <w:t xml:space="preserve"> הישראלי מהתאריך הקבוע בסעיף </w:t>
      </w:r>
      <w:r>
        <w:rPr>
          <w:rtl/>
        </w:rPr>
        <w:fldChar w:fldCharType="begin"/>
      </w:r>
      <w:r>
        <w:rPr>
          <w:rFonts w:hint="cs"/>
          <w:rtl/>
        </w:rPr>
        <w:instrText xml:space="preserve"> </w:instrText>
      </w:r>
      <w:r>
        <w:instrText>REF</w:instrText>
      </w:r>
      <w:r>
        <w:rPr>
          <w:rFonts w:hint="cs"/>
          <w:rtl/>
        </w:rPr>
        <w:instrText xml:space="preserve"> _</w:instrText>
      </w:r>
      <w:r>
        <w:instrText>Ref137134782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7C695D">
        <w:rPr>
          <w:rFonts w:hint="eastAsia"/>
          <w:cs/>
        </w:rPr>
        <w:t>‎</w:t>
      </w:r>
      <w:r w:rsidR="007C695D">
        <w:t>3.11.1</w:t>
      </w:r>
      <w:r>
        <w:rPr>
          <w:rtl/>
        </w:rPr>
        <w:fldChar w:fldCharType="end"/>
      </w:r>
      <w:r>
        <w:rPr>
          <w:rFonts w:hint="cs"/>
          <w:rtl/>
        </w:rPr>
        <w:t xml:space="preserve"> לעיל. </w:t>
      </w:r>
    </w:p>
    <w:p w14:paraId="30A6FDE1" w14:textId="77777777" w:rsidR="00EF1E1D" w:rsidRDefault="00EF1E1D" w:rsidP="00EF1E1D">
      <w:pPr>
        <w:pStyle w:val="3-"/>
      </w:pPr>
      <w:r>
        <w:rPr>
          <w:rFonts w:hint="cs"/>
          <w:rtl/>
        </w:rPr>
        <w:t>התחייבות היצרן להסמכת ספקים להתקנת והטמעת השירותים במדינת ישראל</w:t>
      </w:r>
    </w:p>
    <w:p w14:paraId="11666740" w14:textId="26567D8E" w:rsidR="00EF1E1D" w:rsidRDefault="00EF1E1D" w:rsidP="00F77B29">
      <w:pPr>
        <w:pStyle w:val="4-"/>
      </w:pPr>
      <w:r>
        <w:rPr>
          <w:rFonts w:hint="cs"/>
          <w:rtl/>
        </w:rPr>
        <w:t xml:space="preserve">אם </w:t>
      </w:r>
      <w:r w:rsidR="00273494">
        <w:rPr>
          <w:rFonts w:hint="cs"/>
          <w:rtl/>
        </w:rPr>
        <w:t xml:space="preserve">חלף פרק הזמן שנקבע להסמכת הספקים, כאמור בסעיף </w:t>
      </w:r>
      <w:r w:rsidR="00273494">
        <w:rPr>
          <w:rtl/>
        </w:rPr>
        <w:fldChar w:fldCharType="begin"/>
      </w:r>
      <w:r w:rsidR="00273494">
        <w:rPr>
          <w:rtl/>
        </w:rPr>
        <w:instrText xml:space="preserve"> </w:instrText>
      </w:r>
      <w:r w:rsidR="00273494">
        <w:rPr>
          <w:rFonts w:hint="cs"/>
        </w:rPr>
        <w:instrText>REF</w:instrText>
      </w:r>
      <w:r w:rsidR="00273494">
        <w:rPr>
          <w:rFonts w:hint="cs"/>
          <w:rtl/>
        </w:rPr>
        <w:instrText xml:space="preserve"> _</w:instrText>
      </w:r>
      <w:r w:rsidR="00273494">
        <w:rPr>
          <w:rFonts w:hint="cs"/>
        </w:rPr>
        <w:instrText>Ref143433384 \r \h</w:instrText>
      </w:r>
      <w:r w:rsidR="00273494">
        <w:rPr>
          <w:rtl/>
        </w:rPr>
        <w:instrText xml:space="preserve"> </w:instrText>
      </w:r>
      <w:r w:rsidR="00273494">
        <w:rPr>
          <w:rtl/>
        </w:rPr>
      </w:r>
      <w:r w:rsidR="00273494">
        <w:rPr>
          <w:rtl/>
        </w:rPr>
        <w:fldChar w:fldCharType="separate"/>
      </w:r>
      <w:r w:rsidR="007C695D">
        <w:rPr>
          <w:cs/>
        </w:rPr>
        <w:t>‎</w:t>
      </w:r>
      <w:r w:rsidR="007C695D">
        <w:t>3.14</w:t>
      </w:r>
      <w:r w:rsidR="00273494">
        <w:rPr>
          <w:rtl/>
        </w:rPr>
        <w:fldChar w:fldCharType="end"/>
      </w:r>
      <w:r w:rsidR="00273494">
        <w:rPr>
          <w:rFonts w:hint="cs"/>
          <w:rtl/>
        </w:rPr>
        <w:t xml:space="preserve"> לעיל</w:t>
      </w:r>
      <w:r>
        <w:rPr>
          <w:rFonts w:hint="cs"/>
          <w:rtl/>
        </w:rPr>
        <w:t>, ו</w:t>
      </w:r>
      <w:r w:rsidR="00273494">
        <w:rPr>
          <w:rFonts w:hint="cs"/>
          <w:rtl/>
        </w:rPr>
        <w:t xml:space="preserve">אין ליצרן 3 </w:t>
      </w:r>
      <w:r w:rsidR="00762E35">
        <w:rPr>
          <w:rFonts w:hint="cs"/>
          <w:rtl/>
        </w:rPr>
        <w:t>מטמיעים מוסמכים</w:t>
      </w:r>
      <w:r w:rsidR="00273494">
        <w:rPr>
          <w:rFonts w:hint="cs"/>
          <w:rtl/>
        </w:rPr>
        <w:t xml:space="preserve">, </w:t>
      </w:r>
      <w:r>
        <w:rPr>
          <w:rFonts w:hint="cs"/>
          <w:rtl/>
        </w:rPr>
        <w:t xml:space="preserve">רשאי עורך המכרז, בהתאם לשיקול דעתו הבלעדי, לנקוט בצעדים הבאים, כולם או חלקם, וזאת מבלי לפגוע בכל סעד אחר העומד לזכות עורך המכרז: </w:t>
      </w:r>
    </w:p>
    <w:p w14:paraId="2093B2CE" w14:textId="77777777" w:rsidR="00EF1E1D" w:rsidRDefault="00EF1E1D" w:rsidP="00E4218A">
      <w:pPr>
        <w:pStyle w:val="5-"/>
      </w:pPr>
      <w:r w:rsidRPr="00125189">
        <w:rPr>
          <w:rFonts w:hint="eastAsia"/>
          <w:rtl/>
        </w:rPr>
        <w:t>הנחה</w:t>
      </w:r>
      <w:r w:rsidRPr="00125189">
        <w:rPr>
          <w:rtl/>
        </w:rPr>
        <w:t xml:space="preserve"> </w:t>
      </w:r>
      <w:r w:rsidRPr="00125189">
        <w:rPr>
          <w:rFonts w:hint="eastAsia"/>
          <w:rtl/>
        </w:rPr>
        <w:t>של</w:t>
      </w:r>
      <w:r w:rsidRPr="00125189">
        <w:rPr>
          <w:rtl/>
        </w:rPr>
        <w:t xml:space="preserve"> </w:t>
      </w:r>
      <w:r>
        <w:rPr>
          <w:rFonts w:hint="cs"/>
          <w:rtl/>
        </w:rPr>
        <w:t>20</w:t>
      </w:r>
      <w:r w:rsidRPr="00125189">
        <w:rPr>
          <w:rtl/>
        </w:rPr>
        <w:t xml:space="preserve">% </w:t>
      </w:r>
      <w:r w:rsidRPr="00125189">
        <w:rPr>
          <w:rFonts w:hint="eastAsia"/>
          <w:rtl/>
        </w:rPr>
        <w:t>נוספים</w:t>
      </w:r>
      <w:r w:rsidRPr="00125189">
        <w:rPr>
          <w:rtl/>
        </w:rPr>
        <w:t xml:space="preserve"> </w:t>
      </w:r>
      <w:r w:rsidRPr="00125189">
        <w:rPr>
          <w:rFonts w:hint="eastAsia"/>
          <w:rtl/>
        </w:rPr>
        <w:t>על</w:t>
      </w:r>
      <w:r w:rsidRPr="00125189">
        <w:rPr>
          <w:rtl/>
        </w:rPr>
        <w:t xml:space="preserve"> </w:t>
      </w:r>
      <w:r>
        <w:rPr>
          <w:rFonts w:hint="cs"/>
          <w:rtl/>
        </w:rPr>
        <w:t>מחירי השירות למזמינים, טרם ההפרה, וזאת עד למועד בו י</w:t>
      </w:r>
      <w:r w:rsidR="00E4218A">
        <w:rPr>
          <w:rFonts w:hint="cs"/>
          <w:rtl/>
        </w:rPr>
        <w:t xml:space="preserve">היו ליצרן 3 מטמיעים מוסמכים. </w:t>
      </w:r>
    </w:p>
    <w:p w14:paraId="5D3F5749" w14:textId="77777777" w:rsidR="00EF1E1D" w:rsidRDefault="00EF1E1D" w:rsidP="00E4218A">
      <w:pPr>
        <w:pStyle w:val="5-"/>
      </w:pPr>
      <w:r>
        <w:rPr>
          <w:rFonts w:hint="cs"/>
          <w:rtl/>
        </w:rPr>
        <w:t>מזמינים לא יבצעו הזמנות חדשות / רכש חדש של השירות, וזאת עד למועד בו</w:t>
      </w:r>
      <w:r w:rsidR="00E4218A">
        <w:rPr>
          <w:rFonts w:hint="cs"/>
          <w:rtl/>
        </w:rPr>
        <w:t xml:space="preserve"> יהיו ליצרן 3 מטמיעים מוסמכים.</w:t>
      </w:r>
    </w:p>
    <w:p w14:paraId="62046C2D" w14:textId="77777777" w:rsidR="00EF1E1D" w:rsidRDefault="00EF1E1D" w:rsidP="00EF1E1D">
      <w:pPr>
        <w:pStyle w:val="5-"/>
      </w:pPr>
      <w:r>
        <w:rPr>
          <w:rFonts w:hint="cs"/>
          <w:rtl/>
        </w:rPr>
        <w:t xml:space="preserve">בהתאם, עורך המכרז יהיה רשאי להגביל או לבטל הזמנות קיימות. </w:t>
      </w:r>
    </w:p>
    <w:p w14:paraId="5EB6E053" w14:textId="228FDBC0" w:rsidR="00EF1E1D" w:rsidRDefault="00EF1E1D" w:rsidP="00F77B29">
      <w:pPr>
        <w:pStyle w:val="4-"/>
      </w:pPr>
      <w:r>
        <w:rPr>
          <w:rFonts w:hint="cs"/>
          <w:rtl/>
        </w:rPr>
        <w:t xml:space="preserve">אם </w:t>
      </w:r>
      <w:r w:rsidR="007C205B">
        <w:rPr>
          <w:rFonts w:hint="cs"/>
          <w:rtl/>
        </w:rPr>
        <w:t xml:space="preserve">היצרן אינו עומד בדרישות המפורטות בסעיפים </w:t>
      </w:r>
      <w:r w:rsidR="007C205B">
        <w:rPr>
          <w:rtl/>
        </w:rPr>
        <w:fldChar w:fldCharType="begin"/>
      </w:r>
      <w:r w:rsidR="007C205B">
        <w:rPr>
          <w:rtl/>
        </w:rPr>
        <w:instrText xml:space="preserve"> </w:instrText>
      </w:r>
      <w:r w:rsidR="007C205B">
        <w:rPr>
          <w:rFonts w:hint="cs"/>
        </w:rPr>
        <w:instrText>REF</w:instrText>
      </w:r>
      <w:r w:rsidR="007C205B">
        <w:rPr>
          <w:rFonts w:hint="cs"/>
          <w:rtl/>
        </w:rPr>
        <w:instrText xml:space="preserve"> _</w:instrText>
      </w:r>
      <w:r w:rsidR="007C205B">
        <w:rPr>
          <w:rFonts w:hint="cs"/>
        </w:rPr>
        <w:instrText>Ref143434360 \r \h</w:instrText>
      </w:r>
      <w:r w:rsidR="007C205B">
        <w:rPr>
          <w:rtl/>
        </w:rPr>
        <w:instrText xml:space="preserve"> </w:instrText>
      </w:r>
      <w:r w:rsidR="007C205B">
        <w:rPr>
          <w:rtl/>
        </w:rPr>
      </w:r>
      <w:r w:rsidR="007C205B">
        <w:rPr>
          <w:rtl/>
        </w:rPr>
        <w:fldChar w:fldCharType="separate"/>
      </w:r>
      <w:r w:rsidR="007C695D">
        <w:rPr>
          <w:cs/>
        </w:rPr>
        <w:t>‎</w:t>
      </w:r>
      <w:r w:rsidR="007C695D">
        <w:t>3.14.1</w:t>
      </w:r>
      <w:r w:rsidR="007C205B">
        <w:rPr>
          <w:rtl/>
        </w:rPr>
        <w:fldChar w:fldCharType="end"/>
      </w:r>
      <w:r w:rsidR="007C205B">
        <w:rPr>
          <w:rFonts w:hint="cs"/>
          <w:rtl/>
        </w:rPr>
        <w:t xml:space="preserve"> ו-</w:t>
      </w:r>
      <w:r w:rsidR="007C205B">
        <w:rPr>
          <w:rtl/>
        </w:rPr>
        <w:fldChar w:fldCharType="begin"/>
      </w:r>
      <w:r w:rsidR="007C205B">
        <w:rPr>
          <w:rtl/>
        </w:rPr>
        <w:instrText xml:space="preserve"> </w:instrText>
      </w:r>
      <w:r w:rsidR="007C205B">
        <w:rPr>
          <w:rFonts w:hint="cs"/>
        </w:rPr>
        <w:instrText>REF</w:instrText>
      </w:r>
      <w:r w:rsidR="007C205B">
        <w:rPr>
          <w:rFonts w:hint="cs"/>
          <w:rtl/>
        </w:rPr>
        <w:instrText xml:space="preserve"> _</w:instrText>
      </w:r>
      <w:r w:rsidR="007C205B">
        <w:rPr>
          <w:rFonts w:hint="cs"/>
        </w:rPr>
        <w:instrText>Ref143434167 \r \h</w:instrText>
      </w:r>
      <w:r w:rsidR="007C205B">
        <w:rPr>
          <w:rtl/>
        </w:rPr>
        <w:instrText xml:space="preserve"> </w:instrText>
      </w:r>
      <w:r w:rsidR="007C205B">
        <w:rPr>
          <w:rtl/>
        </w:rPr>
      </w:r>
      <w:r w:rsidR="007C205B">
        <w:rPr>
          <w:rtl/>
        </w:rPr>
        <w:fldChar w:fldCharType="separate"/>
      </w:r>
      <w:r w:rsidR="007C695D">
        <w:rPr>
          <w:cs/>
        </w:rPr>
        <w:t>‎</w:t>
      </w:r>
      <w:r w:rsidR="007C695D">
        <w:t>3.14.2</w:t>
      </w:r>
      <w:r w:rsidR="007C205B">
        <w:rPr>
          <w:rtl/>
        </w:rPr>
        <w:fldChar w:fldCharType="end"/>
      </w:r>
      <w:r w:rsidR="007C205B">
        <w:rPr>
          <w:rFonts w:hint="cs"/>
          <w:rtl/>
        </w:rPr>
        <w:t xml:space="preserve"> לעיל,</w:t>
      </w:r>
      <w:r w:rsidR="00E4218A">
        <w:rPr>
          <w:rFonts w:hint="cs"/>
          <w:rtl/>
        </w:rPr>
        <w:t xml:space="preserve"> לתקופה של 6 חודשים,</w:t>
      </w:r>
      <w:r w:rsidR="007C205B">
        <w:rPr>
          <w:rFonts w:hint="cs"/>
          <w:rtl/>
        </w:rPr>
        <w:t xml:space="preserve"> </w:t>
      </w:r>
      <w:r>
        <w:rPr>
          <w:rFonts w:hint="cs"/>
          <w:rtl/>
        </w:rPr>
        <w:t>ייחשב הדבר להפרה יסודית של ההסכם ועורך המכרז רשאי לנקוט בכל הסנקציות הנקובות במסמכי המכרז.</w:t>
      </w:r>
    </w:p>
    <w:p w14:paraId="28C8B229" w14:textId="77777777" w:rsidR="00322050" w:rsidRPr="00091475" w:rsidRDefault="00322050" w:rsidP="00153F34">
      <w:pPr>
        <w:pStyle w:val="3-"/>
        <w:rPr>
          <w:rtl/>
        </w:rPr>
      </w:pPr>
      <w:r w:rsidRPr="00091475">
        <w:rPr>
          <w:rtl/>
        </w:rPr>
        <w:t>פיצויים מוסכמים</w:t>
      </w:r>
      <w:r w:rsidR="003C27D5">
        <w:rPr>
          <w:rFonts w:hint="cs"/>
          <w:rtl/>
        </w:rPr>
        <w:t xml:space="preserve"> בגין הפרות</w:t>
      </w:r>
    </w:p>
    <w:p w14:paraId="366798DA" w14:textId="77777777" w:rsidR="00322050" w:rsidRPr="00732EEE" w:rsidRDefault="008A7FA1" w:rsidP="00F77B29">
      <w:pPr>
        <w:pStyle w:val="4-"/>
        <w:rPr>
          <w:rtl/>
        </w:rPr>
      </w:pPr>
      <w:r>
        <w:rPr>
          <w:rFonts w:hint="cs"/>
          <w:rtl/>
        </w:rPr>
        <w:lastRenderedPageBreak/>
        <w:t>מבלי לגרוע מאמנת השירות (</w:t>
      </w:r>
      <w:r>
        <w:t>SLA</w:t>
      </w:r>
      <w:r>
        <w:rPr>
          <w:rFonts w:hint="cs"/>
          <w:rtl/>
        </w:rPr>
        <w:t xml:space="preserve">) אליה מחויב הספק, אם </w:t>
      </w:r>
      <w:r w:rsidR="00322050" w:rsidRPr="00322050">
        <w:rPr>
          <w:rtl/>
        </w:rPr>
        <w:t>הספק לא יעמוד ב</w:t>
      </w:r>
      <w:r>
        <w:rPr>
          <w:rFonts w:hint="cs"/>
          <w:rtl/>
        </w:rPr>
        <w:t>דרישות המפורטות במסמכי ה</w:t>
      </w:r>
      <w:r w:rsidR="004B25AA">
        <w:rPr>
          <w:rFonts w:hint="cs"/>
          <w:rtl/>
        </w:rPr>
        <w:t>בקשה המפורטת</w:t>
      </w:r>
      <w:r>
        <w:rPr>
          <w:rFonts w:hint="cs"/>
          <w:rtl/>
        </w:rPr>
        <w:t xml:space="preserve"> </w:t>
      </w:r>
      <w:r w:rsidR="00322050" w:rsidRPr="00732EEE">
        <w:rPr>
          <w:rtl/>
        </w:rPr>
        <w:t xml:space="preserve">ישלם הספק פיצויים מוסכמים </w:t>
      </w:r>
      <w:r w:rsidR="00322050" w:rsidRPr="00732EEE">
        <w:rPr>
          <w:rFonts w:hint="cs"/>
          <w:rtl/>
        </w:rPr>
        <w:t xml:space="preserve">לעורך המכרז ו/או למזמין </w:t>
      </w:r>
      <w:r w:rsidR="00322050" w:rsidRPr="00732EEE">
        <w:rPr>
          <w:rtl/>
        </w:rPr>
        <w:t>כמפורט להלן.</w:t>
      </w:r>
    </w:p>
    <w:p w14:paraId="3F5FA163" w14:textId="77777777" w:rsidR="00322050" w:rsidRPr="00732EEE" w:rsidRDefault="00322050" w:rsidP="00F77B29">
      <w:pPr>
        <w:pStyle w:val="4-"/>
        <w:rPr>
          <w:rtl/>
        </w:rPr>
      </w:pPr>
      <w:r w:rsidRPr="00732EEE">
        <w:rPr>
          <w:rtl/>
        </w:rPr>
        <w:t>אין</w:t>
      </w:r>
      <w:r w:rsidRPr="00322050">
        <w:rPr>
          <w:rtl/>
        </w:rPr>
        <w:t xml:space="preserve"> בסעיף זה כדי להשפיע על זכות עורך המכרז לכל תרופה אחרת בגין</w:t>
      </w:r>
      <w:r w:rsidRPr="00322050">
        <w:rPr>
          <w:rFonts w:hint="cs"/>
          <w:rtl/>
        </w:rPr>
        <w:t xml:space="preserve"> אי עמידה בדרישות המכרז או</w:t>
      </w:r>
      <w:r w:rsidRPr="00732EEE">
        <w:rPr>
          <w:rtl/>
        </w:rPr>
        <w:t xml:space="preserve"> הפרת ההסכם, </w:t>
      </w:r>
      <w:r w:rsidRPr="00732EEE">
        <w:rPr>
          <w:rFonts w:hint="cs"/>
          <w:rtl/>
        </w:rPr>
        <w:t>ובכלל זה</w:t>
      </w:r>
      <w:r w:rsidRPr="00732EEE">
        <w:rPr>
          <w:rtl/>
        </w:rPr>
        <w:t xml:space="preserve"> פיצויים בגין נזק</w:t>
      </w:r>
      <w:r w:rsidRPr="00732EEE">
        <w:rPr>
          <w:rFonts w:hint="cs"/>
          <w:rtl/>
        </w:rPr>
        <w:t>.</w:t>
      </w:r>
      <w:r w:rsidRPr="00732EEE">
        <w:rPr>
          <w:rtl/>
        </w:rPr>
        <w:t xml:space="preserve"> </w:t>
      </w:r>
    </w:p>
    <w:p w14:paraId="52BF23A9" w14:textId="77777777" w:rsidR="00322050" w:rsidRPr="00322050" w:rsidRDefault="008A7FA1" w:rsidP="00F77B29">
      <w:pPr>
        <w:pStyle w:val="4-"/>
        <w:rPr>
          <w:rtl/>
        </w:rPr>
      </w:pPr>
      <w:r>
        <w:rPr>
          <w:rFonts w:hint="cs"/>
          <w:rtl/>
        </w:rPr>
        <w:t>הפיצויים המוסכמים יהיו כדלהלן:</w:t>
      </w:r>
    </w:p>
    <w:tbl>
      <w:tblPr>
        <w:bidiVisual/>
        <w:tblW w:w="9514"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16"/>
        <w:gridCol w:w="2578"/>
        <w:gridCol w:w="1710"/>
        <w:gridCol w:w="1409"/>
        <w:gridCol w:w="3401"/>
      </w:tblGrid>
      <w:tr w:rsidR="00447DB3" w:rsidRPr="00CA036B" w14:paraId="5C083585" w14:textId="77777777" w:rsidTr="006B1D11">
        <w:trPr>
          <w:cantSplit/>
          <w:tblHeader/>
          <w:jc w:val="center"/>
        </w:trPr>
        <w:tc>
          <w:tcPr>
            <w:tcW w:w="416" w:type="dxa"/>
            <w:shd w:val="clear" w:color="auto" w:fill="CCCCCC"/>
          </w:tcPr>
          <w:p w14:paraId="09C7FC4A" w14:textId="77777777" w:rsidR="00937B94" w:rsidRPr="00CA036B" w:rsidRDefault="00937B94" w:rsidP="000F01F1">
            <w:pPr>
              <w:keepLines/>
              <w:spacing w:before="120" w:after="120" w:line="360" w:lineRule="auto"/>
              <w:jc w:val="center"/>
              <w:rPr>
                <w:rFonts w:ascii="David" w:hAnsi="David" w:cs="David"/>
                <w:b/>
                <w:bCs/>
                <w:rtl/>
              </w:rPr>
            </w:pPr>
            <w:bookmarkStart w:id="907" w:name="_Ref515196864"/>
            <w:r>
              <w:rPr>
                <w:rFonts w:ascii="David" w:hAnsi="David" w:cs="David"/>
                <w:b/>
                <w:bCs/>
              </w:rPr>
              <w:t>#</w:t>
            </w:r>
          </w:p>
        </w:tc>
        <w:tc>
          <w:tcPr>
            <w:tcW w:w="2578" w:type="dxa"/>
            <w:shd w:val="clear" w:color="auto" w:fill="CCCCCC"/>
          </w:tcPr>
          <w:p w14:paraId="582659F4" w14:textId="77777777" w:rsidR="00937B94" w:rsidRPr="00CA036B" w:rsidRDefault="00937B94" w:rsidP="000F01F1">
            <w:pPr>
              <w:keepLines/>
              <w:spacing w:before="120" w:after="120" w:line="360" w:lineRule="auto"/>
              <w:jc w:val="center"/>
              <w:rPr>
                <w:rFonts w:ascii="David" w:hAnsi="David" w:cs="David"/>
                <w:b/>
                <w:bCs/>
                <w:rtl/>
              </w:rPr>
            </w:pPr>
            <w:r>
              <w:rPr>
                <w:rFonts w:ascii="David" w:hAnsi="David" w:cs="David" w:hint="cs"/>
                <w:b/>
                <w:bCs/>
                <w:rtl/>
              </w:rPr>
              <w:t>ההפרה</w:t>
            </w:r>
          </w:p>
        </w:tc>
        <w:tc>
          <w:tcPr>
            <w:tcW w:w="1710" w:type="dxa"/>
            <w:shd w:val="clear" w:color="auto" w:fill="CCCCCC"/>
          </w:tcPr>
          <w:p w14:paraId="5255D2E3" w14:textId="77777777" w:rsidR="00937B94" w:rsidRPr="00CA036B" w:rsidRDefault="00937B94" w:rsidP="000F01F1">
            <w:pPr>
              <w:keepLines/>
              <w:spacing w:before="120" w:after="120" w:line="360" w:lineRule="auto"/>
              <w:jc w:val="center"/>
              <w:rPr>
                <w:rFonts w:ascii="David" w:hAnsi="David" w:cs="David"/>
                <w:b/>
                <w:bCs/>
                <w:rtl/>
              </w:rPr>
            </w:pPr>
            <w:r>
              <w:rPr>
                <w:rFonts w:ascii="David" w:hAnsi="David" w:cs="David" w:hint="cs"/>
                <w:b/>
                <w:bCs/>
                <w:rtl/>
              </w:rPr>
              <w:t xml:space="preserve">סעיף </w:t>
            </w:r>
            <w:r w:rsidR="00D04A69">
              <w:rPr>
                <w:rFonts w:ascii="David" w:hAnsi="David" w:cs="David" w:hint="cs"/>
                <w:b/>
                <w:bCs/>
                <w:rtl/>
              </w:rPr>
              <w:t xml:space="preserve">ספציפי </w:t>
            </w:r>
            <w:r w:rsidR="004F5D6D">
              <w:rPr>
                <w:rFonts w:ascii="David" w:hAnsi="David" w:cs="David" w:hint="cs"/>
                <w:b/>
                <w:bCs/>
                <w:rtl/>
              </w:rPr>
              <w:t>במסמכי ה</w:t>
            </w:r>
            <w:r w:rsidR="00B72A4C">
              <w:rPr>
                <w:rFonts w:ascii="David" w:hAnsi="David" w:cs="David" w:hint="cs"/>
                <w:b/>
                <w:bCs/>
                <w:rtl/>
              </w:rPr>
              <w:t>בקשה</w:t>
            </w:r>
            <w:r w:rsidR="00CD1DA1">
              <w:rPr>
                <w:rFonts w:ascii="David" w:hAnsi="David" w:cs="David" w:hint="cs"/>
                <w:b/>
                <w:bCs/>
                <w:rtl/>
              </w:rPr>
              <w:t xml:space="preserve"> ככל וישנו</w:t>
            </w:r>
          </w:p>
        </w:tc>
        <w:tc>
          <w:tcPr>
            <w:tcW w:w="1409" w:type="dxa"/>
            <w:shd w:val="clear" w:color="auto" w:fill="CCCCCC"/>
          </w:tcPr>
          <w:p w14:paraId="418821DC" w14:textId="77777777" w:rsidR="00937B94" w:rsidRPr="00CA036B" w:rsidRDefault="00937B94" w:rsidP="000F01F1">
            <w:pPr>
              <w:keepLines/>
              <w:spacing w:before="120" w:after="120" w:line="360" w:lineRule="auto"/>
              <w:jc w:val="center"/>
              <w:rPr>
                <w:rFonts w:ascii="David" w:hAnsi="David" w:cs="David"/>
                <w:b/>
                <w:bCs/>
                <w:rtl/>
              </w:rPr>
            </w:pPr>
            <w:r w:rsidRPr="00CA036B">
              <w:rPr>
                <w:rFonts w:ascii="David" w:hAnsi="David" w:cs="David"/>
                <w:b/>
                <w:bCs/>
                <w:rtl/>
              </w:rPr>
              <w:t>תיאור החריגה</w:t>
            </w:r>
          </w:p>
        </w:tc>
        <w:tc>
          <w:tcPr>
            <w:tcW w:w="3401" w:type="dxa"/>
            <w:shd w:val="clear" w:color="auto" w:fill="CCCCCC"/>
          </w:tcPr>
          <w:p w14:paraId="1E87D522" w14:textId="77777777" w:rsidR="00937B94" w:rsidRPr="00CA036B" w:rsidRDefault="00937B94" w:rsidP="000F01F1">
            <w:pPr>
              <w:keepLines/>
              <w:spacing w:before="120" w:after="120" w:line="360" w:lineRule="auto"/>
              <w:jc w:val="center"/>
              <w:rPr>
                <w:rFonts w:ascii="David" w:hAnsi="David" w:cs="David"/>
                <w:b/>
                <w:bCs/>
                <w:rtl/>
              </w:rPr>
            </w:pPr>
            <w:r w:rsidRPr="00CA036B">
              <w:rPr>
                <w:rFonts w:ascii="David" w:hAnsi="David" w:cs="David"/>
                <w:b/>
                <w:bCs/>
                <w:rtl/>
              </w:rPr>
              <w:t>פיצוי מוסכם</w:t>
            </w:r>
          </w:p>
        </w:tc>
      </w:tr>
      <w:tr w:rsidR="00447DB3" w14:paraId="4C96BB04" w14:textId="77777777" w:rsidTr="00E954A8">
        <w:trPr>
          <w:cantSplit/>
          <w:jc w:val="center"/>
        </w:trPr>
        <w:tc>
          <w:tcPr>
            <w:tcW w:w="416" w:type="dxa"/>
          </w:tcPr>
          <w:p w14:paraId="41FA03B0" w14:textId="77777777" w:rsidR="00937B94" w:rsidRPr="00942628"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2F6C3EA5"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החלפת מנהל ההתקשרות מטעם הספק ללא עדכון מראש של עורך המכרז</w:t>
            </w:r>
          </w:p>
        </w:tc>
        <w:tc>
          <w:tcPr>
            <w:tcW w:w="1710" w:type="dxa"/>
            <w:vAlign w:val="center"/>
          </w:tcPr>
          <w:p w14:paraId="66AC1342" w14:textId="61A88200" w:rsidR="00937B94" w:rsidRDefault="00937B94" w:rsidP="00733B36">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Ref51786278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3.5.2.1.1</w:t>
            </w:r>
            <w:r>
              <w:rPr>
                <w:rFonts w:ascii="David" w:hAnsi="David" w:cs="David"/>
                <w:rtl/>
              </w:rPr>
              <w:fldChar w:fldCharType="end"/>
            </w:r>
          </w:p>
        </w:tc>
        <w:tc>
          <w:tcPr>
            <w:tcW w:w="1409" w:type="dxa"/>
            <w:vAlign w:val="center"/>
          </w:tcPr>
          <w:p w14:paraId="726BCA94"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2C47766B" w14:textId="77777777" w:rsidR="00937B94" w:rsidRDefault="00EF1E1D" w:rsidP="00E954A8">
            <w:pPr>
              <w:keepLines/>
              <w:spacing w:before="120" w:after="120" w:line="360" w:lineRule="auto"/>
              <w:jc w:val="both"/>
              <w:rPr>
                <w:rFonts w:ascii="David" w:hAnsi="David" w:cs="David"/>
                <w:rtl/>
              </w:rPr>
            </w:pPr>
            <w:r>
              <w:rPr>
                <w:rFonts w:ascii="David" w:hAnsi="David" w:cs="David" w:hint="cs"/>
                <w:rtl/>
              </w:rPr>
              <w:t>250</w:t>
            </w:r>
            <w:r w:rsidR="00937B94">
              <w:rPr>
                <w:rFonts w:ascii="David" w:hAnsi="David" w:cs="David"/>
              </w:rPr>
              <w:t>$</w:t>
            </w:r>
            <w:r w:rsidR="00937B94">
              <w:rPr>
                <w:rFonts w:ascii="David" w:hAnsi="David" w:cs="David" w:hint="cs"/>
                <w:rtl/>
              </w:rPr>
              <w:t xml:space="preserve"> בגין כל יום שחלף מאז הוחלף מנהל ההתקשרות ועד מסירת הודעה מסודרת בנושא לעורך המכרז.</w:t>
            </w:r>
          </w:p>
        </w:tc>
      </w:tr>
      <w:tr w:rsidR="00447DB3" w14:paraId="3F878E27" w14:textId="77777777" w:rsidTr="00E954A8">
        <w:trPr>
          <w:cantSplit/>
          <w:jc w:val="center"/>
        </w:trPr>
        <w:tc>
          <w:tcPr>
            <w:tcW w:w="416" w:type="dxa"/>
          </w:tcPr>
          <w:p w14:paraId="4D91619E"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5D5ACA15"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אי עמידה בדרישות המכרז למינוי נציגים</w:t>
            </w:r>
          </w:p>
        </w:tc>
        <w:tc>
          <w:tcPr>
            <w:tcW w:w="1710" w:type="dxa"/>
            <w:vAlign w:val="center"/>
          </w:tcPr>
          <w:p w14:paraId="7F075FBE" w14:textId="2DB46A4B" w:rsidR="00937B94" w:rsidRPr="0070444C" w:rsidRDefault="00E954A8" w:rsidP="00E954A8">
            <w:pPr>
              <w:keepLines/>
              <w:bidi w:val="0"/>
              <w:spacing w:before="120" w:after="120" w:line="360" w:lineRule="auto"/>
              <w:jc w:val="center"/>
              <w:rPr>
                <w:rFonts w:ascii="David" w:hAnsi="David" w:cs="David"/>
              </w:rPr>
            </w:pPr>
            <w:r>
              <w:rPr>
                <w:rFonts w:ascii="David" w:hAnsi="David" w:cs="David"/>
              </w:rPr>
              <w:fldChar w:fldCharType="begin"/>
            </w:r>
            <w:r>
              <w:rPr>
                <w:rFonts w:ascii="David" w:hAnsi="David" w:cs="David"/>
              </w:rPr>
              <w:instrText xml:space="preserve"> REF _Ref91488035 \r \h  \* MERGEFORMAT </w:instrText>
            </w:r>
            <w:r>
              <w:rPr>
                <w:rFonts w:ascii="David" w:hAnsi="David" w:cs="David"/>
              </w:rPr>
            </w:r>
            <w:r>
              <w:rPr>
                <w:rFonts w:ascii="David" w:hAnsi="David" w:cs="David"/>
              </w:rPr>
              <w:fldChar w:fldCharType="separate"/>
            </w:r>
            <w:r w:rsidR="007C695D">
              <w:rPr>
                <w:rFonts w:ascii="David" w:hAnsi="David" w:cs="David"/>
                <w:cs/>
              </w:rPr>
              <w:t>‎</w:t>
            </w:r>
            <w:r w:rsidR="007C695D">
              <w:rPr>
                <w:rFonts w:ascii="David" w:hAnsi="David" w:cs="David"/>
              </w:rPr>
              <w:t>3.5.2</w:t>
            </w:r>
            <w:r>
              <w:rPr>
                <w:rFonts w:ascii="David" w:hAnsi="David" w:cs="David"/>
              </w:rPr>
              <w:fldChar w:fldCharType="end"/>
            </w:r>
          </w:p>
        </w:tc>
        <w:tc>
          <w:tcPr>
            <w:tcW w:w="1409" w:type="dxa"/>
            <w:vAlign w:val="center"/>
          </w:tcPr>
          <w:p w14:paraId="58F0ED3D" w14:textId="77777777" w:rsidR="00937B94" w:rsidRDefault="00937B94" w:rsidP="00E954A8">
            <w:pPr>
              <w:keepLines/>
              <w:spacing w:before="120" w:after="120" w:line="360" w:lineRule="auto"/>
              <w:jc w:val="center"/>
              <w:rPr>
                <w:rFonts w:ascii="David" w:hAnsi="David" w:cs="David"/>
                <w:rtl/>
              </w:rPr>
            </w:pPr>
            <w:r w:rsidRPr="0070444C">
              <w:rPr>
                <w:rFonts w:ascii="David" w:hAnsi="David" w:cs="David" w:hint="cs"/>
                <w:rtl/>
              </w:rPr>
              <w:t>14 ימי עבודה</w:t>
            </w:r>
          </w:p>
        </w:tc>
        <w:tc>
          <w:tcPr>
            <w:tcW w:w="3401" w:type="dxa"/>
            <w:vAlign w:val="center"/>
          </w:tcPr>
          <w:p w14:paraId="2DCA28AF" w14:textId="77777777" w:rsidR="00937B94" w:rsidRDefault="00B30379" w:rsidP="00E954A8">
            <w:pPr>
              <w:keepLines/>
              <w:spacing w:before="120" w:after="120" w:line="360" w:lineRule="auto"/>
              <w:jc w:val="both"/>
              <w:rPr>
                <w:rFonts w:ascii="David" w:hAnsi="David" w:cs="David"/>
                <w:rtl/>
              </w:rPr>
            </w:pPr>
            <w:r>
              <w:rPr>
                <w:rFonts w:ascii="David" w:hAnsi="David" w:cs="David" w:hint="cs"/>
                <w:rtl/>
              </w:rPr>
              <w:t>250</w:t>
            </w:r>
            <w:r w:rsidR="00937B94">
              <w:rPr>
                <w:rFonts w:ascii="David" w:hAnsi="David" w:cs="David" w:hint="cs"/>
                <w:rtl/>
              </w:rPr>
              <w:t>$ בגין כל יום שחלף בו לא מונה נציג כנדרש, עבור כל נציג.</w:t>
            </w:r>
          </w:p>
        </w:tc>
      </w:tr>
      <w:tr w:rsidR="00447DB3" w14:paraId="322F13B7" w14:textId="77777777" w:rsidTr="00E954A8">
        <w:trPr>
          <w:cantSplit/>
          <w:jc w:val="center"/>
        </w:trPr>
        <w:tc>
          <w:tcPr>
            <w:tcW w:w="416" w:type="dxa"/>
          </w:tcPr>
          <w:p w14:paraId="4E653A12"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1C719E75" w14:textId="77777777" w:rsidR="00937B94" w:rsidRDefault="00937B94" w:rsidP="00EF1E1D">
            <w:pPr>
              <w:keepLines/>
              <w:spacing w:before="120" w:after="120" w:line="360" w:lineRule="auto"/>
              <w:jc w:val="both"/>
              <w:rPr>
                <w:rFonts w:ascii="David" w:hAnsi="David" w:cs="David"/>
                <w:rtl/>
              </w:rPr>
            </w:pPr>
            <w:r>
              <w:rPr>
                <w:rFonts w:ascii="David" w:hAnsi="David" w:cs="David" w:hint="cs"/>
                <w:rtl/>
              </w:rPr>
              <w:t xml:space="preserve">גילוי של </w:t>
            </w:r>
            <w:r>
              <w:rPr>
                <w:rFonts w:ascii="David" w:hAnsi="David" w:cs="David"/>
              </w:rPr>
              <w:t xml:space="preserve">backdoor </w:t>
            </w:r>
            <w:r>
              <w:rPr>
                <w:rFonts w:ascii="David" w:hAnsi="David" w:cs="David" w:hint="cs"/>
                <w:rtl/>
              </w:rPr>
              <w:t xml:space="preserve"> המשפיע על </w:t>
            </w:r>
            <w:r w:rsidR="00EF1E1D">
              <w:rPr>
                <w:rFonts w:ascii="David" w:hAnsi="David" w:cs="David" w:hint="cs"/>
                <w:rtl/>
              </w:rPr>
              <w:t>ה</w:t>
            </w:r>
            <w:r>
              <w:rPr>
                <w:rFonts w:ascii="David" w:hAnsi="David" w:cs="David" w:hint="cs"/>
                <w:rtl/>
              </w:rPr>
              <w:t>שירותים הנרכשים על ידי מזמין ושלא תוקן בלוח זמין סביר.</w:t>
            </w:r>
          </w:p>
        </w:tc>
        <w:tc>
          <w:tcPr>
            <w:tcW w:w="1710" w:type="dxa"/>
            <w:vAlign w:val="center"/>
          </w:tcPr>
          <w:p w14:paraId="4DD8A0C8" w14:textId="707789F3" w:rsidR="00937B94" w:rsidRDefault="00E954A8"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Ref140764415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2.30.3.1</w:t>
            </w:r>
            <w:r>
              <w:rPr>
                <w:rFonts w:ascii="David" w:hAnsi="David" w:cs="David"/>
                <w:rtl/>
              </w:rPr>
              <w:fldChar w:fldCharType="end"/>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Ref140764421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2.30.3.2</w:t>
            </w:r>
            <w:r>
              <w:rPr>
                <w:rFonts w:ascii="David" w:hAnsi="David" w:cs="David"/>
                <w:rtl/>
              </w:rPr>
              <w:fldChar w:fldCharType="end"/>
            </w:r>
            <w:r>
              <w:rPr>
                <w:rFonts w:ascii="David" w:hAnsi="David" w:cs="David" w:hint="cs"/>
                <w:rtl/>
              </w:rPr>
              <w:t>,</w:t>
            </w:r>
          </w:p>
          <w:p w14:paraId="0A9CEDEE" w14:textId="77777777" w:rsidR="00E954A8" w:rsidRDefault="00E954A8" w:rsidP="00E954A8">
            <w:pPr>
              <w:keepLines/>
              <w:spacing w:before="120" w:after="120" w:line="360" w:lineRule="auto"/>
              <w:jc w:val="center"/>
              <w:rPr>
                <w:rFonts w:ascii="David" w:hAnsi="David" w:cs="David"/>
                <w:rtl/>
              </w:rPr>
            </w:pPr>
            <w:r>
              <w:rPr>
                <w:rFonts w:ascii="David" w:hAnsi="David" w:cs="David"/>
                <w:rtl/>
              </w:rPr>
              <w:t>2.34.3.2</w:t>
            </w:r>
          </w:p>
        </w:tc>
        <w:tc>
          <w:tcPr>
            <w:tcW w:w="1409" w:type="dxa"/>
            <w:vAlign w:val="center"/>
          </w:tcPr>
          <w:p w14:paraId="41606BB3"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2B107A43" w14:textId="77777777" w:rsidR="00937B94" w:rsidRPr="00FD1189" w:rsidRDefault="00D30F4F" w:rsidP="00E954A8">
            <w:pPr>
              <w:keepLines/>
              <w:spacing w:before="120" w:after="120" w:line="360" w:lineRule="auto"/>
              <w:jc w:val="both"/>
              <w:rPr>
                <w:rFonts w:ascii="David" w:hAnsi="David" w:cs="David"/>
                <w:rtl/>
              </w:rPr>
            </w:pPr>
            <w:r>
              <w:rPr>
                <w:rFonts w:ascii="David" w:hAnsi="David" w:cs="David" w:hint="cs"/>
                <w:rtl/>
              </w:rPr>
              <w:t>10,000</w:t>
            </w:r>
            <w:r w:rsidR="00937B94">
              <w:rPr>
                <w:rFonts w:ascii="David" w:hAnsi="David" w:cs="David" w:hint="cs"/>
                <w:rtl/>
              </w:rPr>
              <w:t xml:space="preserve">$ עבור כל מזמין שרכש שירות בו יש </w:t>
            </w:r>
            <w:r w:rsidR="00937B94">
              <w:rPr>
                <w:rFonts w:ascii="David" w:hAnsi="David" w:cs="David"/>
              </w:rPr>
              <w:t>backdoor</w:t>
            </w:r>
            <w:r w:rsidR="00937B94">
              <w:rPr>
                <w:rFonts w:ascii="David" w:hAnsi="David" w:cs="David" w:hint="cs"/>
                <w:rtl/>
              </w:rPr>
              <w:t xml:space="preserve"> אשר לא תוקן בלוח הזמנים כאמור.</w:t>
            </w:r>
          </w:p>
        </w:tc>
      </w:tr>
      <w:tr w:rsidR="00447DB3" w14:paraId="1E5D188E" w14:textId="77777777" w:rsidTr="00E954A8">
        <w:trPr>
          <w:cantSplit/>
          <w:jc w:val="center"/>
        </w:trPr>
        <w:tc>
          <w:tcPr>
            <w:tcW w:w="416" w:type="dxa"/>
          </w:tcPr>
          <w:p w14:paraId="53140FDF"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43B1C749"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 xml:space="preserve">הצעת שירות </w:t>
            </w:r>
            <w:r w:rsidR="00D30F4F">
              <w:rPr>
                <w:rFonts w:ascii="David" w:hAnsi="David" w:cs="David" w:hint="cs"/>
                <w:rtl/>
              </w:rPr>
              <w:t xml:space="preserve">למזמינים </w:t>
            </w:r>
            <w:r>
              <w:rPr>
                <w:rFonts w:ascii="David" w:hAnsi="David" w:cs="David" w:hint="cs"/>
                <w:rtl/>
              </w:rPr>
              <w:t>אשר א</w:t>
            </w:r>
            <w:r w:rsidR="00D30F4F">
              <w:rPr>
                <w:rFonts w:ascii="David" w:hAnsi="David" w:cs="David" w:hint="cs"/>
                <w:rtl/>
              </w:rPr>
              <w:t>ינו כלול ברשימת השירותים המאושרים</w:t>
            </w:r>
            <w:r>
              <w:rPr>
                <w:rFonts w:ascii="David" w:hAnsi="David" w:cs="David" w:hint="cs"/>
                <w:rtl/>
              </w:rPr>
              <w:t xml:space="preserve"> לרכישה </w:t>
            </w:r>
          </w:p>
        </w:tc>
        <w:tc>
          <w:tcPr>
            <w:tcW w:w="1710" w:type="dxa"/>
            <w:vAlign w:val="center"/>
          </w:tcPr>
          <w:p w14:paraId="16371D3B" w14:textId="1330BD14" w:rsidR="00937B94" w:rsidRDefault="001A750E"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Ref144048491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3.6.3</w:t>
            </w:r>
            <w:r>
              <w:rPr>
                <w:rFonts w:ascii="David" w:hAnsi="David" w:cs="David"/>
                <w:rtl/>
              </w:rPr>
              <w:fldChar w:fldCharType="end"/>
            </w:r>
          </w:p>
        </w:tc>
        <w:tc>
          <w:tcPr>
            <w:tcW w:w="1409" w:type="dxa"/>
            <w:vAlign w:val="center"/>
          </w:tcPr>
          <w:p w14:paraId="5B690E83"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685EACA0" w14:textId="77777777" w:rsidR="00EF1E1D" w:rsidRDefault="00EF1E1D" w:rsidP="00EF1E1D">
            <w:pPr>
              <w:keepLines/>
              <w:spacing w:before="120" w:after="120" w:line="360" w:lineRule="auto"/>
              <w:jc w:val="both"/>
              <w:rPr>
                <w:rFonts w:ascii="David" w:hAnsi="David" w:cs="David"/>
                <w:rtl/>
              </w:rPr>
            </w:pPr>
            <w:r>
              <w:rPr>
                <w:rFonts w:ascii="David" w:hAnsi="David" w:cs="David" w:hint="cs"/>
                <w:rtl/>
              </w:rPr>
              <w:t xml:space="preserve">כפל מחיר המחירון של השירות שאינו כלול ברשימת השירותים המאושרים לרכישה.  </w:t>
            </w:r>
          </w:p>
          <w:p w14:paraId="13116BB1" w14:textId="77777777" w:rsidR="00937B94" w:rsidRDefault="00937B94" w:rsidP="00E954A8">
            <w:pPr>
              <w:keepLines/>
              <w:spacing w:before="120" w:after="120" w:line="360" w:lineRule="auto"/>
              <w:jc w:val="both"/>
              <w:rPr>
                <w:rFonts w:ascii="David" w:hAnsi="David" w:cs="David"/>
                <w:rtl/>
              </w:rPr>
            </w:pPr>
          </w:p>
        </w:tc>
      </w:tr>
      <w:tr w:rsidR="00447DB3" w14:paraId="3E0FEDAA" w14:textId="77777777" w:rsidTr="00E954A8">
        <w:trPr>
          <w:cantSplit/>
          <w:jc w:val="center"/>
        </w:trPr>
        <w:tc>
          <w:tcPr>
            <w:tcW w:w="416" w:type="dxa"/>
          </w:tcPr>
          <w:p w14:paraId="7483BC5A"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7CDDAE72"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חיוב כספי שאינו בהתאם להוראות המכרז וההסכם</w:t>
            </w:r>
          </w:p>
        </w:tc>
        <w:tc>
          <w:tcPr>
            <w:tcW w:w="1710" w:type="dxa"/>
            <w:vAlign w:val="center"/>
          </w:tcPr>
          <w:p w14:paraId="5F7A3F07" w14:textId="77777777" w:rsidR="00937B94" w:rsidRDefault="003B7106" w:rsidP="00E954A8">
            <w:pPr>
              <w:keepLines/>
              <w:spacing w:before="120" w:after="120" w:line="360" w:lineRule="auto"/>
              <w:jc w:val="center"/>
              <w:rPr>
                <w:rFonts w:ascii="David" w:hAnsi="David" w:cs="David"/>
                <w:rtl/>
              </w:rPr>
            </w:pPr>
            <w:r>
              <w:rPr>
                <w:rFonts w:ascii="David" w:hAnsi="David" w:cs="David"/>
              </w:rPr>
              <w:t>--</w:t>
            </w:r>
          </w:p>
        </w:tc>
        <w:tc>
          <w:tcPr>
            <w:tcW w:w="1409" w:type="dxa"/>
            <w:vAlign w:val="center"/>
          </w:tcPr>
          <w:p w14:paraId="6FD0D3DF"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395CF42B" w14:textId="77777777" w:rsidR="00937B94" w:rsidRDefault="00937B94" w:rsidP="00E954A8">
            <w:pPr>
              <w:keepLines/>
              <w:spacing w:before="120" w:after="120" w:line="360" w:lineRule="auto"/>
              <w:jc w:val="both"/>
              <w:rPr>
                <w:rFonts w:ascii="David" w:hAnsi="David" w:cs="David"/>
                <w:rtl/>
              </w:rPr>
            </w:pPr>
            <w:r w:rsidRPr="00CF0462">
              <w:rPr>
                <w:rFonts w:cs="David" w:hint="eastAsia"/>
                <w:rtl/>
              </w:rPr>
              <w:t>כפל</w:t>
            </w:r>
            <w:r w:rsidRPr="00CF0462">
              <w:rPr>
                <w:rFonts w:cs="David"/>
                <w:rtl/>
              </w:rPr>
              <w:t xml:space="preserve"> </w:t>
            </w:r>
            <w:r w:rsidRPr="00CF0462">
              <w:rPr>
                <w:rFonts w:cs="David" w:hint="eastAsia"/>
                <w:rtl/>
              </w:rPr>
              <w:t>המחיר</w:t>
            </w:r>
            <w:r w:rsidRPr="00CF0462">
              <w:rPr>
                <w:rFonts w:cs="David"/>
                <w:rtl/>
              </w:rPr>
              <w:t xml:space="preserve"> </w:t>
            </w:r>
            <w:r w:rsidRPr="00CF0462">
              <w:rPr>
                <w:rFonts w:cs="David" w:hint="eastAsia"/>
                <w:rtl/>
              </w:rPr>
              <w:t>ששולם</w:t>
            </w:r>
            <w:r w:rsidRPr="00CF0462">
              <w:rPr>
                <w:rFonts w:cs="David"/>
                <w:rtl/>
              </w:rPr>
              <w:t xml:space="preserve"> </w:t>
            </w:r>
            <w:r w:rsidRPr="00CF0462">
              <w:rPr>
                <w:rFonts w:cs="David" w:hint="eastAsia"/>
                <w:rtl/>
              </w:rPr>
              <w:t>בעבור</w:t>
            </w:r>
            <w:r w:rsidRPr="00CF0462">
              <w:rPr>
                <w:rFonts w:cs="David"/>
                <w:rtl/>
              </w:rPr>
              <w:t xml:space="preserve"> </w:t>
            </w:r>
            <w:r>
              <w:rPr>
                <w:rFonts w:cs="David" w:hint="cs"/>
                <w:rtl/>
              </w:rPr>
              <w:t>כל שירות שחל בגינו חיוב שלא בהתאם להוראות המכרז וההסכם.</w:t>
            </w:r>
          </w:p>
        </w:tc>
      </w:tr>
      <w:tr w:rsidR="00447DB3" w:rsidRPr="00BC27E3" w14:paraId="144D4711" w14:textId="77777777" w:rsidTr="00E954A8">
        <w:trPr>
          <w:cantSplit/>
          <w:jc w:val="center"/>
        </w:trPr>
        <w:tc>
          <w:tcPr>
            <w:tcW w:w="416" w:type="dxa"/>
          </w:tcPr>
          <w:p w14:paraId="041D56A6"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7491C125"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 xml:space="preserve">מחיקת מידע של מזמין במקרה של כשל תמורה </w:t>
            </w:r>
          </w:p>
        </w:tc>
        <w:tc>
          <w:tcPr>
            <w:tcW w:w="1710" w:type="dxa"/>
            <w:vAlign w:val="center"/>
          </w:tcPr>
          <w:p w14:paraId="16AB940B" w14:textId="52B4C99A" w:rsidR="00937B94" w:rsidRDefault="001A750E"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Ref144048833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3.20.6.1.2</w:t>
            </w:r>
            <w:r>
              <w:rPr>
                <w:rFonts w:ascii="David" w:hAnsi="David" w:cs="David"/>
                <w:rtl/>
              </w:rPr>
              <w:fldChar w:fldCharType="end"/>
            </w:r>
          </w:p>
        </w:tc>
        <w:tc>
          <w:tcPr>
            <w:tcW w:w="1409" w:type="dxa"/>
            <w:vAlign w:val="center"/>
          </w:tcPr>
          <w:p w14:paraId="4F5B172D"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7495077D" w14:textId="77777777" w:rsidR="00937B94" w:rsidRPr="00BC27E3" w:rsidRDefault="00D30F4F" w:rsidP="0095469F">
            <w:pPr>
              <w:keepLines/>
              <w:spacing w:before="120" w:after="120" w:line="360" w:lineRule="auto"/>
              <w:jc w:val="both"/>
              <w:rPr>
                <w:rFonts w:cs="David"/>
                <w:rtl/>
                <w:lang w:val="en-HK"/>
              </w:rPr>
            </w:pPr>
            <w:r>
              <w:rPr>
                <w:rFonts w:cs="David" w:hint="cs"/>
                <w:rtl/>
              </w:rPr>
              <w:t>25</w:t>
            </w:r>
            <w:r w:rsidR="00937B94">
              <w:rPr>
                <w:rFonts w:cs="David" w:hint="cs"/>
                <w:rtl/>
              </w:rPr>
              <w:t xml:space="preserve">,000$ ובנוסף </w:t>
            </w:r>
            <w:r w:rsidR="0095469F">
              <w:rPr>
                <w:rFonts w:cs="David" w:hint="cs"/>
                <w:rtl/>
              </w:rPr>
              <w:t>150</w:t>
            </w:r>
            <w:r w:rsidR="00937B94">
              <w:rPr>
                <w:rFonts w:cs="David" w:hint="cs"/>
                <w:rtl/>
              </w:rPr>
              <w:t xml:space="preserve">$ בגין כל </w:t>
            </w:r>
            <w:r w:rsidR="00937B94">
              <w:rPr>
                <w:rFonts w:cs="David"/>
              </w:rPr>
              <w:t>1</w:t>
            </w:r>
            <w:r w:rsidR="00937B94">
              <w:rPr>
                <w:rFonts w:cs="David" w:hint="cs"/>
              </w:rPr>
              <w:t>G</w:t>
            </w:r>
            <w:r w:rsidR="00937B94">
              <w:rPr>
                <w:rFonts w:cs="David"/>
              </w:rPr>
              <w:t>B</w:t>
            </w:r>
            <w:r w:rsidR="00937B94">
              <w:rPr>
                <w:rFonts w:cs="David" w:hint="cs"/>
                <w:rtl/>
                <w:lang w:val="en-HK"/>
              </w:rPr>
              <w:t xml:space="preserve"> של מידע של המזמין שנמחק.</w:t>
            </w:r>
          </w:p>
        </w:tc>
      </w:tr>
      <w:tr w:rsidR="00447DB3" w:rsidRPr="00CF0462" w14:paraId="0E0438FB" w14:textId="77777777" w:rsidTr="00E954A8">
        <w:trPr>
          <w:cantSplit/>
          <w:jc w:val="center"/>
        </w:trPr>
        <w:tc>
          <w:tcPr>
            <w:tcW w:w="416" w:type="dxa"/>
          </w:tcPr>
          <w:p w14:paraId="73AC0601"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296F425C"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אי-עמידה בדרישת עורך המכרז להסיר שירות מרשימת השירותים המאושרים לרכישה</w:t>
            </w:r>
          </w:p>
        </w:tc>
        <w:tc>
          <w:tcPr>
            <w:tcW w:w="1710" w:type="dxa"/>
            <w:vAlign w:val="center"/>
          </w:tcPr>
          <w:p w14:paraId="2C518FC6" w14:textId="77777777" w:rsidR="00937B94" w:rsidRDefault="007E6ADC" w:rsidP="00E954A8">
            <w:pPr>
              <w:keepLines/>
              <w:spacing w:before="120" w:after="120" w:line="360" w:lineRule="auto"/>
              <w:jc w:val="center"/>
              <w:rPr>
                <w:rFonts w:ascii="David" w:hAnsi="David" w:cs="David"/>
                <w:rtl/>
              </w:rPr>
            </w:pPr>
            <w:r>
              <w:rPr>
                <w:rFonts w:ascii="David" w:hAnsi="David" w:cs="David"/>
              </w:rPr>
              <w:t>--</w:t>
            </w:r>
          </w:p>
        </w:tc>
        <w:tc>
          <w:tcPr>
            <w:tcW w:w="1409" w:type="dxa"/>
            <w:vAlign w:val="center"/>
          </w:tcPr>
          <w:p w14:paraId="50057C4A"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מעבר ל-14 ימים מיום מתן ההוראה</w:t>
            </w:r>
          </w:p>
        </w:tc>
        <w:tc>
          <w:tcPr>
            <w:tcW w:w="3401" w:type="dxa"/>
            <w:vAlign w:val="center"/>
          </w:tcPr>
          <w:p w14:paraId="7D7E0928"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החזר מלא של דמי השירות ששולמו על ידי המזמינים החל מהיום ה-15 ממתן ההוראה.</w:t>
            </w:r>
          </w:p>
          <w:p w14:paraId="67324169" w14:textId="77777777" w:rsidR="00937B94" w:rsidRPr="00CF0462" w:rsidRDefault="00937B94" w:rsidP="00E954A8">
            <w:pPr>
              <w:keepLines/>
              <w:spacing w:before="120" w:after="120" w:line="360" w:lineRule="auto"/>
              <w:jc w:val="both"/>
              <w:rPr>
                <w:rFonts w:cs="David"/>
                <w:rtl/>
              </w:rPr>
            </w:pPr>
          </w:p>
        </w:tc>
      </w:tr>
      <w:tr w:rsidR="00447DB3" w14:paraId="3710CF36" w14:textId="77777777" w:rsidTr="00E954A8">
        <w:trPr>
          <w:cantSplit/>
          <w:jc w:val="center"/>
        </w:trPr>
        <w:tc>
          <w:tcPr>
            <w:tcW w:w="416" w:type="dxa"/>
          </w:tcPr>
          <w:p w14:paraId="530AB4DF"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5CC9B7FC"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אי-עמידה בהוראות המכרז בדבר מתן הודעה מוקדמת טרם הפסקת אספקת שירות בו משתמשים מזמינים באופן גלובלי או ב</w:t>
            </w:r>
            <w:r w:rsidR="003661F8">
              <w:rPr>
                <w:rFonts w:ascii="David" w:hAnsi="David" w:cs="David" w:hint="cs"/>
                <w:rtl/>
              </w:rPr>
              <w:t>אזור</w:t>
            </w:r>
            <w:r>
              <w:rPr>
                <w:rFonts w:ascii="David" w:hAnsi="David" w:cs="David" w:hint="cs"/>
                <w:rtl/>
              </w:rPr>
              <w:t xml:space="preserve"> הישראלי </w:t>
            </w:r>
          </w:p>
        </w:tc>
        <w:tc>
          <w:tcPr>
            <w:tcW w:w="1710" w:type="dxa"/>
            <w:vAlign w:val="center"/>
          </w:tcPr>
          <w:p w14:paraId="41A42ABE" w14:textId="2CE4ED5F" w:rsidR="00937B94" w:rsidRDefault="00156344" w:rsidP="00E954A8">
            <w:pPr>
              <w:keepLines/>
              <w:spacing w:before="120" w:after="120" w:line="360" w:lineRule="auto"/>
              <w:jc w:val="center"/>
              <w:rPr>
                <w:rFonts w:ascii="David" w:hAnsi="David" w:cs="David"/>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Ref144048883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3.10.1.1</w:t>
            </w:r>
            <w:r>
              <w:rPr>
                <w:rFonts w:ascii="David" w:hAnsi="David" w:cs="David"/>
                <w:rtl/>
              </w:rPr>
              <w:fldChar w:fldCharType="end"/>
            </w:r>
          </w:p>
        </w:tc>
        <w:tc>
          <w:tcPr>
            <w:tcW w:w="1409" w:type="dxa"/>
            <w:vAlign w:val="center"/>
          </w:tcPr>
          <w:p w14:paraId="52089FF3"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2FED20D1" w14:textId="77777777" w:rsidR="00937B94" w:rsidRDefault="00EF1E1D" w:rsidP="00D537D5">
            <w:pPr>
              <w:keepLines/>
              <w:spacing w:before="120" w:after="120" w:line="360" w:lineRule="auto"/>
              <w:jc w:val="both"/>
              <w:rPr>
                <w:rFonts w:cs="David"/>
                <w:rtl/>
              </w:rPr>
            </w:pPr>
            <w:r>
              <w:rPr>
                <w:rFonts w:cs="David" w:hint="cs"/>
                <w:rtl/>
              </w:rPr>
              <w:t>1,</w:t>
            </w:r>
            <w:r w:rsidR="00D537D5">
              <w:rPr>
                <w:rFonts w:cs="David" w:hint="cs"/>
                <w:rtl/>
              </w:rPr>
              <w:t>000</w:t>
            </w:r>
            <w:r w:rsidR="00EA4ACE">
              <w:rPr>
                <w:rFonts w:cs="David" w:hint="cs"/>
                <w:rtl/>
              </w:rPr>
              <w:t>$</w:t>
            </w:r>
            <w:r w:rsidR="00D537D5">
              <w:rPr>
                <w:rFonts w:cs="David" w:hint="cs"/>
                <w:rtl/>
              </w:rPr>
              <w:t xml:space="preserve"> </w:t>
            </w:r>
            <w:r w:rsidR="00937B94">
              <w:rPr>
                <w:rFonts w:cs="David" w:hint="cs"/>
                <w:rtl/>
              </w:rPr>
              <w:t xml:space="preserve">בגין כל יום שחלף מהמועד בו היה אמור הספק לתת הודעה מוקדמת ועד המועד בו הודעה זו ניתנה בפועל לעורך המכרז או לכל אחד מהמזמינים. ככל והספק כלל לא נתן הודעה מוקדמת טרם הפסקת השירות, הפיצוי המוסכם יהיה על סך </w:t>
            </w:r>
            <w:r w:rsidR="00D537D5">
              <w:rPr>
                <w:rFonts w:cs="David" w:hint="cs"/>
                <w:rtl/>
              </w:rPr>
              <w:t>25</w:t>
            </w:r>
            <w:r w:rsidR="00937B94">
              <w:rPr>
                <w:rFonts w:cs="David" w:hint="cs"/>
                <w:rtl/>
              </w:rPr>
              <w:t>,000$.</w:t>
            </w:r>
          </w:p>
        </w:tc>
      </w:tr>
      <w:tr w:rsidR="00447DB3" w14:paraId="5C94B57D" w14:textId="77777777" w:rsidTr="00E954A8">
        <w:trPr>
          <w:cantSplit/>
          <w:jc w:val="center"/>
        </w:trPr>
        <w:tc>
          <w:tcPr>
            <w:tcW w:w="416" w:type="dxa"/>
          </w:tcPr>
          <w:p w14:paraId="1AEA29EE"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245744BD"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אי-עדכון גרסת תקנים ב</w:t>
            </w:r>
            <w:r w:rsidR="003661F8">
              <w:rPr>
                <w:rFonts w:ascii="David" w:hAnsi="David" w:cs="David" w:hint="cs"/>
                <w:rtl/>
              </w:rPr>
              <w:t>אזור</w:t>
            </w:r>
            <w:r>
              <w:rPr>
                <w:rFonts w:ascii="David" w:hAnsi="David" w:cs="David" w:hint="cs"/>
                <w:rtl/>
              </w:rPr>
              <w:t xml:space="preserve"> הישראלי בהתאם להוראות המכרז</w:t>
            </w:r>
          </w:p>
        </w:tc>
        <w:tc>
          <w:tcPr>
            <w:tcW w:w="1710" w:type="dxa"/>
            <w:vAlign w:val="center"/>
          </w:tcPr>
          <w:p w14:paraId="42F4BFC1" w14:textId="0E7F2649" w:rsidR="00937B94" w:rsidRDefault="00E6154C"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Ref51850972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4.14</w:t>
            </w:r>
            <w:r>
              <w:rPr>
                <w:rFonts w:ascii="David" w:hAnsi="David" w:cs="David"/>
                <w:rtl/>
              </w:rPr>
              <w:fldChar w:fldCharType="end"/>
            </w:r>
          </w:p>
        </w:tc>
        <w:tc>
          <w:tcPr>
            <w:tcW w:w="1409" w:type="dxa"/>
            <w:vAlign w:val="center"/>
          </w:tcPr>
          <w:p w14:paraId="426D38B0"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מעבר ל-</w:t>
            </w:r>
            <w:r w:rsidR="00D30F4F">
              <w:rPr>
                <w:rFonts w:ascii="David" w:hAnsi="David" w:cs="David" w:hint="cs"/>
                <w:rtl/>
              </w:rPr>
              <w:t xml:space="preserve">3 חודשים </w:t>
            </w:r>
            <w:r>
              <w:rPr>
                <w:rFonts w:ascii="David" w:hAnsi="David" w:cs="David" w:hint="cs"/>
                <w:rtl/>
              </w:rPr>
              <w:t>מהמועד בו אמור התקן להתעדכן</w:t>
            </w:r>
          </w:p>
        </w:tc>
        <w:tc>
          <w:tcPr>
            <w:tcW w:w="3401" w:type="dxa"/>
            <w:vAlign w:val="center"/>
          </w:tcPr>
          <w:p w14:paraId="73248F27" w14:textId="77777777" w:rsidR="00937B94" w:rsidRDefault="00D537D5" w:rsidP="00D537D5">
            <w:pPr>
              <w:keepLines/>
              <w:spacing w:before="120" w:after="120" w:line="360" w:lineRule="auto"/>
              <w:jc w:val="both"/>
              <w:rPr>
                <w:rFonts w:cs="David"/>
                <w:rtl/>
              </w:rPr>
            </w:pPr>
            <w:r>
              <w:rPr>
                <w:rFonts w:cs="David" w:hint="cs"/>
                <w:rtl/>
              </w:rPr>
              <w:t>1</w:t>
            </w:r>
            <w:r w:rsidR="00937B94">
              <w:rPr>
                <w:rFonts w:cs="David" w:hint="cs"/>
                <w:rtl/>
              </w:rPr>
              <w:t>,</w:t>
            </w:r>
            <w:r>
              <w:rPr>
                <w:rFonts w:cs="David" w:hint="cs"/>
                <w:rtl/>
              </w:rPr>
              <w:t>000</w:t>
            </w:r>
            <w:r w:rsidR="00937B94">
              <w:rPr>
                <w:rFonts w:cs="David" w:hint="cs"/>
                <w:rtl/>
              </w:rPr>
              <w:t xml:space="preserve">$ בגין כל </w:t>
            </w:r>
            <w:r w:rsidR="00D30F4F">
              <w:rPr>
                <w:rFonts w:cs="David" w:hint="cs"/>
                <w:rtl/>
              </w:rPr>
              <w:t>שבוע</w:t>
            </w:r>
            <w:r w:rsidR="00937B94">
              <w:rPr>
                <w:rFonts w:cs="David" w:hint="cs"/>
                <w:rtl/>
              </w:rPr>
              <w:t xml:space="preserve"> שחלף החל מהמועד בו אמור היה התקן להתעדכן לאור הוצאת גרסה חדשה לתקן ועד המועד בו הגרסה העדכנית של התקן עודכנה ב</w:t>
            </w:r>
            <w:r w:rsidR="003661F8">
              <w:rPr>
                <w:rFonts w:cs="David" w:hint="cs"/>
                <w:rtl/>
              </w:rPr>
              <w:t>אזור</w:t>
            </w:r>
            <w:r w:rsidR="00937B94">
              <w:rPr>
                <w:rFonts w:cs="David" w:hint="cs"/>
                <w:rtl/>
              </w:rPr>
              <w:t xml:space="preserve"> הישראלי. </w:t>
            </w:r>
          </w:p>
        </w:tc>
      </w:tr>
      <w:tr w:rsidR="00447DB3" w:rsidRPr="00CF0462" w14:paraId="5CAE2A54" w14:textId="77777777" w:rsidTr="00E954A8">
        <w:trPr>
          <w:cantSplit/>
          <w:jc w:val="center"/>
        </w:trPr>
        <w:tc>
          <w:tcPr>
            <w:tcW w:w="416" w:type="dxa"/>
          </w:tcPr>
          <w:p w14:paraId="50037305"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2F607543"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עדכון תנאי שימוש ללא מתן הודעה מראש לעורך המכרז בהתאם לדרישות המכרז</w:t>
            </w:r>
          </w:p>
        </w:tc>
        <w:tc>
          <w:tcPr>
            <w:tcW w:w="1710" w:type="dxa"/>
            <w:vAlign w:val="center"/>
          </w:tcPr>
          <w:p w14:paraId="227F5B24" w14:textId="104590A8" w:rsidR="00937B94" w:rsidRDefault="00156344" w:rsidP="0099511A">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Ref144049390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3.19.5.2</w:t>
            </w:r>
            <w:r>
              <w:rPr>
                <w:rFonts w:ascii="David" w:hAnsi="David" w:cs="David"/>
                <w:rtl/>
              </w:rPr>
              <w:fldChar w:fldCharType="end"/>
            </w:r>
          </w:p>
        </w:tc>
        <w:tc>
          <w:tcPr>
            <w:tcW w:w="1409" w:type="dxa"/>
            <w:vAlign w:val="center"/>
          </w:tcPr>
          <w:p w14:paraId="0AD838B7"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240486A5" w14:textId="77777777" w:rsidR="00937B94" w:rsidRPr="00CF0462" w:rsidRDefault="004B6699" w:rsidP="00EF1E1D">
            <w:pPr>
              <w:keepLines/>
              <w:spacing w:before="120" w:after="120" w:line="360" w:lineRule="auto"/>
              <w:jc w:val="both"/>
              <w:rPr>
                <w:rFonts w:cs="David"/>
                <w:rtl/>
              </w:rPr>
            </w:pPr>
            <w:r>
              <w:rPr>
                <w:rFonts w:cs="David" w:hint="cs"/>
                <w:rtl/>
              </w:rPr>
              <w:t>5</w:t>
            </w:r>
            <w:r w:rsidR="00937B94">
              <w:rPr>
                <w:rFonts w:cs="David" w:hint="cs"/>
                <w:rtl/>
              </w:rPr>
              <w:t xml:space="preserve">,000$ ובנוסף </w:t>
            </w:r>
            <w:r>
              <w:rPr>
                <w:rFonts w:cs="David" w:hint="cs"/>
                <w:rtl/>
              </w:rPr>
              <w:t>25</w:t>
            </w:r>
            <w:r w:rsidR="00937B94">
              <w:rPr>
                <w:rFonts w:cs="David" w:hint="cs"/>
                <w:rtl/>
              </w:rPr>
              <w:t xml:space="preserve">0$ עבור כל יום שחלף בין מועד עדכון תנאי השימוש והמועד בו נמסרה הודעה לעורך המכרז. ככל שלא ניתנה לעורך המכרז הודעה מראש או שניתנה לו הודעה בת פחות מ-5 ימים,  הפיצוי המוסכם יהיה בסך של </w:t>
            </w:r>
            <w:r>
              <w:rPr>
                <w:rFonts w:cs="David" w:hint="cs"/>
                <w:rtl/>
              </w:rPr>
              <w:t>20,</w:t>
            </w:r>
            <w:r w:rsidR="00937B94">
              <w:rPr>
                <w:rFonts w:cs="David" w:hint="cs"/>
                <w:rtl/>
              </w:rPr>
              <w:t>000$.</w:t>
            </w:r>
          </w:p>
        </w:tc>
      </w:tr>
      <w:tr w:rsidR="00447DB3" w14:paraId="5ED3046E" w14:textId="77777777" w:rsidTr="00BD7762">
        <w:trPr>
          <w:cantSplit/>
          <w:trHeight w:val="1123"/>
          <w:jc w:val="center"/>
        </w:trPr>
        <w:tc>
          <w:tcPr>
            <w:tcW w:w="416" w:type="dxa"/>
          </w:tcPr>
          <w:p w14:paraId="209AAFCF"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69576320" w14:textId="77777777" w:rsidR="00937B94" w:rsidRDefault="004B6699" w:rsidP="00E954A8">
            <w:pPr>
              <w:keepLines/>
              <w:spacing w:before="120" w:after="120" w:line="360" w:lineRule="auto"/>
              <w:jc w:val="both"/>
              <w:rPr>
                <w:rFonts w:ascii="David" w:hAnsi="David" w:cs="David"/>
                <w:rtl/>
              </w:rPr>
            </w:pPr>
            <w:r>
              <w:rPr>
                <w:rFonts w:ascii="David" w:hAnsi="David" w:cs="David" w:hint="cs"/>
                <w:rtl/>
              </w:rPr>
              <w:t>חוסר זמינות דוחו</w:t>
            </w:r>
            <w:r w:rsidR="00937B94">
              <w:rPr>
                <w:rFonts w:ascii="David" w:hAnsi="David" w:cs="David" w:hint="cs"/>
                <w:rtl/>
              </w:rPr>
              <w:t>ת ונתונים או ממשק להפקתם</w:t>
            </w:r>
          </w:p>
        </w:tc>
        <w:tc>
          <w:tcPr>
            <w:tcW w:w="1710" w:type="dxa"/>
            <w:vAlign w:val="center"/>
          </w:tcPr>
          <w:p w14:paraId="5882B50A" w14:textId="29C2F4E2" w:rsidR="00937B94" w:rsidDel="00C45431" w:rsidRDefault="0099511A"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Ref140764795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3.25</w:t>
            </w:r>
            <w:r>
              <w:rPr>
                <w:rFonts w:ascii="David" w:hAnsi="David" w:cs="David"/>
                <w:rtl/>
              </w:rPr>
              <w:fldChar w:fldCharType="end"/>
            </w:r>
          </w:p>
        </w:tc>
        <w:tc>
          <w:tcPr>
            <w:tcW w:w="1409" w:type="dxa"/>
            <w:vAlign w:val="center"/>
          </w:tcPr>
          <w:p w14:paraId="2968287C"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יותר מ- 7 ימים ברציפות או 14 ימים במצטבר בשנה</w:t>
            </w:r>
          </w:p>
        </w:tc>
        <w:tc>
          <w:tcPr>
            <w:tcW w:w="3401" w:type="dxa"/>
            <w:vAlign w:val="center"/>
          </w:tcPr>
          <w:p w14:paraId="1BE5ED73" w14:textId="77777777" w:rsidR="00937B94" w:rsidRDefault="00EF1E1D" w:rsidP="00E954A8">
            <w:pPr>
              <w:keepLines/>
              <w:spacing w:before="120" w:after="120" w:line="360" w:lineRule="auto"/>
              <w:jc w:val="both"/>
              <w:rPr>
                <w:rFonts w:ascii="David" w:hAnsi="David" w:cs="David"/>
                <w:rtl/>
              </w:rPr>
            </w:pPr>
            <w:r>
              <w:rPr>
                <w:rFonts w:ascii="David" w:hAnsi="David" w:cs="David" w:hint="cs"/>
                <w:rtl/>
              </w:rPr>
              <w:t>250</w:t>
            </w:r>
            <w:r w:rsidR="00937B94">
              <w:rPr>
                <w:rFonts w:ascii="David" w:hAnsi="David" w:cs="David" w:hint="cs"/>
                <w:rtl/>
              </w:rPr>
              <w:t>$ בגין כל יום מעבר למועדים שהוגדרו.</w:t>
            </w:r>
          </w:p>
        </w:tc>
      </w:tr>
      <w:tr w:rsidR="00447DB3" w14:paraId="75C65EB7" w14:textId="77777777" w:rsidTr="00E954A8">
        <w:trPr>
          <w:cantSplit/>
          <w:jc w:val="center"/>
        </w:trPr>
        <w:tc>
          <w:tcPr>
            <w:tcW w:w="416" w:type="dxa"/>
          </w:tcPr>
          <w:p w14:paraId="605DDDE1"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0C15EC7D"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חוסר טיפול בפניה או אי מתן מענה הולם לפניה, מצד נאמן המידע, לפניות ודרישות עורך המכרז בכל הקשור למידע מוגן</w:t>
            </w:r>
          </w:p>
        </w:tc>
        <w:tc>
          <w:tcPr>
            <w:tcW w:w="1710" w:type="dxa"/>
            <w:vAlign w:val="center"/>
          </w:tcPr>
          <w:p w14:paraId="401E3287" w14:textId="2AAC2AB6" w:rsidR="00937B94" w:rsidDel="00AA02B8" w:rsidRDefault="00E02FCD"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Ref51852182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4.3</w:t>
            </w:r>
            <w:r>
              <w:rPr>
                <w:rFonts w:ascii="David" w:hAnsi="David" w:cs="David"/>
                <w:rtl/>
              </w:rPr>
              <w:fldChar w:fldCharType="end"/>
            </w:r>
          </w:p>
        </w:tc>
        <w:tc>
          <w:tcPr>
            <w:tcW w:w="1409" w:type="dxa"/>
            <w:vAlign w:val="center"/>
          </w:tcPr>
          <w:p w14:paraId="61854AF2"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5 ימים או פרק זמן שהוגדר על ידי עורך המכרז (הארוך מביניהם)</w:t>
            </w:r>
          </w:p>
        </w:tc>
        <w:tc>
          <w:tcPr>
            <w:tcW w:w="3401" w:type="dxa"/>
            <w:vAlign w:val="center"/>
          </w:tcPr>
          <w:p w14:paraId="519900F4" w14:textId="77777777" w:rsidR="00937B94" w:rsidRDefault="00D537D5" w:rsidP="00D537D5">
            <w:pPr>
              <w:keepLines/>
              <w:spacing w:before="120" w:after="120" w:line="360" w:lineRule="auto"/>
              <w:jc w:val="both"/>
              <w:rPr>
                <w:rFonts w:ascii="David" w:hAnsi="David" w:cs="David"/>
                <w:rtl/>
                <w:lang w:val="en-HK"/>
              </w:rPr>
            </w:pPr>
            <w:r>
              <w:rPr>
                <w:rFonts w:ascii="David" w:hAnsi="David" w:cs="David" w:hint="cs"/>
                <w:rtl/>
              </w:rPr>
              <w:t>5</w:t>
            </w:r>
            <w:r w:rsidR="00937B94">
              <w:rPr>
                <w:rFonts w:ascii="David" w:hAnsi="David" w:cs="David" w:hint="cs"/>
                <w:rtl/>
              </w:rPr>
              <w:t xml:space="preserve">00$ בגין כל יום פיגור מלוחות הזמנים שיקבעו על ידי עורך המכרז עד 5 ימי פיגור. בגין כל יום פיגור (או חלק ממנו) נוסף ישולם פיצוי מוסכם של </w:t>
            </w:r>
            <w:r>
              <w:rPr>
                <w:rFonts w:ascii="David" w:hAnsi="David" w:cs="David" w:hint="cs"/>
                <w:rtl/>
              </w:rPr>
              <w:t>1</w:t>
            </w:r>
            <w:r w:rsidR="00937B94">
              <w:rPr>
                <w:rFonts w:ascii="David" w:hAnsi="David" w:cs="David" w:hint="cs"/>
                <w:rtl/>
              </w:rPr>
              <w:t>,</w:t>
            </w:r>
            <w:r w:rsidR="00EF1E1D">
              <w:rPr>
                <w:rFonts w:ascii="David" w:hAnsi="David" w:cs="David" w:hint="cs"/>
                <w:rtl/>
              </w:rPr>
              <w:t>000</w:t>
            </w:r>
            <w:r w:rsidR="00937B94">
              <w:rPr>
                <w:rFonts w:ascii="David" w:hAnsi="David" w:cs="David" w:hint="cs"/>
                <w:rtl/>
              </w:rPr>
              <w:t>$.</w:t>
            </w:r>
          </w:p>
        </w:tc>
      </w:tr>
      <w:tr w:rsidR="00447DB3" w:rsidRPr="0007330C" w14:paraId="46F7D5AC" w14:textId="77777777" w:rsidTr="00E954A8">
        <w:trPr>
          <w:cantSplit/>
          <w:jc w:val="center"/>
        </w:trPr>
        <w:tc>
          <w:tcPr>
            <w:tcW w:w="416" w:type="dxa"/>
          </w:tcPr>
          <w:p w14:paraId="562C76A9"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02D105B1"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שמירת מידע מוגן במערכות הספק בניגוד להוראות המכרז וההסכם</w:t>
            </w:r>
          </w:p>
        </w:tc>
        <w:tc>
          <w:tcPr>
            <w:tcW w:w="1710" w:type="dxa"/>
            <w:vAlign w:val="center"/>
          </w:tcPr>
          <w:p w14:paraId="27D4180A" w14:textId="5F37898E" w:rsidR="00937B94" w:rsidRDefault="0025788E"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Ref51852218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4.4.3</w:t>
            </w:r>
            <w:r>
              <w:rPr>
                <w:rFonts w:ascii="David" w:hAnsi="David" w:cs="David"/>
                <w:rtl/>
              </w:rPr>
              <w:fldChar w:fldCharType="end"/>
            </w:r>
          </w:p>
        </w:tc>
        <w:tc>
          <w:tcPr>
            <w:tcW w:w="1409" w:type="dxa"/>
            <w:vAlign w:val="center"/>
          </w:tcPr>
          <w:p w14:paraId="0EAB0F14"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536E3BC5" w14:textId="77777777" w:rsidR="00937B94" w:rsidRPr="0007330C" w:rsidRDefault="00D537D5" w:rsidP="00D537D5">
            <w:pPr>
              <w:keepLines/>
              <w:spacing w:before="120" w:after="120" w:line="360" w:lineRule="auto"/>
              <w:jc w:val="both"/>
              <w:rPr>
                <w:rFonts w:ascii="David" w:hAnsi="David" w:cs="David"/>
                <w:rtl/>
                <w:lang w:val="en-HK"/>
              </w:rPr>
            </w:pPr>
            <w:r>
              <w:rPr>
                <w:rFonts w:ascii="David" w:hAnsi="David" w:cs="David" w:hint="cs"/>
                <w:rtl/>
                <w:lang w:val="en-HK"/>
              </w:rPr>
              <w:t>5</w:t>
            </w:r>
            <w:r w:rsidR="00937B94">
              <w:rPr>
                <w:rFonts w:ascii="David" w:hAnsi="David" w:cs="David" w:hint="cs"/>
                <w:rtl/>
                <w:lang w:val="en-HK"/>
              </w:rPr>
              <w:t xml:space="preserve">,000$ ובנוסף </w:t>
            </w:r>
            <w:r>
              <w:rPr>
                <w:rFonts w:ascii="David" w:hAnsi="David" w:cs="David" w:hint="cs"/>
                <w:rtl/>
                <w:lang w:val="en-HK"/>
              </w:rPr>
              <w:t>200</w:t>
            </w:r>
            <w:r w:rsidR="00937B94">
              <w:rPr>
                <w:rFonts w:ascii="David" w:hAnsi="David" w:cs="David" w:hint="cs"/>
                <w:rtl/>
                <w:lang w:val="en-HK"/>
              </w:rPr>
              <w:t xml:space="preserve">$ עבור כל </w:t>
            </w:r>
            <w:r w:rsidR="00937B94">
              <w:rPr>
                <w:rFonts w:ascii="David" w:hAnsi="David" w:cs="David"/>
              </w:rPr>
              <w:t>1</w:t>
            </w:r>
            <w:r w:rsidR="00937B94">
              <w:rPr>
                <w:rFonts w:ascii="David" w:hAnsi="David" w:cs="David" w:hint="cs"/>
              </w:rPr>
              <w:t>G</w:t>
            </w:r>
            <w:r w:rsidR="00937B94">
              <w:rPr>
                <w:rFonts w:ascii="David" w:hAnsi="David" w:cs="David"/>
                <w:lang w:val="en-HK"/>
              </w:rPr>
              <w:t>B</w:t>
            </w:r>
            <w:r w:rsidR="00937B94">
              <w:rPr>
                <w:rFonts w:ascii="David" w:hAnsi="David" w:cs="David" w:hint="cs"/>
                <w:rtl/>
                <w:lang w:val="en-HK"/>
              </w:rPr>
              <w:t xml:space="preserve"> של מידע מוגן שהספק שמר בניגוד להוראות המכרז וההסכם.</w:t>
            </w:r>
          </w:p>
        </w:tc>
      </w:tr>
      <w:tr w:rsidR="00447DB3" w:rsidRPr="0007330C" w14:paraId="309F7F63" w14:textId="77777777" w:rsidTr="00E954A8">
        <w:trPr>
          <w:cantSplit/>
          <w:jc w:val="center"/>
        </w:trPr>
        <w:tc>
          <w:tcPr>
            <w:tcW w:w="416" w:type="dxa"/>
          </w:tcPr>
          <w:p w14:paraId="2CCD10E9"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520E83EC"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אי-מחיקת עותקים של נתוני תוכן שנותרו במערכות הספק או בסביבות השירותים בהתאם להוראה דיגיטלית</w:t>
            </w:r>
          </w:p>
        </w:tc>
        <w:tc>
          <w:tcPr>
            <w:tcW w:w="1710" w:type="dxa"/>
            <w:vAlign w:val="center"/>
          </w:tcPr>
          <w:p w14:paraId="11E7E74E" w14:textId="025F274E" w:rsidR="00937B94" w:rsidRDefault="0025788E"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Ref51852225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4.4.6</w:t>
            </w:r>
            <w:r>
              <w:rPr>
                <w:rFonts w:ascii="David" w:hAnsi="David" w:cs="David"/>
                <w:rtl/>
              </w:rPr>
              <w:fldChar w:fldCharType="end"/>
            </w:r>
          </w:p>
        </w:tc>
        <w:tc>
          <w:tcPr>
            <w:tcW w:w="1409" w:type="dxa"/>
            <w:vAlign w:val="center"/>
          </w:tcPr>
          <w:p w14:paraId="08A14466"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2DC9C536" w14:textId="77777777" w:rsidR="00937B94" w:rsidRPr="0007330C" w:rsidRDefault="007D2FF6" w:rsidP="007D2FF6">
            <w:pPr>
              <w:keepLines/>
              <w:spacing w:before="120" w:after="120" w:line="360" w:lineRule="auto"/>
              <w:jc w:val="both"/>
              <w:rPr>
                <w:rFonts w:ascii="David" w:hAnsi="David" w:cs="David"/>
                <w:rtl/>
                <w:lang w:val="en-HK"/>
              </w:rPr>
            </w:pPr>
            <w:r>
              <w:rPr>
                <w:rFonts w:ascii="David" w:hAnsi="David" w:cs="David" w:hint="cs"/>
                <w:rtl/>
                <w:lang w:val="en-HK"/>
              </w:rPr>
              <w:t>5</w:t>
            </w:r>
            <w:r w:rsidR="00937B94">
              <w:rPr>
                <w:rFonts w:ascii="David" w:hAnsi="David" w:cs="David" w:hint="cs"/>
                <w:rtl/>
                <w:lang w:val="en-HK"/>
              </w:rPr>
              <w:t xml:space="preserve">,000$ ובנוסף </w:t>
            </w:r>
            <w:r>
              <w:rPr>
                <w:rFonts w:ascii="David" w:hAnsi="David" w:cs="David" w:hint="cs"/>
                <w:rtl/>
                <w:lang w:val="en-HK"/>
              </w:rPr>
              <w:t>200</w:t>
            </w:r>
            <w:r w:rsidR="00937B94">
              <w:rPr>
                <w:rFonts w:ascii="David" w:hAnsi="David" w:cs="David" w:hint="cs"/>
                <w:rtl/>
                <w:lang w:val="en-HK"/>
              </w:rPr>
              <w:t xml:space="preserve">$ עבור כל </w:t>
            </w:r>
            <w:r w:rsidR="00937B94">
              <w:rPr>
                <w:rFonts w:ascii="David" w:hAnsi="David" w:cs="David"/>
              </w:rPr>
              <w:t>1</w:t>
            </w:r>
            <w:r w:rsidR="00937B94">
              <w:rPr>
                <w:rFonts w:ascii="David" w:hAnsi="David" w:cs="David" w:hint="cs"/>
              </w:rPr>
              <w:t>G</w:t>
            </w:r>
            <w:r w:rsidR="00937B94">
              <w:rPr>
                <w:rFonts w:ascii="David" w:hAnsi="David" w:cs="David"/>
              </w:rPr>
              <w:t>B</w:t>
            </w:r>
            <w:r w:rsidR="00937B94">
              <w:rPr>
                <w:rFonts w:ascii="David" w:hAnsi="David" w:cs="David" w:hint="cs"/>
                <w:rtl/>
                <w:lang w:val="en-HK"/>
              </w:rPr>
              <w:t xml:space="preserve"> של נתוני תוכן שלא נמחקו כנדרש.</w:t>
            </w:r>
          </w:p>
        </w:tc>
      </w:tr>
      <w:tr w:rsidR="00447DB3" w:rsidRPr="0007330C" w14:paraId="51DC0F6A" w14:textId="77777777" w:rsidTr="00E954A8">
        <w:trPr>
          <w:cantSplit/>
          <w:jc w:val="center"/>
        </w:trPr>
        <w:tc>
          <w:tcPr>
            <w:tcW w:w="416" w:type="dxa"/>
          </w:tcPr>
          <w:p w14:paraId="71E6B97A"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3B666638" w14:textId="77777777" w:rsidR="00937B94" w:rsidRDefault="00937B94" w:rsidP="00B86E0C">
            <w:pPr>
              <w:keepLines/>
              <w:spacing w:before="120" w:after="120" w:line="360" w:lineRule="auto"/>
              <w:jc w:val="both"/>
              <w:rPr>
                <w:rFonts w:ascii="David" w:hAnsi="David" w:cs="David"/>
                <w:rtl/>
              </w:rPr>
            </w:pPr>
            <w:r>
              <w:rPr>
                <w:rFonts w:ascii="David" w:hAnsi="David" w:cs="David" w:hint="cs"/>
                <w:rtl/>
              </w:rPr>
              <w:t>שימוש ב</w:t>
            </w:r>
            <w:r w:rsidR="00B86E0C">
              <w:rPr>
                <w:rFonts w:ascii="David" w:hAnsi="David" w:cs="David" w:hint="cs"/>
                <w:rtl/>
              </w:rPr>
              <w:t xml:space="preserve">נתוני תוכן </w:t>
            </w:r>
            <w:r>
              <w:rPr>
                <w:rFonts w:ascii="David" w:hAnsi="David" w:cs="David" w:hint="cs"/>
                <w:rtl/>
              </w:rPr>
              <w:t>או העברת מידע זה לידי גורם אחר בניגוד להוראות המכרז וההסכם</w:t>
            </w:r>
          </w:p>
        </w:tc>
        <w:tc>
          <w:tcPr>
            <w:tcW w:w="1710" w:type="dxa"/>
            <w:vAlign w:val="center"/>
          </w:tcPr>
          <w:p w14:paraId="626C5792" w14:textId="4979795F" w:rsidR="00937B94" w:rsidRDefault="00C4752A"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Ref51852352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4.3</w:t>
            </w:r>
            <w:r>
              <w:rPr>
                <w:rFonts w:ascii="David" w:hAnsi="David" w:cs="David"/>
                <w:rtl/>
              </w:rPr>
              <w:fldChar w:fldCharType="end"/>
            </w:r>
          </w:p>
        </w:tc>
        <w:tc>
          <w:tcPr>
            <w:tcW w:w="1409" w:type="dxa"/>
            <w:vAlign w:val="center"/>
          </w:tcPr>
          <w:p w14:paraId="71686516"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4CFAF028" w14:textId="77777777" w:rsidR="00937B94" w:rsidRPr="0007330C" w:rsidRDefault="004B6699" w:rsidP="00E954A8">
            <w:pPr>
              <w:keepLines/>
              <w:spacing w:before="120" w:after="120" w:line="360" w:lineRule="auto"/>
              <w:jc w:val="both"/>
              <w:rPr>
                <w:rFonts w:ascii="David" w:hAnsi="David" w:cs="David"/>
                <w:rtl/>
                <w:lang w:val="en-HK"/>
              </w:rPr>
            </w:pPr>
            <w:r>
              <w:rPr>
                <w:rFonts w:ascii="David" w:hAnsi="David" w:cs="David" w:hint="cs"/>
                <w:rtl/>
                <w:lang w:val="en-HK"/>
              </w:rPr>
              <w:t>100</w:t>
            </w:r>
            <w:r w:rsidR="00937B94">
              <w:rPr>
                <w:rFonts w:ascii="David" w:hAnsi="David" w:cs="David" w:hint="cs"/>
                <w:rtl/>
                <w:lang w:val="en-HK"/>
              </w:rPr>
              <w:t xml:space="preserve">,000$ ובנוסף </w:t>
            </w:r>
            <w:r>
              <w:rPr>
                <w:rFonts w:ascii="David" w:hAnsi="David" w:cs="David" w:hint="cs"/>
                <w:rtl/>
                <w:lang w:val="en-HK"/>
              </w:rPr>
              <w:t>10</w:t>
            </w:r>
            <w:r w:rsidR="00937B94">
              <w:rPr>
                <w:rFonts w:ascii="David" w:hAnsi="David" w:cs="David" w:hint="cs"/>
                <w:rtl/>
                <w:lang w:val="en-HK"/>
              </w:rPr>
              <w:t xml:space="preserve">,000$ עבור כל </w:t>
            </w:r>
            <w:r w:rsidR="00937B94">
              <w:rPr>
                <w:rFonts w:ascii="David" w:hAnsi="David" w:cs="David"/>
              </w:rPr>
              <w:t>1</w:t>
            </w:r>
            <w:r w:rsidR="00937B94">
              <w:rPr>
                <w:rFonts w:ascii="David" w:hAnsi="David" w:cs="David" w:hint="cs"/>
              </w:rPr>
              <w:t>G</w:t>
            </w:r>
            <w:r w:rsidR="00937B94">
              <w:rPr>
                <w:rFonts w:ascii="David" w:hAnsi="David" w:cs="David"/>
              </w:rPr>
              <w:t>B</w:t>
            </w:r>
            <w:r w:rsidR="00937B94">
              <w:rPr>
                <w:rFonts w:ascii="David" w:hAnsi="David" w:cs="David" w:hint="cs"/>
                <w:rtl/>
                <w:lang w:val="en-HK"/>
              </w:rPr>
              <w:t xml:space="preserve"> של מידע מוגן שנעשה בו שימוש או הועבר לידי גורם אחר בניגוד להוראות המכרז וההסכם.</w:t>
            </w:r>
          </w:p>
        </w:tc>
      </w:tr>
      <w:tr w:rsidR="00447DB3" w:rsidRPr="007D1324" w14:paraId="6E879479" w14:textId="77777777" w:rsidTr="00E954A8">
        <w:trPr>
          <w:cantSplit/>
          <w:jc w:val="center"/>
        </w:trPr>
        <w:tc>
          <w:tcPr>
            <w:tcW w:w="416" w:type="dxa"/>
          </w:tcPr>
          <w:p w14:paraId="02482A08"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25812430" w14:textId="77777777" w:rsidR="00937B94" w:rsidRDefault="00A50C23" w:rsidP="00E954A8">
            <w:pPr>
              <w:keepLines/>
              <w:spacing w:before="120" w:after="120" w:line="360" w:lineRule="auto"/>
              <w:jc w:val="both"/>
              <w:rPr>
                <w:rFonts w:ascii="David" w:hAnsi="David" w:cs="David"/>
                <w:rtl/>
              </w:rPr>
            </w:pPr>
            <w:r>
              <w:rPr>
                <w:rFonts w:ascii="David" w:hAnsi="David" w:cs="David" w:hint="cs"/>
                <w:rtl/>
              </w:rPr>
              <w:t>שמירה ושימוש במידע מוגן בניגוד להוראות המכרז וההסכם</w:t>
            </w:r>
          </w:p>
        </w:tc>
        <w:tc>
          <w:tcPr>
            <w:tcW w:w="1710" w:type="dxa"/>
            <w:vAlign w:val="center"/>
          </w:tcPr>
          <w:p w14:paraId="66561084" w14:textId="1F82A684" w:rsidR="00937B94" w:rsidRDefault="00A50C23"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Ref57229937 \r \h</w:instrText>
            </w:r>
            <w:r>
              <w:rPr>
                <w:rFonts w:ascii="David" w:hAnsi="David" w:cs="David"/>
                <w:rtl/>
              </w:rPr>
              <w:instrText xml:space="preserve"> </w:instrText>
            </w:r>
            <w:r w:rsidR="00E954A8">
              <w:rPr>
                <w:rFonts w:ascii="David" w:hAnsi="David" w:cs="David"/>
                <w:rtl/>
              </w:rPr>
              <w:instrText xml:space="preserve"> \* </w:instrText>
            </w:r>
            <w:r w:rsidR="00E954A8">
              <w:rPr>
                <w:rFonts w:ascii="David" w:hAnsi="David" w:cs="David"/>
              </w:rPr>
              <w:instrText>MERGEFORMAT</w:instrText>
            </w:r>
            <w:r w:rsidR="00E954A8">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4.3</w:t>
            </w:r>
            <w:r>
              <w:rPr>
                <w:rFonts w:ascii="David" w:hAnsi="David" w:cs="David"/>
                <w:rtl/>
              </w:rPr>
              <w:fldChar w:fldCharType="end"/>
            </w:r>
          </w:p>
        </w:tc>
        <w:tc>
          <w:tcPr>
            <w:tcW w:w="1409" w:type="dxa"/>
            <w:vAlign w:val="center"/>
          </w:tcPr>
          <w:p w14:paraId="0EC488F3"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24C68275" w14:textId="6A6CEFBE" w:rsidR="00937B94" w:rsidRPr="007D1324" w:rsidRDefault="00EA4ACE" w:rsidP="00EA4ACE">
            <w:pPr>
              <w:keepLines/>
              <w:spacing w:before="120" w:after="120" w:line="360" w:lineRule="auto"/>
              <w:jc w:val="both"/>
              <w:rPr>
                <w:rFonts w:cs="David"/>
                <w:rtl/>
              </w:rPr>
            </w:pPr>
            <w:r>
              <w:rPr>
                <w:rFonts w:ascii="David" w:hAnsi="David" w:cs="David" w:hint="cs"/>
                <w:rtl/>
                <w:lang w:val="en-HK"/>
              </w:rPr>
              <w:t>15</w:t>
            </w:r>
            <w:r w:rsidR="00937B94">
              <w:rPr>
                <w:rFonts w:ascii="David" w:hAnsi="David" w:cs="David" w:hint="cs"/>
                <w:rtl/>
                <w:lang w:val="en-HK"/>
              </w:rPr>
              <w:t xml:space="preserve">,000$ ובנוסף </w:t>
            </w:r>
            <w:r>
              <w:rPr>
                <w:rFonts w:ascii="David" w:hAnsi="David" w:cs="David" w:hint="cs"/>
                <w:rtl/>
                <w:lang w:val="en-HK"/>
              </w:rPr>
              <w:t>1</w:t>
            </w:r>
            <w:r w:rsidR="00937B94">
              <w:rPr>
                <w:rFonts w:ascii="David" w:hAnsi="David" w:cs="David" w:hint="cs"/>
                <w:rtl/>
                <w:lang w:val="en-HK"/>
              </w:rPr>
              <w:t xml:space="preserve">,000$ עבור כל </w:t>
            </w:r>
            <w:r w:rsidR="00937B94">
              <w:rPr>
                <w:rFonts w:ascii="David" w:hAnsi="David" w:cs="David"/>
              </w:rPr>
              <w:t>1</w:t>
            </w:r>
            <w:r w:rsidR="00937B94">
              <w:rPr>
                <w:rFonts w:ascii="David" w:hAnsi="David" w:cs="David" w:hint="cs"/>
              </w:rPr>
              <w:t>G</w:t>
            </w:r>
            <w:r w:rsidR="00937B94">
              <w:rPr>
                <w:rFonts w:ascii="David" w:hAnsi="David" w:cs="David"/>
                <w:lang w:val="en-HK"/>
              </w:rPr>
              <w:t>B</w:t>
            </w:r>
            <w:r w:rsidR="00937B94">
              <w:rPr>
                <w:rFonts w:ascii="David" w:hAnsi="David" w:cs="David" w:hint="cs"/>
                <w:rtl/>
                <w:lang w:val="en-HK"/>
              </w:rPr>
              <w:t xml:space="preserve"> של מידע מוגן שהספק נתן לגורם לא מורשה גישה אליו.</w:t>
            </w:r>
          </w:p>
        </w:tc>
      </w:tr>
      <w:tr w:rsidR="00447DB3" w14:paraId="0AEED3FE" w14:textId="77777777" w:rsidTr="00E954A8">
        <w:trPr>
          <w:cantSplit/>
          <w:jc w:val="center"/>
        </w:trPr>
        <w:tc>
          <w:tcPr>
            <w:tcW w:w="416" w:type="dxa"/>
          </w:tcPr>
          <w:p w14:paraId="6257DB38"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5F81D785"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אי-עריכת התאמות בנספח הפרטיות בניגוד להנחיות עורך המכרז</w:t>
            </w:r>
          </w:p>
        </w:tc>
        <w:tc>
          <w:tcPr>
            <w:tcW w:w="1710" w:type="dxa"/>
            <w:vAlign w:val="center"/>
          </w:tcPr>
          <w:p w14:paraId="133603E7" w14:textId="56005F1B" w:rsidR="00937B94" w:rsidRDefault="005172D4"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Ref51854318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4.6</w:t>
            </w:r>
            <w:r>
              <w:rPr>
                <w:rFonts w:ascii="David" w:hAnsi="David" w:cs="David"/>
                <w:rtl/>
              </w:rPr>
              <w:fldChar w:fldCharType="end"/>
            </w:r>
          </w:p>
        </w:tc>
        <w:tc>
          <w:tcPr>
            <w:tcW w:w="1409" w:type="dxa"/>
            <w:vAlign w:val="center"/>
          </w:tcPr>
          <w:p w14:paraId="1A406EB1"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מעבר ל-14 ימים מיום מתן ההוראה על ידי עורך המכרז</w:t>
            </w:r>
          </w:p>
        </w:tc>
        <w:tc>
          <w:tcPr>
            <w:tcW w:w="3401" w:type="dxa"/>
            <w:vAlign w:val="center"/>
          </w:tcPr>
          <w:p w14:paraId="34E33180" w14:textId="77777777" w:rsidR="00937B94" w:rsidRDefault="004B6699" w:rsidP="00E954A8">
            <w:pPr>
              <w:keepLines/>
              <w:spacing w:before="120" w:after="120" w:line="360" w:lineRule="auto"/>
              <w:jc w:val="both"/>
              <w:rPr>
                <w:rFonts w:ascii="David" w:hAnsi="David" w:cs="David"/>
                <w:rtl/>
                <w:lang w:val="en-HK"/>
              </w:rPr>
            </w:pPr>
            <w:r>
              <w:rPr>
                <w:rFonts w:cs="David" w:hint="cs"/>
                <w:rtl/>
              </w:rPr>
              <w:t>1</w:t>
            </w:r>
            <w:r w:rsidR="00937B94">
              <w:rPr>
                <w:rFonts w:cs="David" w:hint="cs"/>
                <w:rtl/>
              </w:rPr>
              <w:t>,000$ בגין כל יום איחור בעריכת ההתאמות הנדרשות על ידי עורך המכרז בנספח הפרטיות של הספק.</w:t>
            </w:r>
          </w:p>
        </w:tc>
      </w:tr>
      <w:tr w:rsidR="00447DB3" w14:paraId="4D3A0AF6" w14:textId="77777777" w:rsidTr="00E954A8">
        <w:trPr>
          <w:cantSplit/>
          <w:jc w:val="center"/>
        </w:trPr>
        <w:tc>
          <w:tcPr>
            <w:tcW w:w="416" w:type="dxa"/>
          </w:tcPr>
          <w:p w14:paraId="07477E9C"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5CD0D726"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ביצוע שנמוך כלשהו לרמת ההגנה על השירותים ללא הודעה מראש לעורך המכרז</w:t>
            </w:r>
          </w:p>
        </w:tc>
        <w:tc>
          <w:tcPr>
            <w:tcW w:w="1710" w:type="dxa"/>
            <w:vAlign w:val="center"/>
          </w:tcPr>
          <w:p w14:paraId="52DABAA6" w14:textId="1E61493D" w:rsidR="00937B94" w:rsidRDefault="00381D24"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Ref51854417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4.19.1</w:t>
            </w:r>
            <w:r>
              <w:rPr>
                <w:rFonts w:ascii="David" w:hAnsi="David" w:cs="David"/>
                <w:rtl/>
              </w:rPr>
              <w:fldChar w:fldCharType="end"/>
            </w:r>
          </w:p>
        </w:tc>
        <w:tc>
          <w:tcPr>
            <w:tcW w:w="1409" w:type="dxa"/>
            <w:vAlign w:val="center"/>
          </w:tcPr>
          <w:p w14:paraId="2C375716"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6214A63B" w14:textId="77777777" w:rsidR="00937B94" w:rsidRDefault="002F5552" w:rsidP="00EF1E1D">
            <w:pPr>
              <w:keepLines/>
              <w:spacing w:before="120" w:after="120" w:line="360" w:lineRule="auto"/>
              <w:jc w:val="both"/>
              <w:rPr>
                <w:rFonts w:ascii="David" w:hAnsi="David" w:cs="David"/>
                <w:rtl/>
                <w:lang w:val="en-HK"/>
              </w:rPr>
            </w:pPr>
            <w:r>
              <w:rPr>
                <w:rFonts w:ascii="David" w:hAnsi="David" w:cs="David" w:hint="cs"/>
                <w:rtl/>
                <w:lang w:val="en-HK"/>
              </w:rPr>
              <w:t>50</w:t>
            </w:r>
            <w:r w:rsidR="00937B94">
              <w:rPr>
                <w:rFonts w:ascii="David" w:hAnsi="David" w:cs="David" w:hint="cs"/>
                <w:rtl/>
                <w:lang w:val="en-HK"/>
              </w:rPr>
              <w:t xml:space="preserve">,000$ ובנוסף 5,000$ בגין כל יום שחלף ממועד ביצוע </w:t>
            </w:r>
            <w:proofErr w:type="spellStart"/>
            <w:r w:rsidR="00937B94">
              <w:rPr>
                <w:rFonts w:ascii="David" w:hAnsi="David" w:cs="David" w:hint="cs"/>
                <w:rtl/>
                <w:lang w:val="en-HK"/>
              </w:rPr>
              <w:t>השנמוך</w:t>
            </w:r>
            <w:proofErr w:type="spellEnd"/>
            <w:r w:rsidR="00937B94">
              <w:rPr>
                <w:rFonts w:ascii="David" w:hAnsi="David" w:cs="David" w:hint="cs"/>
                <w:rtl/>
                <w:lang w:val="en-HK"/>
              </w:rPr>
              <w:t xml:space="preserve"> ועד שנמסרה הודעה מסודרת ומפורטת בנושא לעורך המכרז.</w:t>
            </w:r>
          </w:p>
        </w:tc>
      </w:tr>
      <w:tr w:rsidR="00447DB3" w14:paraId="3DE8EE2D" w14:textId="77777777" w:rsidTr="00E954A8">
        <w:trPr>
          <w:cantSplit/>
          <w:jc w:val="center"/>
        </w:trPr>
        <w:tc>
          <w:tcPr>
            <w:tcW w:w="416" w:type="dxa"/>
          </w:tcPr>
          <w:p w14:paraId="46C35DED"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4FF72FC7"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 xml:space="preserve">אי-עמידה בהוראות המכרז וההסכם בנוגע לביצוע ביקורות תקופתית בנושאי אבטחת מידע וסייבר </w:t>
            </w:r>
          </w:p>
        </w:tc>
        <w:tc>
          <w:tcPr>
            <w:tcW w:w="1710" w:type="dxa"/>
            <w:vAlign w:val="center"/>
          </w:tcPr>
          <w:p w14:paraId="58F0C799" w14:textId="5816FEEA" w:rsidR="00937B94" w:rsidRDefault="00A107D9"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Ref51854519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4.19.5</w:t>
            </w:r>
            <w:r>
              <w:rPr>
                <w:rFonts w:ascii="David" w:hAnsi="David" w:cs="David"/>
                <w:rtl/>
              </w:rPr>
              <w:fldChar w:fldCharType="end"/>
            </w:r>
          </w:p>
        </w:tc>
        <w:tc>
          <w:tcPr>
            <w:tcW w:w="1409" w:type="dxa"/>
            <w:vAlign w:val="center"/>
          </w:tcPr>
          <w:p w14:paraId="28261E69"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59697636" w14:textId="77777777" w:rsidR="00937B94" w:rsidRDefault="00B86E0C" w:rsidP="00B86E0C">
            <w:pPr>
              <w:keepLines/>
              <w:spacing w:before="120" w:after="120" w:line="360" w:lineRule="auto"/>
              <w:jc w:val="both"/>
              <w:rPr>
                <w:rFonts w:ascii="David" w:hAnsi="David" w:cs="David"/>
                <w:rtl/>
                <w:lang w:val="en-HK"/>
              </w:rPr>
            </w:pPr>
            <w:r>
              <w:rPr>
                <w:rFonts w:ascii="David" w:hAnsi="David" w:cs="David" w:hint="cs"/>
                <w:rtl/>
                <w:lang w:val="en-HK"/>
              </w:rPr>
              <w:t>1</w:t>
            </w:r>
            <w:r w:rsidR="00937B94">
              <w:rPr>
                <w:rFonts w:ascii="David" w:hAnsi="David" w:cs="David" w:hint="cs"/>
                <w:rtl/>
                <w:lang w:val="en-HK"/>
              </w:rPr>
              <w:t>,</w:t>
            </w:r>
            <w:r>
              <w:rPr>
                <w:rFonts w:ascii="David" w:hAnsi="David" w:cs="David" w:hint="cs"/>
                <w:rtl/>
                <w:lang w:val="en-HK"/>
              </w:rPr>
              <w:t>500</w:t>
            </w:r>
            <w:r w:rsidR="00937B94">
              <w:rPr>
                <w:rFonts w:ascii="David" w:hAnsi="David" w:cs="David" w:hint="cs"/>
                <w:rtl/>
                <w:lang w:val="en-HK"/>
              </w:rPr>
              <w:t>$ בגין כל יום איחור במועד ביצוע הביקורת החיצונית או בהעברת ממצאי הביקורת לעיון עורך המכרז בהתאם ללוחות הזמנים שנקבעו על ידו.</w:t>
            </w:r>
          </w:p>
        </w:tc>
      </w:tr>
      <w:tr w:rsidR="00447DB3" w14:paraId="04DC5627" w14:textId="77777777" w:rsidTr="00E954A8">
        <w:trPr>
          <w:cantSplit/>
          <w:jc w:val="center"/>
        </w:trPr>
        <w:tc>
          <w:tcPr>
            <w:tcW w:w="416" w:type="dxa"/>
          </w:tcPr>
          <w:p w14:paraId="2C061827"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00D967EA"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אי-עדכון עורך המכרז והמזמינים בכל מקרה בו אותרה תקיפת סייבר המשפיעה על מידע מוגן</w:t>
            </w:r>
          </w:p>
        </w:tc>
        <w:tc>
          <w:tcPr>
            <w:tcW w:w="1710" w:type="dxa"/>
            <w:vAlign w:val="center"/>
          </w:tcPr>
          <w:p w14:paraId="2F742405" w14:textId="4090E7B9" w:rsidR="00937B94" w:rsidDel="00594F6A" w:rsidRDefault="00C07762"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Ref51854543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4.20</w:t>
            </w:r>
            <w:r>
              <w:rPr>
                <w:rFonts w:ascii="David" w:hAnsi="David" w:cs="David"/>
                <w:rtl/>
              </w:rPr>
              <w:fldChar w:fldCharType="end"/>
            </w:r>
          </w:p>
        </w:tc>
        <w:tc>
          <w:tcPr>
            <w:tcW w:w="1409" w:type="dxa"/>
            <w:vAlign w:val="center"/>
          </w:tcPr>
          <w:p w14:paraId="1596AD82" w14:textId="6915186B" w:rsidR="00937B94" w:rsidRDefault="00EA4ACE" w:rsidP="00E954A8">
            <w:pPr>
              <w:keepLines/>
              <w:spacing w:before="120" w:after="120" w:line="360" w:lineRule="auto"/>
              <w:jc w:val="center"/>
              <w:rPr>
                <w:rFonts w:ascii="David" w:hAnsi="David" w:cs="David"/>
                <w:rtl/>
              </w:rPr>
            </w:pPr>
            <w:r>
              <w:rPr>
                <w:rFonts w:ascii="David" w:hAnsi="David" w:cs="David" w:hint="cs"/>
                <w:rtl/>
              </w:rPr>
              <w:t xml:space="preserve">12 </w:t>
            </w:r>
            <w:r w:rsidR="00937B94">
              <w:rPr>
                <w:rFonts w:ascii="David" w:hAnsi="David" w:cs="David" w:hint="cs"/>
                <w:rtl/>
              </w:rPr>
              <w:t>שעות ממועד גילוי התקיפה</w:t>
            </w:r>
          </w:p>
        </w:tc>
        <w:tc>
          <w:tcPr>
            <w:tcW w:w="3401" w:type="dxa"/>
            <w:vAlign w:val="center"/>
          </w:tcPr>
          <w:p w14:paraId="508B2376" w14:textId="6956BD2D" w:rsidR="00937B94" w:rsidRDefault="00B86E0C" w:rsidP="00EA4ACE">
            <w:pPr>
              <w:keepLines/>
              <w:spacing w:before="120" w:after="120" w:line="360" w:lineRule="auto"/>
              <w:jc w:val="both"/>
              <w:rPr>
                <w:rFonts w:ascii="David" w:hAnsi="David" w:cs="David"/>
                <w:rtl/>
                <w:lang w:val="en-HK"/>
              </w:rPr>
            </w:pPr>
            <w:r>
              <w:rPr>
                <w:rFonts w:ascii="David" w:hAnsi="David" w:cs="David" w:hint="cs"/>
                <w:rtl/>
                <w:lang w:val="en-HK"/>
              </w:rPr>
              <w:t>5</w:t>
            </w:r>
            <w:r w:rsidR="00EF1E1D">
              <w:rPr>
                <w:rFonts w:ascii="David" w:hAnsi="David" w:cs="David" w:hint="cs"/>
                <w:rtl/>
                <w:lang w:val="en-HK"/>
              </w:rPr>
              <w:t>00</w:t>
            </w:r>
            <w:r w:rsidR="00937B94">
              <w:rPr>
                <w:rFonts w:ascii="David" w:hAnsi="David" w:cs="David" w:hint="cs"/>
                <w:rtl/>
                <w:lang w:val="en-HK"/>
              </w:rPr>
              <w:t xml:space="preserve">$ בגין </w:t>
            </w:r>
            <w:r w:rsidR="00EA4ACE">
              <w:rPr>
                <w:rFonts w:ascii="David" w:hAnsi="David" w:cs="David" w:hint="cs"/>
                <w:rtl/>
                <w:lang w:val="en-HK"/>
              </w:rPr>
              <w:t>כל שעה מבין 6 שעות הפיגור הראשונות</w:t>
            </w:r>
            <w:r>
              <w:rPr>
                <w:rFonts w:ascii="David" w:hAnsi="David" w:cs="David" w:hint="cs"/>
                <w:rtl/>
                <w:lang w:val="en-HK"/>
              </w:rPr>
              <w:t>, ו-1</w:t>
            </w:r>
            <w:r w:rsidR="00EF1E1D">
              <w:rPr>
                <w:rFonts w:ascii="David" w:hAnsi="David" w:cs="David" w:hint="cs"/>
                <w:rtl/>
                <w:lang w:val="en-HK"/>
              </w:rPr>
              <w:t>,5</w:t>
            </w:r>
            <w:r w:rsidR="00937B94">
              <w:rPr>
                <w:rFonts w:ascii="David" w:hAnsi="David" w:cs="David" w:hint="cs"/>
                <w:rtl/>
                <w:lang w:val="en-HK"/>
              </w:rPr>
              <w:t>00$ עבור כל שעה נוספת.</w:t>
            </w:r>
          </w:p>
        </w:tc>
      </w:tr>
      <w:tr w:rsidR="00447DB3" w14:paraId="111B40A4" w14:textId="77777777" w:rsidTr="00E954A8">
        <w:trPr>
          <w:cantSplit/>
          <w:jc w:val="center"/>
        </w:trPr>
        <w:tc>
          <w:tcPr>
            <w:tcW w:w="416" w:type="dxa"/>
          </w:tcPr>
          <w:p w14:paraId="13E1BDBC" w14:textId="77777777" w:rsidR="00937B94" w:rsidRPr="00EC35C2"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5638852D"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אי ידוע עורך המכרז והמזמינים על צעדים שניתן לנקוט כדי למזער את הנזק הנו</w:t>
            </w:r>
            <w:r w:rsidR="00C07762">
              <w:rPr>
                <w:rFonts w:ascii="David" w:hAnsi="David" w:cs="David" w:hint="cs"/>
                <w:rtl/>
              </w:rPr>
              <w:t>ב</w:t>
            </w:r>
            <w:r>
              <w:rPr>
                <w:rFonts w:ascii="David" w:hAnsi="David" w:cs="David" w:hint="cs"/>
                <w:rtl/>
              </w:rPr>
              <w:t>ע מתקיפת סייבר</w:t>
            </w:r>
          </w:p>
        </w:tc>
        <w:tc>
          <w:tcPr>
            <w:tcW w:w="1710" w:type="dxa"/>
            <w:vAlign w:val="center"/>
          </w:tcPr>
          <w:p w14:paraId="5159EBCF" w14:textId="065B481A" w:rsidR="00937B94" w:rsidRDefault="00C07762"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Ref51854563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4.20.1.3</w:t>
            </w:r>
            <w:r>
              <w:rPr>
                <w:rFonts w:ascii="David" w:hAnsi="David" w:cs="David"/>
                <w:rtl/>
              </w:rPr>
              <w:fldChar w:fldCharType="end"/>
            </w:r>
          </w:p>
        </w:tc>
        <w:tc>
          <w:tcPr>
            <w:tcW w:w="1409" w:type="dxa"/>
            <w:vAlign w:val="center"/>
          </w:tcPr>
          <w:p w14:paraId="01B84396"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מעבר ל-8 שעות מהמועד בו נמסרה ההודעה על איתור תקיפת הסייבר</w:t>
            </w:r>
          </w:p>
        </w:tc>
        <w:tc>
          <w:tcPr>
            <w:tcW w:w="3401" w:type="dxa"/>
            <w:vAlign w:val="center"/>
          </w:tcPr>
          <w:p w14:paraId="15058DBD" w14:textId="77777777" w:rsidR="00937B94" w:rsidRDefault="00B86E0C" w:rsidP="00B86E0C">
            <w:pPr>
              <w:keepLines/>
              <w:spacing w:before="120" w:after="120" w:line="360" w:lineRule="auto"/>
              <w:jc w:val="both"/>
              <w:rPr>
                <w:rFonts w:ascii="David" w:hAnsi="David" w:cs="David"/>
                <w:rtl/>
                <w:lang w:val="en-HK"/>
              </w:rPr>
            </w:pPr>
            <w:r>
              <w:rPr>
                <w:rFonts w:ascii="David" w:hAnsi="David" w:cs="David" w:hint="cs"/>
                <w:rtl/>
                <w:lang w:val="en-HK"/>
              </w:rPr>
              <w:t>5</w:t>
            </w:r>
            <w:r w:rsidR="00937B94">
              <w:rPr>
                <w:rFonts w:ascii="David" w:hAnsi="David" w:cs="David" w:hint="cs"/>
                <w:rtl/>
                <w:lang w:val="en-HK"/>
              </w:rPr>
              <w:t xml:space="preserve">00$ בגין כל שעת פיגור עד השעה ה-10. </w:t>
            </w:r>
            <w:r>
              <w:rPr>
                <w:rFonts w:ascii="David" w:hAnsi="David" w:cs="David" w:hint="cs"/>
                <w:rtl/>
                <w:lang w:val="en-HK"/>
              </w:rPr>
              <w:t>1</w:t>
            </w:r>
            <w:r w:rsidR="00937B94">
              <w:rPr>
                <w:rFonts w:ascii="David" w:hAnsi="David" w:cs="David" w:hint="cs"/>
                <w:rtl/>
                <w:lang w:val="en-HK"/>
              </w:rPr>
              <w:t>,</w:t>
            </w:r>
            <w:r w:rsidR="00EF1E1D">
              <w:rPr>
                <w:rFonts w:ascii="David" w:hAnsi="David" w:cs="David" w:hint="cs"/>
                <w:rtl/>
                <w:lang w:val="en-HK"/>
              </w:rPr>
              <w:t>500</w:t>
            </w:r>
            <w:r w:rsidR="00937B94">
              <w:rPr>
                <w:rFonts w:ascii="David" w:hAnsi="David" w:cs="David" w:hint="cs"/>
                <w:rtl/>
                <w:lang w:val="en-HK"/>
              </w:rPr>
              <w:t xml:space="preserve">$ עבור כל שעה נוספת </w:t>
            </w:r>
          </w:p>
        </w:tc>
      </w:tr>
      <w:tr w:rsidR="00447DB3" w14:paraId="1C38E208" w14:textId="77777777" w:rsidTr="00E954A8">
        <w:trPr>
          <w:cantSplit/>
          <w:jc w:val="center"/>
        </w:trPr>
        <w:tc>
          <w:tcPr>
            <w:tcW w:w="416" w:type="dxa"/>
          </w:tcPr>
          <w:p w14:paraId="5D8B87CD" w14:textId="77777777" w:rsidR="00937B94" w:rsidRPr="00EC35C2"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4CE5B477"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אי העברת ממצאי תחקיר, או העברת תחקיר חלקי בלבד, על אירוע התקיפה לעיון עורך המכרז והמזמינים</w:t>
            </w:r>
          </w:p>
        </w:tc>
        <w:tc>
          <w:tcPr>
            <w:tcW w:w="1710" w:type="dxa"/>
            <w:vAlign w:val="center"/>
          </w:tcPr>
          <w:p w14:paraId="23490FC6" w14:textId="7F5EBDA1" w:rsidR="00937B94" w:rsidRDefault="000C0D1E"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Ref51854607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4.20.1.4</w:t>
            </w:r>
            <w:r>
              <w:rPr>
                <w:rFonts w:ascii="David" w:hAnsi="David" w:cs="David"/>
                <w:rtl/>
              </w:rPr>
              <w:fldChar w:fldCharType="end"/>
            </w:r>
          </w:p>
        </w:tc>
        <w:tc>
          <w:tcPr>
            <w:tcW w:w="1409" w:type="dxa"/>
            <w:vAlign w:val="center"/>
          </w:tcPr>
          <w:p w14:paraId="44EEF0E7"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מעבר ל-7 ימים מיום מתן ההוראה על ידי עורך המכרז</w:t>
            </w:r>
          </w:p>
        </w:tc>
        <w:tc>
          <w:tcPr>
            <w:tcW w:w="3401" w:type="dxa"/>
            <w:vAlign w:val="center"/>
          </w:tcPr>
          <w:p w14:paraId="1D9C9CD2" w14:textId="77777777" w:rsidR="00937B94" w:rsidRDefault="00B86E0C" w:rsidP="00EF1E1D">
            <w:pPr>
              <w:keepLines/>
              <w:spacing w:before="120" w:after="120" w:line="360" w:lineRule="auto"/>
              <w:jc w:val="both"/>
              <w:rPr>
                <w:rFonts w:ascii="David" w:hAnsi="David" w:cs="David"/>
                <w:rtl/>
                <w:lang w:val="en-HK"/>
              </w:rPr>
            </w:pPr>
            <w:r>
              <w:rPr>
                <w:rFonts w:cs="David" w:hint="cs"/>
                <w:rtl/>
              </w:rPr>
              <w:t>750</w:t>
            </w:r>
            <w:r w:rsidR="00937B94">
              <w:rPr>
                <w:rFonts w:cs="David" w:hint="cs"/>
                <w:rtl/>
              </w:rPr>
              <w:t>$ בגין כל יום.</w:t>
            </w:r>
          </w:p>
        </w:tc>
      </w:tr>
      <w:tr w:rsidR="00447DB3" w14:paraId="439E2F8C" w14:textId="77777777" w:rsidTr="00E954A8">
        <w:trPr>
          <w:cantSplit/>
          <w:jc w:val="center"/>
        </w:trPr>
        <w:tc>
          <w:tcPr>
            <w:tcW w:w="416" w:type="dxa"/>
          </w:tcPr>
          <w:p w14:paraId="4D441A28" w14:textId="77777777" w:rsidR="00937B94" w:rsidRPr="00EC35C2"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48AC54C9"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הפרה יסודית של ההסכם</w:t>
            </w:r>
          </w:p>
        </w:tc>
        <w:tc>
          <w:tcPr>
            <w:tcW w:w="1710" w:type="dxa"/>
            <w:vAlign w:val="center"/>
          </w:tcPr>
          <w:p w14:paraId="163D7E36" w14:textId="6F2FE9FA" w:rsidR="00937B94" w:rsidRDefault="0099511A"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Ref140764899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7C695D">
              <w:rPr>
                <w:rFonts w:ascii="David" w:hAnsi="David" w:cs="David"/>
                <w:cs/>
              </w:rPr>
              <w:t>‎</w:t>
            </w:r>
            <w:r w:rsidR="007C695D">
              <w:rPr>
                <w:rFonts w:ascii="David" w:hAnsi="David" w:cs="David"/>
              </w:rPr>
              <w:t>17.1</w:t>
            </w:r>
            <w:r>
              <w:rPr>
                <w:rFonts w:ascii="David" w:hAnsi="David" w:cs="David"/>
                <w:rtl/>
              </w:rPr>
              <w:fldChar w:fldCharType="end"/>
            </w:r>
            <w:r>
              <w:rPr>
                <w:rFonts w:ascii="David" w:hAnsi="David" w:cs="David" w:hint="cs"/>
                <w:rtl/>
              </w:rPr>
              <w:t xml:space="preserve"> </w:t>
            </w:r>
            <w:r w:rsidR="00E03E43">
              <w:rPr>
                <w:rFonts w:ascii="David" w:hAnsi="David" w:cs="David" w:hint="cs"/>
                <w:rtl/>
              </w:rPr>
              <w:t>לפרק 4 - הסכם ההתקשרות</w:t>
            </w:r>
          </w:p>
        </w:tc>
        <w:tc>
          <w:tcPr>
            <w:tcW w:w="1409" w:type="dxa"/>
            <w:vAlign w:val="center"/>
          </w:tcPr>
          <w:p w14:paraId="501F9344"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בגין כל אירוע הפרה</w:t>
            </w:r>
          </w:p>
        </w:tc>
        <w:tc>
          <w:tcPr>
            <w:tcW w:w="3401" w:type="dxa"/>
            <w:vAlign w:val="center"/>
          </w:tcPr>
          <w:p w14:paraId="666173A3" w14:textId="77777777" w:rsidR="00937B94" w:rsidRDefault="00B86E0C" w:rsidP="00E954A8">
            <w:pPr>
              <w:keepLines/>
              <w:spacing w:before="120" w:after="120" w:line="360" w:lineRule="auto"/>
              <w:jc w:val="both"/>
              <w:rPr>
                <w:rFonts w:cs="David"/>
              </w:rPr>
            </w:pPr>
            <w:r>
              <w:rPr>
                <w:rFonts w:cs="David" w:hint="cs"/>
                <w:rtl/>
              </w:rPr>
              <w:t>125</w:t>
            </w:r>
            <w:r w:rsidR="00937B94">
              <w:rPr>
                <w:rFonts w:cs="David" w:hint="cs"/>
                <w:rtl/>
              </w:rPr>
              <w:t>,000$ בגין כל חודש של אי תיקון ההפרה.</w:t>
            </w:r>
          </w:p>
        </w:tc>
      </w:tr>
    </w:tbl>
    <w:p w14:paraId="2692E6F3" w14:textId="77777777" w:rsidR="00322050" w:rsidRDefault="00322050" w:rsidP="00F77B29">
      <w:pPr>
        <w:pStyle w:val="4-"/>
      </w:pPr>
      <w:r w:rsidRPr="00322050">
        <w:rPr>
          <w:rtl/>
        </w:rPr>
        <w:t>עורך המכרז יהי</w:t>
      </w:r>
      <w:r w:rsidR="008A7FA1">
        <w:rPr>
          <w:rFonts w:hint="cs"/>
          <w:rtl/>
        </w:rPr>
        <w:t>ה</w:t>
      </w:r>
      <w:r w:rsidRPr="00732EEE">
        <w:rPr>
          <w:rtl/>
        </w:rPr>
        <w:t xml:space="preserve"> רשאי</w:t>
      </w:r>
      <w:r>
        <w:rPr>
          <w:rFonts w:hint="cs"/>
          <w:rtl/>
        </w:rPr>
        <w:t>,</w:t>
      </w:r>
      <w:r w:rsidRPr="00322050">
        <w:rPr>
          <w:rtl/>
        </w:rPr>
        <w:t xml:space="preserve"> </w:t>
      </w:r>
      <w:r w:rsidRPr="00322050">
        <w:rPr>
          <w:rFonts w:hint="cs"/>
          <w:rtl/>
        </w:rPr>
        <w:t>בהתאם לשיקול דעת</w:t>
      </w:r>
      <w:r w:rsidR="008A7FA1">
        <w:rPr>
          <w:rFonts w:hint="cs"/>
          <w:rtl/>
        </w:rPr>
        <w:t>ו</w:t>
      </w:r>
      <w:r>
        <w:rPr>
          <w:rFonts w:hint="cs"/>
          <w:rtl/>
        </w:rPr>
        <w:t>,</w:t>
      </w:r>
      <w:r w:rsidRPr="00322050">
        <w:rPr>
          <w:rFonts w:hint="cs"/>
          <w:rtl/>
        </w:rPr>
        <w:t xml:space="preserve"> </w:t>
      </w:r>
      <w:r w:rsidRPr="00322050">
        <w:rPr>
          <w:rtl/>
        </w:rPr>
        <w:t>להפחית מ</w:t>
      </w:r>
      <w:r w:rsidRPr="00732EEE">
        <w:rPr>
          <w:rFonts w:hint="cs"/>
          <w:rtl/>
        </w:rPr>
        <w:t xml:space="preserve">גובה </w:t>
      </w:r>
      <w:r>
        <w:rPr>
          <w:rFonts w:hint="cs"/>
          <w:rtl/>
        </w:rPr>
        <w:t>הפיצוי</w:t>
      </w:r>
      <w:r w:rsidRPr="00322050">
        <w:rPr>
          <w:rFonts w:hint="cs"/>
          <w:rtl/>
        </w:rPr>
        <w:t xml:space="preserve"> </w:t>
      </w:r>
      <w:r w:rsidR="008A7FA1">
        <w:rPr>
          <w:rFonts w:hint="cs"/>
          <w:rtl/>
        </w:rPr>
        <w:t xml:space="preserve">המוסכם </w:t>
      </w:r>
      <w:bookmarkEnd w:id="907"/>
      <w:r w:rsidRPr="00732EEE">
        <w:rPr>
          <w:rFonts w:hint="cs"/>
          <w:rtl/>
        </w:rPr>
        <w:t>בשים לב למהות ההפרה, היקפה, והשפעתה על עבודתם התקינה של המזמינים.</w:t>
      </w:r>
    </w:p>
    <w:p w14:paraId="6CB2D0FD" w14:textId="77777777" w:rsidR="00604536" w:rsidRDefault="00604536" w:rsidP="00F77B29">
      <w:pPr>
        <w:pStyle w:val="4-"/>
      </w:pPr>
      <w:r>
        <w:rPr>
          <w:rFonts w:hint="cs"/>
          <w:rtl/>
        </w:rPr>
        <w:lastRenderedPageBreak/>
        <w:t xml:space="preserve">גובה הפיצויים המוסכמים </w:t>
      </w:r>
      <w:r w:rsidRPr="00EF6E5C">
        <w:rPr>
          <w:rFonts w:hint="eastAsia"/>
          <w:rtl/>
        </w:rPr>
        <w:t>מהטבלה</w:t>
      </w:r>
      <w:r w:rsidRPr="00EF6E5C">
        <w:rPr>
          <w:rtl/>
        </w:rPr>
        <w:t xml:space="preserve"> </w:t>
      </w:r>
      <w:r w:rsidRPr="00EF6E5C">
        <w:rPr>
          <w:rFonts w:hint="eastAsia"/>
          <w:rtl/>
        </w:rPr>
        <w:t>שלעיל</w:t>
      </w:r>
      <w:r>
        <w:rPr>
          <w:rFonts w:hint="cs"/>
          <w:rtl/>
        </w:rPr>
        <w:t>,</w:t>
      </w:r>
      <w:r w:rsidR="00775D4C">
        <w:rPr>
          <w:rFonts w:hint="cs"/>
          <w:rtl/>
        </w:rPr>
        <w:t xml:space="preserve"> במצטבר לכל תקופה של 12 חודשים רצופים</w:t>
      </w:r>
      <w:r w:rsidR="001E63F5">
        <w:rPr>
          <w:rFonts w:hint="cs"/>
          <w:rtl/>
        </w:rPr>
        <w:t>,</w:t>
      </w:r>
      <w:r>
        <w:rPr>
          <w:rFonts w:hint="cs"/>
          <w:rtl/>
        </w:rPr>
        <w:t xml:space="preserve"> לא יעלה על </w:t>
      </w:r>
      <w:r w:rsidR="009661CC">
        <w:rPr>
          <w:rFonts w:hint="cs"/>
          <w:rtl/>
        </w:rPr>
        <w:t>2.5</w:t>
      </w:r>
      <w:r w:rsidR="006C53D1">
        <w:rPr>
          <w:rFonts w:hint="cs"/>
          <w:rtl/>
        </w:rPr>
        <w:t xml:space="preserve"> </w:t>
      </w:r>
      <w:r>
        <w:rPr>
          <w:rFonts w:hint="cs"/>
          <w:rtl/>
        </w:rPr>
        <w:t>מ</w:t>
      </w:r>
      <w:r w:rsidR="00CC0DA8">
        <w:rPr>
          <w:rFonts w:hint="cs"/>
          <w:rtl/>
        </w:rPr>
        <w:t>י</w:t>
      </w:r>
      <w:r>
        <w:rPr>
          <w:rFonts w:hint="cs"/>
          <w:rtl/>
        </w:rPr>
        <w:t>ליון דולר ארה"ב</w:t>
      </w:r>
      <w:r w:rsidR="000E2330">
        <w:rPr>
          <w:rFonts w:hint="cs"/>
          <w:rtl/>
        </w:rPr>
        <w:t>,</w:t>
      </w:r>
      <w:r>
        <w:rPr>
          <w:rFonts w:hint="cs"/>
          <w:rtl/>
        </w:rPr>
        <w:t xml:space="preserve"> או</w:t>
      </w:r>
      <w:r w:rsidR="00CC0DA8">
        <w:rPr>
          <w:rFonts w:hint="cs"/>
          <w:rtl/>
        </w:rPr>
        <w:t xml:space="preserve"> על</w:t>
      </w:r>
      <w:r>
        <w:rPr>
          <w:rFonts w:hint="cs"/>
          <w:rtl/>
        </w:rPr>
        <w:t xml:space="preserve"> 50% מהיקף </w:t>
      </w:r>
      <w:r w:rsidR="00775D4C">
        <w:rPr>
          <w:rFonts w:hint="cs"/>
          <w:rtl/>
        </w:rPr>
        <w:t>הרכש שבוצע בפועל ב</w:t>
      </w:r>
      <w:r w:rsidR="000E2330">
        <w:rPr>
          <w:rFonts w:hint="cs"/>
          <w:rtl/>
        </w:rPr>
        <w:t>תקופה זו</w:t>
      </w:r>
      <w:r>
        <w:rPr>
          <w:rFonts w:hint="cs"/>
          <w:rtl/>
        </w:rPr>
        <w:t xml:space="preserve">, </w:t>
      </w:r>
      <w:r w:rsidR="00E124C7">
        <w:rPr>
          <w:rFonts w:hint="cs"/>
          <w:rtl/>
        </w:rPr>
        <w:t xml:space="preserve">לפי </w:t>
      </w:r>
      <w:r>
        <w:rPr>
          <w:rFonts w:hint="cs"/>
          <w:rtl/>
        </w:rPr>
        <w:t>הגבוה מביניהם.</w:t>
      </w:r>
    </w:p>
    <w:p w14:paraId="23087C83" w14:textId="77777777" w:rsidR="00322050" w:rsidRPr="00091475" w:rsidRDefault="00322050" w:rsidP="0057016F">
      <w:pPr>
        <w:pStyle w:val="2-"/>
        <w:rPr>
          <w:rtl/>
        </w:rPr>
      </w:pPr>
      <w:bookmarkStart w:id="908" w:name="_Toc47826341"/>
      <w:bookmarkStart w:id="909" w:name="_Toc47826544"/>
      <w:bookmarkStart w:id="910" w:name="_Toc48749870"/>
      <w:bookmarkStart w:id="911" w:name="_Ref57142121"/>
      <w:bookmarkStart w:id="912" w:name="_Ref140764795"/>
      <w:bookmarkStart w:id="913" w:name="_Toc140765128"/>
      <w:bookmarkStart w:id="914" w:name="_Toc140765270"/>
      <w:bookmarkStart w:id="915" w:name="_Toc144014689"/>
      <w:bookmarkStart w:id="916" w:name="_Toc144015993"/>
      <w:bookmarkStart w:id="917" w:name="_Toc144280795"/>
      <w:bookmarkStart w:id="918" w:name="_Toc144282561"/>
      <w:bookmarkStart w:id="919" w:name="_Ref138644244"/>
      <w:bookmarkStart w:id="920" w:name="_Toc139083191"/>
      <w:bookmarkStart w:id="921" w:name="_Toc139098255"/>
      <w:bookmarkStart w:id="922" w:name="_Toc175653077"/>
      <w:bookmarkStart w:id="923" w:name="_Toc233006723"/>
      <w:bookmarkStart w:id="924" w:name="_Toc311629425"/>
      <w:bookmarkStart w:id="925" w:name="_Toc311629949"/>
      <w:bookmarkStart w:id="926" w:name="_Ref377271136"/>
      <w:r w:rsidRPr="00091475">
        <w:rPr>
          <w:rtl/>
        </w:rPr>
        <w:t>דיווחים שוטפים</w:t>
      </w:r>
      <w:bookmarkEnd w:id="908"/>
      <w:bookmarkEnd w:id="909"/>
      <w:bookmarkEnd w:id="910"/>
      <w:bookmarkEnd w:id="911"/>
      <w:bookmarkEnd w:id="912"/>
      <w:bookmarkEnd w:id="913"/>
      <w:bookmarkEnd w:id="914"/>
      <w:r w:rsidRPr="00091475">
        <w:rPr>
          <w:rtl/>
        </w:rPr>
        <w:t xml:space="preserve"> </w:t>
      </w:r>
      <w:r w:rsidR="00246904">
        <w:rPr>
          <w:rFonts w:hint="cs"/>
          <w:rtl/>
        </w:rPr>
        <w:t>ודוחות</w:t>
      </w:r>
      <w:bookmarkEnd w:id="915"/>
      <w:bookmarkEnd w:id="916"/>
      <w:bookmarkEnd w:id="917"/>
      <w:bookmarkEnd w:id="918"/>
    </w:p>
    <w:p w14:paraId="179D7825" w14:textId="77777777" w:rsidR="00322050" w:rsidRPr="003C27D5" w:rsidRDefault="00322050" w:rsidP="000E498B">
      <w:pPr>
        <w:pStyle w:val="3-0"/>
      </w:pPr>
      <w:bookmarkStart w:id="927" w:name="_Ref56964069"/>
      <w:bookmarkStart w:id="928" w:name="_Toc407797652"/>
      <w:r w:rsidRPr="003C27D5">
        <w:rPr>
          <w:rtl/>
        </w:rPr>
        <w:t xml:space="preserve">הספק </w:t>
      </w:r>
      <w:r w:rsidRPr="003C27D5">
        <w:rPr>
          <w:rFonts w:hint="cs"/>
          <w:rtl/>
        </w:rPr>
        <w:t>ימציא</w:t>
      </w:r>
      <w:r w:rsidR="00E124C7">
        <w:rPr>
          <w:rFonts w:hint="cs"/>
          <w:rtl/>
        </w:rPr>
        <w:t xml:space="preserve"> </w:t>
      </w:r>
      <w:r w:rsidRPr="003C27D5">
        <w:rPr>
          <w:rtl/>
        </w:rPr>
        <w:t>לעורך המכרז</w:t>
      </w:r>
      <w:r w:rsidR="007F4F71" w:rsidRPr="003C27D5">
        <w:rPr>
          <w:rFonts w:hint="cs"/>
          <w:rtl/>
        </w:rPr>
        <w:t>, או למי שנקבע על ידו,</w:t>
      </w:r>
      <w:r w:rsidRPr="003C27D5">
        <w:rPr>
          <w:rFonts w:hint="cs"/>
          <w:rtl/>
        </w:rPr>
        <w:t xml:space="preserve"> </w:t>
      </w:r>
      <w:r w:rsidR="00E124C7">
        <w:rPr>
          <w:rFonts w:hint="cs"/>
          <w:rtl/>
        </w:rPr>
        <w:t xml:space="preserve">דוחות </w:t>
      </w:r>
      <w:r w:rsidRPr="003C27D5">
        <w:rPr>
          <w:rFonts w:hint="cs"/>
          <w:rtl/>
        </w:rPr>
        <w:t>על פי דרישת</w:t>
      </w:r>
      <w:r w:rsidR="000E498B">
        <w:rPr>
          <w:rFonts w:hint="cs"/>
          <w:rtl/>
        </w:rPr>
        <w:t>ו. הדוחות יסופקו</w:t>
      </w:r>
      <w:r w:rsidRPr="003C27D5">
        <w:rPr>
          <w:rtl/>
        </w:rPr>
        <w:t xml:space="preserve"> מעת לעת</w:t>
      </w:r>
      <w:r w:rsidR="001B0310">
        <w:rPr>
          <w:rFonts w:hint="cs"/>
          <w:rtl/>
        </w:rPr>
        <w:t xml:space="preserve"> ובתדירות שלא תעלה על פעם בחודש לכל דו"ח</w:t>
      </w:r>
      <w:r w:rsidR="00E124C7">
        <w:rPr>
          <w:rFonts w:hint="cs"/>
          <w:rtl/>
        </w:rPr>
        <w:t>. ה</w:t>
      </w:r>
      <w:r w:rsidRPr="003C27D5">
        <w:rPr>
          <w:rtl/>
        </w:rPr>
        <w:t xml:space="preserve">דוחות </w:t>
      </w:r>
      <w:r w:rsidR="00E124C7">
        <w:rPr>
          <w:rFonts w:hint="cs"/>
          <w:rtl/>
        </w:rPr>
        <w:t>יוגשו</w:t>
      </w:r>
      <w:r w:rsidRPr="003C27D5">
        <w:rPr>
          <w:rFonts w:hint="cs"/>
          <w:rtl/>
        </w:rPr>
        <w:t xml:space="preserve"> </w:t>
      </w:r>
      <w:r w:rsidRPr="003C27D5">
        <w:rPr>
          <w:rtl/>
        </w:rPr>
        <w:t>ב</w:t>
      </w:r>
      <w:r w:rsidR="00E124C7">
        <w:rPr>
          <w:rFonts w:hint="cs"/>
          <w:rtl/>
        </w:rPr>
        <w:t>פורמט ובמועדי</w:t>
      </w:r>
      <w:r w:rsidRPr="003C27D5">
        <w:rPr>
          <w:rFonts w:hint="cs"/>
          <w:rtl/>
        </w:rPr>
        <w:t xml:space="preserve"> הגשה כפי שייקבעו על ידי</w:t>
      </w:r>
      <w:r w:rsidRPr="003C27D5">
        <w:rPr>
          <w:rtl/>
        </w:rPr>
        <w:t xml:space="preserve"> עורך המכרז.</w:t>
      </w:r>
      <w:bookmarkEnd w:id="927"/>
      <w:r w:rsidR="00E03C0C">
        <w:rPr>
          <w:rFonts w:hint="cs"/>
          <w:rtl/>
        </w:rPr>
        <w:t xml:space="preserve"> </w:t>
      </w:r>
      <w:r w:rsidR="000E498B">
        <w:rPr>
          <w:rFonts w:hint="cs"/>
          <w:rtl/>
        </w:rPr>
        <w:t xml:space="preserve">אם </w:t>
      </w:r>
      <w:r w:rsidR="00E03C0C">
        <w:rPr>
          <w:rFonts w:hint="cs"/>
          <w:rtl/>
        </w:rPr>
        <w:t xml:space="preserve">הספק יעמיד לרשות עורך המכרז מערכת בה יוכל לחולל את </w:t>
      </w:r>
      <w:r w:rsidR="00264AE5">
        <w:rPr>
          <w:rFonts w:hint="cs"/>
          <w:rtl/>
        </w:rPr>
        <w:t>הדוחו</w:t>
      </w:r>
      <w:r w:rsidR="00E03C0C">
        <w:rPr>
          <w:rFonts w:hint="cs"/>
          <w:rtl/>
        </w:rPr>
        <w:t>ת באופן עצמאי, ימלא הדבר את הדרישה.</w:t>
      </w:r>
    </w:p>
    <w:p w14:paraId="0F16F305" w14:textId="77777777" w:rsidR="008A7FA1" w:rsidRPr="003C27D5" w:rsidRDefault="008A7FA1" w:rsidP="00153F34">
      <w:pPr>
        <w:pStyle w:val="3-0"/>
      </w:pPr>
      <w:r w:rsidRPr="003C27D5">
        <w:rPr>
          <w:rFonts w:hint="cs"/>
          <w:rtl/>
        </w:rPr>
        <w:t xml:space="preserve">דוחות אלו יכללו את כלל נתוני ההתקשרות של המזמינים לרבות נתוני הזמנות, מימוש, מפרט השירותים המוזמנים, תקציבים, תצורות מערכות, מדיניות מופעלת </w:t>
      </w:r>
      <w:proofErr w:type="spellStart"/>
      <w:r w:rsidRPr="003C27D5">
        <w:rPr>
          <w:rFonts w:hint="cs"/>
          <w:rtl/>
        </w:rPr>
        <w:t>וכו</w:t>
      </w:r>
      <w:proofErr w:type="spellEnd"/>
      <w:r w:rsidRPr="003C27D5">
        <w:rPr>
          <w:rFonts w:hint="cs"/>
          <w:rtl/>
        </w:rPr>
        <w:t>'</w:t>
      </w:r>
      <w:r w:rsidR="003B4ACA" w:rsidRPr="003C27D5">
        <w:rPr>
          <w:rFonts w:hint="cs"/>
          <w:rtl/>
        </w:rPr>
        <w:t>,</w:t>
      </w:r>
      <w:r w:rsidRPr="003C27D5">
        <w:rPr>
          <w:rFonts w:hint="cs"/>
          <w:rtl/>
        </w:rPr>
        <w:t xml:space="preserve"> ללא כל צורך בקבלת אישור מהמזמין</w:t>
      </w:r>
      <w:r w:rsidR="00546D8A" w:rsidRPr="003C27D5">
        <w:rPr>
          <w:rFonts w:hint="cs"/>
          <w:rtl/>
        </w:rPr>
        <w:t xml:space="preserve"> או מהמשתמש</w:t>
      </w:r>
      <w:r w:rsidRPr="003C27D5">
        <w:rPr>
          <w:rFonts w:hint="cs"/>
          <w:rtl/>
        </w:rPr>
        <w:t xml:space="preserve"> לצורך העברת נתונים זו</w:t>
      </w:r>
      <w:r w:rsidR="003B4ACA" w:rsidRPr="003C27D5">
        <w:rPr>
          <w:rFonts w:hint="cs"/>
          <w:rtl/>
        </w:rPr>
        <w:t>. ב</w:t>
      </w:r>
      <w:r w:rsidR="00FD48DC">
        <w:rPr>
          <w:rFonts w:hint="cs"/>
          <w:rtl/>
        </w:rPr>
        <w:t>דו</w:t>
      </w:r>
      <w:r w:rsidR="003B4ACA" w:rsidRPr="003C27D5">
        <w:rPr>
          <w:rFonts w:hint="cs"/>
          <w:rtl/>
        </w:rPr>
        <w:t>חות יכללו לכל הפחות</w:t>
      </w:r>
      <w:r w:rsidR="007F4F71" w:rsidRPr="003C27D5">
        <w:rPr>
          <w:rFonts w:hint="cs"/>
          <w:rtl/>
        </w:rPr>
        <w:t xml:space="preserve"> הדוחות הבאים:</w:t>
      </w:r>
    </w:p>
    <w:p w14:paraId="7E75B68B" w14:textId="77777777" w:rsidR="007F4F71" w:rsidRDefault="007F4F71" w:rsidP="00F77B29">
      <w:pPr>
        <w:pStyle w:val="4-"/>
      </w:pPr>
      <w:r w:rsidRPr="006207DA">
        <w:rPr>
          <w:rFonts w:hint="eastAsia"/>
          <w:rtl/>
        </w:rPr>
        <w:t>דוחות</w:t>
      </w:r>
      <w:r w:rsidRPr="006207DA">
        <w:rPr>
          <w:rtl/>
        </w:rPr>
        <w:t xml:space="preserve"> </w:t>
      </w:r>
      <w:r w:rsidRPr="006207DA">
        <w:rPr>
          <w:rFonts w:hint="eastAsia"/>
          <w:rtl/>
        </w:rPr>
        <w:t>צריכה</w:t>
      </w:r>
      <w:r w:rsidRPr="006207DA">
        <w:rPr>
          <w:rtl/>
        </w:rPr>
        <w:t xml:space="preserve"> </w:t>
      </w:r>
      <w:r w:rsidRPr="006207DA">
        <w:rPr>
          <w:rFonts w:hint="eastAsia"/>
          <w:rtl/>
        </w:rPr>
        <w:t>ורכש</w:t>
      </w:r>
      <w:r>
        <w:rPr>
          <w:rFonts w:hint="cs"/>
          <w:rtl/>
        </w:rPr>
        <w:t xml:space="preserve"> </w:t>
      </w:r>
      <w:r>
        <w:rPr>
          <w:rtl/>
        </w:rPr>
        <w:t>–</w:t>
      </w:r>
      <w:r w:rsidR="003B4ACA">
        <w:rPr>
          <w:rFonts w:hint="cs"/>
          <w:rtl/>
        </w:rPr>
        <w:t xml:space="preserve"> </w:t>
      </w:r>
      <w:r>
        <w:rPr>
          <w:rFonts w:hint="cs"/>
          <w:rtl/>
        </w:rPr>
        <w:t>דו"ח רכש תקופתי שיכלול מידע רלוונטי או</w:t>
      </w:r>
      <w:r w:rsidR="003B4ACA">
        <w:rPr>
          <w:rFonts w:hint="cs"/>
          <w:rtl/>
        </w:rPr>
        <w:t>ד</w:t>
      </w:r>
      <w:r>
        <w:rPr>
          <w:rFonts w:hint="cs"/>
          <w:rtl/>
        </w:rPr>
        <w:t xml:space="preserve">ות רכש השירותים על המזמינים לרבות הנתונים הבאים: </w:t>
      </w:r>
      <w:r w:rsidR="00314F35">
        <w:rPr>
          <w:rFonts w:hint="cs"/>
          <w:rtl/>
        </w:rPr>
        <w:t xml:space="preserve">היקף הרכש בתקופה מוגדרת, </w:t>
      </w:r>
      <w:r>
        <w:rPr>
          <w:rFonts w:hint="cs"/>
          <w:rtl/>
        </w:rPr>
        <w:t xml:space="preserve">סוג השירותים שנרכשו וכמותם, חיוב כספי לכל פריט, רכישת התחייבויות עתידיות ויתרת תוקפן, הגבלות על הפסקת צריכת שירותים, ככל שישנן </w:t>
      </w:r>
      <w:proofErr w:type="spellStart"/>
      <w:r>
        <w:rPr>
          <w:rFonts w:hint="cs"/>
          <w:rtl/>
        </w:rPr>
        <w:t>וכו</w:t>
      </w:r>
      <w:proofErr w:type="spellEnd"/>
      <w:r>
        <w:rPr>
          <w:rFonts w:hint="cs"/>
          <w:rtl/>
        </w:rPr>
        <w:t>'.</w:t>
      </w:r>
    </w:p>
    <w:p w14:paraId="04E8E763" w14:textId="77777777" w:rsidR="007F4F71" w:rsidRDefault="007F4F71" w:rsidP="00F77B29">
      <w:pPr>
        <w:pStyle w:val="4-"/>
      </w:pPr>
      <w:r w:rsidRPr="006207DA">
        <w:rPr>
          <w:rFonts w:hint="eastAsia"/>
          <w:rtl/>
        </w:rPr>
        <w:t>דוחות</w:t>
      </w:r>
      <w:r w:rsidRPr="006207DA">
        <w:rPr>
          <w:rtl/>
        </w:rPr>
        <w:t xml:space="preserve"> </w:t>
      </w:r>
      <w:r w:rsidR="00546D8A" w:rsidRPr="006207DA">
        <w:rPr>
          <w:rFonts w:hint="eastAsia"/>
          <w:rtl/>
        </w:rPr>
        <w:t>נתוני</w:t>
      </w:r>
      <w:r w:rsidR="00546D8A" w:rsidRPr="006207DA">
        <w:rPr>
          <w:rtl/>
        </w:rPr>
        <w:t xml:space="preserve"> </w:t>
      </w:r>
      <w:r w:rsidRPr="006207DA">
        <w:rPr>
          <w:rFonts w:hint="eastAsia"/>
          <w:rtl/>
        </w:rPr>
        <w:t>עיבוד</w:t>
      </w:r>
      <w:r w:rsidRPr="006207DA">
        <w:rPr>
          <w:rtl/>
        </w:rPr>
        <w:t xml:space="preserve"> </w:t>
      </w:r>
      <w:r w:rsidRPr="006207DA">
        <w:rPr>
          <w:rFonts w:hint="eastAsia"/>
          <w:rtl/>
        </w:rPr>
        <w:t>מידע</w:t>
      </w:r>
      <w:r w:rsidR="00546D8A" w:rsidRPr="006207DA">
        <w:rPr>
          <w:rtl/>
        </w:rPr>
        <w:t xml:space="preserve">, </w:t>
      </w:r>
      <w:r w:rsidR="00546D8A" w:rsidRPr="006207DA">
        <w:rPr>
          <w:rFonts w:hint="eastAsia"/>
          <w:rtl/>
        </w:rPr>
        <w:t>גישה</w:t>
      </w:r>
      <w:r w:rsidR="00546D8A" w:rsidRPr="006207DA">
        <w:rPr>
          <w:rtl/>
        </w:rPr>
        <w:t xml:space="preserve"> </w:t>
      </w:r>
      <w:r w:rsidR="00546D8A" w:rsidRPr="006207DA">
        <w:rPr>
          <w:rFonts w:hint="eastAsia"/>
          <w:rtl/>
        </w:rPr>
        <w:t>ושימוש</w:t>
      </w:r>
      <w:r w:rsidRPr="006207DA">
        <w:rPr>
          <w:rtl/>
        </w:rPr>
        <w:t xml:space="preserve"> (</w:t>
      </w:r>
      <w:r w:rsidRPr="006207DA">
        <w:t>Metadata</w:t>
      </w:r>
      <w:r w:rsidR="00546D8A" w:rsidRPr="006207DA">
        <w:t>, Log</w:t>
      </w:r>
      <w:r w:rsidRPr="006207DA">
        <w:rPr>
          <w:rtl/>
        </w:rPr>
        <w:t>)</w:t>
      </w:r>
      <w:r w:rsidR="00ED5942">
        <w:rPr>
          <w:rFonts w:hint="cs"/>
          <w:rtl/>
        </w:rPr>
        <w:t xml:space="preserve"> </w:t>
      </w:r>
      <w:r w:rsidR="003B4ACA">
        <w:rPr>
          <w:rtl/>
        </w:rPr>
        <w:t>–</w:t>
      </w:r>
      <w:r>
        <w:rPr>
          <w:rFonts w:hint="cs"/>
          <w:rtl/>
        </w:rPr>
        <w:t xml:space="preserve"> דוחות הכוללים כל נתון</w:t>
      </w:r>
      <w:r w:rsidR="00546D8A">
        <w:rPr>
          <w:rFonts w:hint="cs"/>
          <w:rtl/>
        </w:rPr>
        <w:t xml:space="preserve"> או פילוח</w:t>
      </w:r>
      <w:r w:rsidR="003C27D5">
        <w:rPr>
          <w:rFonts w:hint="cs"/>
          <w:rtl/>
        </w:rPr>
        <w:t xml:space="preserve"> מנתוני עיבוד המידע ונתוני הגישה</w:t>
      </w:r>
      <w:r>
        <w:rPr>
          <w:rFonts w:hint="cs"/>
          <w:rtl/>
        </w:rPr>
        <w:t xml:space="preserve"> המוחזקים על ידו בנוגע לשירותים שסופקו למזמינים</w:t>
      </w:r>
      <w:r w:rsidR="00546D8A">
        <w:t xml:space="preserve"> </w:t>
      </w:r>
      <w:r w:rsidR="00546D8A">
        <w:rPr>
          <w:rFonts w:hint="cs"/>
          <w:rtl/>
        </w:rPr>
        <w:t xml:space="preserve">ולפעילות ולזהות </w:t>
      </w:r>
      <w:r w:rsidR="003B4ACA">
        <w:rPr>
          <w:rFonts w:hint="cs"/>
          <w:rtl/>
        </w:rPr>
        <w:t>המשתמשים שלהם</w:t>
      </w:r>
      <w:r w:rsidR="00546D8A">
        <w:rPr>
          <w:rFonts w:hint="cs"/>
          <w:rtl/>
        </w:rPr>
        <w:t>.</w:t>
      </w:r>
    </w:p>
    <w:p w14:paraId="76018239" w14:textId="7C31699D" w:rsidR="00546D8A" w:rsidRDefault="00546D8A" w:rsidP="00F77B29">
      <w:pPr>
        <w:pStyle w:val="4-"/>
      </w:pPr>
      <w:r w:rsidRPr="006207DA">
        <w:rPr>
          <w:rFonts w:hint="eastAsia"/>
          <w:rtl/>
        </w:rPr>
        <w:t>דוחות</w:t>
      </w:r>
      <w:r w:rsidRPr="006207DA">
        <w:rPr>
          <w:rtl/>
        </w:rPr>
        <w:t xml:space="preserve"> </w:t>
      </w:r>
      <w:r w:rsidRPr="006207DA">
        <w:rPr>
          <w:rFonts w:hint="eastAsia"/>
          <w:rtl/>
        </w:rPr>
        <w:t>אירועים</w:t>
      </w:r>
      <w:r w:rsidRPr="006207DA">
        <w:rPr>
          <w:rtl/>
        </w:rPr>
        <w:t xml:space="preserve"> </w:t>
      </w:r>
      <w:r w:rsidRPr="006207DA">
        <w:rPr>
          <w:rFonts w:hint="eastAsia"/>
          <w:rtl/>
        </w:rPr>
        <w:t>חריגים</w:t>
      </w:r>
      <w:r>
        <w:rPr>
          <w:rFonts w:hint="cs"/>
          <w:rtl/>
        </w:rPr>
        <w:t xml:space="preserve"> </w:t>
      </w:r>
      <w:r>
        <w:rPr>
          <w:rtl/>
        </w:rPr>
        <w:t>–</w:t>
      </w:r>
      <w:r>
        <w:rPr>
          <w:rFonts w:hint="cs"/>
          <w:rtl/>
        </w:rPr>
        <w:t xml:space="preserve"> דוחות בנוגע לאירועים חריגים, כגון אירועי סייבר, תקלות, חריגה </w:t>
      </w:r>
      <w:r w:rsidR="003B4ACA">
        <w:rPr>
          <w:rFonts w:hint="cs"/>
          <w:rtl/>
        </w:rPr>
        <w:t>מ-</w:t>
      </w:r>
      <w:r>
        <w:rPr>
          <w:rFonts w:hint="cs"/>
        </w:rPr>
        <w:t>SLA</w:t>
      </w:r>
      <w:r>
        <w:rPr>
          <w:rFonts w:hint="cs"/>
          <w:rtl/>
        </w:rPr>
        <w:t xml:space="preserve"> ואירועים נוספים שיוגדרו על עורך המכרז,</w:t>
      </w:r>
      <w:r w:rsidR="00EC31A3" w:rsidRPr="00EC31A3">
        <w:rPr>
          <w:rFonts w:hint="cs"/>
          <w:rtl/>
        </w:rPr>
        <w:t xml:space="preserve"> </w:t>
      </w:r>
      <w:r w:rsidR="00EC31A3">
        <w:rPr>
          <w:rFonts w:hint="cs"/>
          <w:rtl/>
        </w:rPr>
        <w:t xml:space="preserve">ככל שזמינים במערכות הספק, </w:t>
      </w:r>
      <w:r>
        <w:rPr>
          <w:rFonts w:hint="cs"/>
          <w:rtl/>
        </w:rPr>
        <w:t xml:space="preserve"> שנמצאו במהלך תפעול השירותים עבור המזמינים.</w:t>
      </w:r>
      <w:r w:rsidR="001B0310">
        <w:rPr>
          <w:rFonts w:hint="cs"/>
          <w:rtl/>
        </w:rPr>
        <w:t xml:space="preserve"> על אף האמור בסעיף </w:t>
      </w:r>
      <w:r w:rsidR="001B0310">
        <w:rPr>
          <w:rtl/>
        </w:rPr>
        <w:fldChar w:fldCharType="begin"/>
      </w:r>
      <w:r w:rsidR="001B0310">
        <w:rPr>
          <w:rtl/>
        </w:rPr>
        <w:instrText xml:space="preserve"> </w:instrText>
      </w:r>
      <w:r w:rsidR="001B0310">
        <w:rPr>
          <w:rFonts w:hint="cs"/>
        </w:rPr>
        <w:instrText>REF</w:instrText>
      </w:r>
      <w:r w:rsidR="001B0310">
        <w:rPr>
          <w:rFonts w:hint="cs"/>
          <w:rtl/>
        </w:rPr>
        <w:instrText xml:space="preserve"> _</w:instrText>
      </w:r>
      <w:r w:rsidR="001B0310">
        <w:rPr>
          <w:rFonts w:hint="cs"/>
        </w:rPr>
        <w:instrText>Ref56964069 \r \h</w:instrText>
      </w:r>
      <w:r w:rsidR="001B0310">
        <w:rPr>
          <w:rtl/>
        </w:rPr>
        <w:instrText xml:space="preserve"> </w:instrText>
      </w:r>
      <w:r w:rsidR="001B0310">
        <w:rPr>
          <w:rtl/>
        </w:rPr>
      </w:r>
      <w:r w:rsidR="001B0310">
        <w:rPr>
          <w:rtl/>
        </w:rPr>
        <w:fldChar w:fldCharType="separate"/>
      </w:r>
      <w:r w:rsidR="007C695D">
        <w:rPr>
          <w:cs/>
        </w:rPr>
        <w:t>‎</w:t>
      </w:r>
      <w:r w:rsidR="007C695D">
        <w:t>3.25.1</w:t>
      </w:r>
      <w:r w:rsidR="001B0310">
        <w:rPr>
          <w:rtl/>
        </w:rPr>
        <w:fldChar w:fldCharType="end"/>
      </w:r>
      <w:r w:rsidR="001B0310">
        <w:rPr>
          <w:rFonts w:hint="cs"/>
          <w:rtl/>
        </w:rPr>
        <w:t xml:space="preserve"> לעיל, עורך המכרז יהיה רשאי לבקש דו"ח זה בתדירות גבוהה יותר</w:t>
      </w:r>
      <w:r w:rsidR="00E03C0C">
        <w:rPr>
          <w:rFonts w:hint="cs"/>
          <w:rtl/>
        </w:rPr>
        <w:t>.</w:t>
      </w:r>
    </w:p>
    <w:p w14:paraId="32EDCCEE" w14:textId="77777777" w:rsidR="00546D8A" w:rsidRDefault="00546D8A" w:rsidP="00F77B29">
      <w:pPr>
        <w:pStyle w:val="4-"/>
      </w:pPr>
      <w:r w:rsidRPr="006207DA">
        <w:rPr>
          <w:rFonts w:hint="eastAsia"/>
          <w:rtl/>
        </w:rPr>
        <w:t>דו</w:t>
      </w:r>
      <w:r w:rsidR="00F45CE0">
        <w:rPr>
          <w:rFonts w:hint="cs"/>
          <w:rtl/>
        </w:rPr>
        <w:t>חות</w:t>
      </w:r>
      <w:r w:rsidRPr="006207DA">
        <w:rPr>
          <w:rtl/>
        </w:rPr>
        <w:t xml:space="preserve"> </w:t>
      </w:r>
      <w:r w:rsidRPr="006207DA">
        <w:rPr>
          <w:rFonts w:hint="eastAsia"/>
          <w:rtl/>
        </w:rPr>
        <w:t>מיקום</w:t>
      </w:r>
      <w:r w:rsidRPr="006207DA">
        <w:rPr>
          <w:rtl/>
        </w:rPr>
        <w:t xml:space="preserve"> </w:t>
      </w:r>
      <w:r w:rsidRPr="006207DA">
        <w:rPr>
          <w:rFonts w:hint="eastAsia"/>
          <w:rtl/>
        </w:rPr>
        <w:t>מידע</w:t>
      </w:r>
      <w:r>
        <w:rPr>
          <w:rFonts w:hint="cs"/>
          <w:rtl/>
        </w:rPr>
        <w:t xml:space="preserve"> </w:t>
      </w:r>
      <w:r>
        <w:rPr>
          <w:rtl/>
        </w:rPr>
        <w:t>–</w:t>
      </w:r>
      <w:r>
        <w:rPr>
          <w:rFonts w:hint="cs"/>
          <w:rtl/>
        </w:rPr>
        <w:t xml:space="preserve"> דוחות המפרטים את </w:t>
      </w:r>
      <w:r w:rsidR="00185EBC">
        <w:rPr>
          <w:rFonts w:hint="cs"/>
          <w:rtl/>
        </w:rPr>
        <w:t>המיקום</w:t>
      </w:r>
      <w:r>
        <w:rPr>
          <w:rFonts w:hint="cs"/>
          <w:rtl/>
        </w:rPr>
        <w:t xml:space="preserve"> </w:t>
      </w:r>
      <w:r w:rsidR="003B4ACA">
        <w:rPr>
          <w:rFonts w:hint="cs"/>
          <w:rtl/>
        </w:rPr>
        <w:t>הגיאוגרפי</w:t>
      </w:r>
      <w:r>
        <w:rPr>
          <w:rFonts w:hint="cs"/>
          <w:rtl/>
        </w:rPr>
        <w:t xml:space="preserve">, ברמת </w:t>
      </w:r>
      <w:r w:rsidR="002B05B3">
        <w:rPr>
          <w:rFonts w:hint="cs"/>
          <w:rtl/>
        </w:rPr>
        <w:t>המדינה, ה</w:t>
      </w:r>
      <w:r w:rsidR="003661F8">
        <w:rPr>
          <w:rFonts w:hint="cs"/>
          <w:rtl/>
        </w:rPr>
        <w:t>אזור</w:t>
      </w:r>
      <w:r w:rsidR="002B05B3">
        <w:rPr>
          <w:rFonts w:hint="cs"/>
          <w:rtl/>
        </w:rPr>
        <w:t>, ו</w:t>
      </w:r>
      <w:r>
        <w:rPr>
          <w:rFonts w:hint="cs"/>
          <w:rtl/>
        </w:rPr>
        <w:t>המתחם, בו מאוחס</w:t>
      </w:r>
      <w:r w:rsidR="00185EBC">
        <w:rPr>
          <w:rFonts w:hint="cs"/>
          <w:rtl/>
        </w:rPr>
        <w:t>נים</w:t>
      </w:r>
      <w:r>
        <w:rPr>
          <w:rFonts w:hint="cs"/>
          <w:rtl/>
        </w:rPr>
        <w:t xml:space="preserve"> (</w:t>
      </w:r>
      <w:r w:rsidR="00185EBC">
        <w:t>at rest</w:t>
      </w:r>
      <w:r w:rsidR="00185EBC">
        <w:rPr>
          <w:rFonts w:hint="cs"/>
          <w:rtl/>
        </w:rPr>
        <w:t xml:space="preserve">), </w:t>
      </w:r>
      <w:r>
        <w:rPr>
          <w:rFonts w:hint="cs"/>
          <w:rtl/>
        </w:rPr>
        <w:t>באופן קבוע או זמני</w:t>
      </w:r>
      <w:r w:rsidR="00185EBC">
        <w:rPr>
          <w:rFonts w:hint="cs"/>
          <w:rtl/>
        </w:rPr>
        <w:t xml:space="preserve">, </w:t>
      </w:r>
      <w:r>
        <w:rPr>
          <w:rFonts w:hint="cs"/>
          <w:rtl/>
        </w:rPr>
        <w:t>או מעובד</w:t>
      </w:r>
      <w:r w:rsidR="00185EBC">
        <w:rPr>
          <w:rFonts w:hint="cs"/>
          <w:rtl/>
        </w:rPr>
        <w:t>ים</w:t>
      </w:r>
      <w:r>
        <w:rPr>
          <w:rFonts w:hint="cs"/>
          <w:rtl/>
        </w:rPr>
        <w:t xml:space="preserve"> </w:t>
      </w:r>
      <w:r w:rsidR="00185EBC">
        <w:rPr>
          <w:rFonts w:hint="cs"/>
          <w:rtl/>
        </w:rPr>
        <w:t xml:space="preserve">נתוני תוכן </w:t>
      </w:r>
      <w:r>
        <w:rPr>
          <w:rFonts w:hint="cs"/>
          <w:rtl/>
        </w:rPr>
        <w:t>של המזמינים.</w:t>
      </w:r>
      <w:r w:rsidR="00185EBC">
        <w:rPr>
          <w:rFonts w:hint="cs"/>
          <w:rtl/>
        </w:rPr>
        <w:t xml:space="preserve"> דו"ח כאמור יכלול מידע לכל הפחות אודות מיקום כאמור של 3 חודשים אחורה ממועד הנפקת הדו"ח. </w:t>
      </w:r>
    </w:p>
    <w:p w14:paraId="67DB82A0" w14:textId="77777777" w:rsidR="00546D8A" w:rsidRDefault="004A7DAF" w:rsidP="00153F34">
      <w:pPr>
        <w:pStyle w:val="3-0"/>
      </w:pPr>
      <w:r>
        <w:rPr>
          <w:rFonts w:hint="cs"/>
          <w:rtl/>
        </w:rPr>
        <w:t>עורך המכרז יהיה רשאי לאפיין דוחות נוספים</w:t>
      </w:r>
      <w:r w:rsidR="002B05B3">
        <w:rPr>
          <w:rFonts w:hint="cs"/>
          <w:rtl/>
        </w:rPr>
        <w:t xml:space="preserve"> המבוססים על מידע </w:t>
      </w:r>
      <w:r w:rsidR="00E03C0C">
        <w:rPr>
          <w:rFonts w:hint="cs"/>
          <w:rtl/>
        </w:rPr>
        <w:t xml:space="preserve">מוגן </w:t>
      </w:r>
      <w:r w:rsidR="002B05B3">
        <w:rPr>
          <w:rFonts w:hint="cs"/>
          <w:rtl/>
        </w:rPr>
        <w:t>האגור במערכות הספק</w:t>
      </w:r>
      <w:r>
        <w:rPr>
          <w:rFonts w:hint="cs"/>
          <w:rtl/>
        </w:rPr>
        <w:t xml:space="preserve"> ב</w:t>
      </w:r>
      <w:r w:rsidR="005838F0">
        <w:rPr>
          <w:rFonts w:hint="cs"/>
          <w:rtl/>
        </w:rPr>
        <w:t>הודעה</w:t>
      </w:r>
      <w:r>
        <w:rPr>
          <w:rFonts w:hint="cs"/>
          <w:rtl/>
        </w:rPr>
        <w:t xml:space="preserve"> </w:t>
      </w:r>
      <w:r w:rsidR="005838F0">
        <w:rPr>
          <w:rFonts w:hint="cs"/>
          <w:rtl/>
        </w:rPr>
        <w:t xml:space="preserve">מוקדמת </w:t>
      </w:r>
      <w:r>
        <w:rPr>
          <w:rFonts w:hint="cs"/>
          <w:rtl/>
        </w:rPr>
        <w:t xml:space="preserve">של 30 </w:t>
      </w:r>
      <w:r w:rsidR="002B05B3">
        <w:rPr>
          <w:rFonts w:hint="cs"/>
          <w:rtl/>
        </w:rPr>
        <w:t>ימי עבודה</w:t>
      </w:r>
      <w:r>
        <w:rPr>
          <w:rFonts w:hint="cs"/>
          <w:rtl/>
        </w:rPr>
        <w:t>.</w:t>
      </w:r>
    </w:p>
    <w:p w14:paraId="6B2F2EDB" w14:textId="77777777" w:rsidR="00822FF9" w:rsidRDefault="004A7DAF" w:rsidP="00153F34">
      <w:pPr>
        <w:pStyle w:val="3-0"/>
      </w:pPr>
      <w:r>
        <w:rPr>
          <w:rFonts w:hint="cs"/>
          <w:rtl/>
        </w:rPr>
        <w:t xml:space="preserve">המידע </w:t>
      </w:r>
      <w:r w:rsidR="00822FF9">
        <w:rPr>
          <w:rFonts w:hint="cs"/>
          <w:rtl/>
        </w:rPr>
        <w:t xml:space="preserve">יועבר </w:t>
      </w:r>
      <w:r w:rsidR="00393BF4">
        <w:rPr>
          <w:rFonts w:hint="cs"/>
          <w:rtl/>
        </w:rPr>
        <w:t>לעורך המכרז</w:t>
      </w:r>
      <w:r w:rsidR="00822FF9">
        <w:rPr>
          <w:rFonts w:hint="cs"/>
          <w:rtl/>
        </w:rPr>
        <w:t xml:space="preserve"> </w:t>
      </w:r>
      <w:r>
        <w:rPr>
          <w:rFonts w:hint="cs"/>
          <w:rtl/>
        </w:rPr>
        <w:t>באמצעות שירות או ממשק למערכת שיאפשר תחקור, פילוח ועיבוד המידע בהתאם לנדרש.</w:t>
      </w:r>
    </w:p>
    <w:p w14:paraId="0C2575A2" w14:textId="77777777" w:rsidR="008A7FA1" w:rsidRPr="00732EEE" w:rsidRDefault="008A7FA1" w:rsidP="00153F34">
      <w:pPr>
        <w:pStyle w:val="3-0"/>
      </w:pPr>
      <w:r>
        <w:rPr>
          <w:rFonts w:hint="cs"/>
          <w:rtl/>
        </w:rPr>
        <w:t>כלל הדיווחים</w:t>
      </w:r>
      <w:r w:rsidR="00BF4278">
        <w:rPr>
          <w:rFonts w:hint="cs"/>
          <w:rtl/>
        </w:rPr>
        <w:t xml:space="preserve"> והפקת הנתונים, בין באמצעות שירות ובין באמצעות ממשק,</w:t>
      </w:r>
      <w:r>
        <w:rPr>
          <w:rFonts w:hint="cs"/>
          <w:rtl/>
        </w:rPr>
        <w:t xml:space="preserve"> יינתנו ללא תשלום.</w:t>
      </w:r>
    </w:p>
    <w:p w14:paraId="141E74E3" w14:textId="77777777" w:rsidR="00555B36" w:rsidRPr="00B928F2" w:rsidRDefault="00555B36" w:rsidP="00153F34">
      <w:pPr>
        <w:pStyle w:val="3-0"/>
        <w:numPr>
          <w:ilvl w:val="2"/>
          <w:numId w:val="59"/>
        </w:numPr>
        <w:sectPr w:rsidR="00555B36" w:rsidRPr="00B928F2" w:rsidSect="00044EBD">
          <w:pgSz w:w="11906" w:h="16838" w:code="9"/>
          <w:pgMar w:top="1361" w:right="1191" w:bottom="1361" w:left="1191" w:header="340" w:footer="340" w:gutter="0"/>
          <w:cols w:space="708"/>
          <w:bidi/>
          <w:rtlGutter/>
          <w:docGrid w:linePitch="360"/>
        </w:sectPr>
      </w:pPr>
      <w:bookmarkStart w:id="929" w:name="_Toc185193104"/>
      <w:bookmarkStart w:id="930" w:name="_Toc360620763"/>
      <w:bookmarkStart w:id="931" w:name="_Toc361210785"/>
      <w:bookmarkStart w:id="932" w:name="_Toc372891858"/>
      <w:bookmarkStart w:id="933" w:name="_Toc41012255"/>
      <w:bookmarkStart w:id="934" w:name="_Toc78123005"/>
      <w:bookmarkStart w:id="935" w:name="_Toc78167934"/>
      <w:bookmarkStart w:id="936" w:name="_Toc252446082"/>
      <w:bookmarkStart w:id="937" w:name="_Ref384600472"/>
      <w:bookmarkStart w:id="938" w:name="_Hlk2202910"/>
      <w:bookmarkEnd w:id="676"/>
      <w:bookmarkEnd w:id="919"/>
      <w:bookmarkEnd w:id="920"/>
      <w:bookmarkEnd w:id="921"/>
      <w:bookmarkEnd w:id="922"/>
      <w:bookmarkEnd w:id="923"/>
      <w:bookmarkEnd w:id="924"/>
      <w:bookmarkEnd w:id="925"/>
      <w:bookmarkEnd w:id="926"/>
      <w:bookmarkEnd w:id="928"/>
    </w:p>
    <w:p w14:paraId="6F76E24F" w14:textId="77777777" w:rsidR="00322050" w:rsidRPr="00D809BA" w:rsidRDefault="00322050" w:rsidP="0057016F">
      <w:pPr>
        <w:pStyle w:val="1-0"/>
        <w:rPr>
          <w:rtl/>
        </w:rPr>
        <w:sectPr w:rsidR="00322050" w:rsidRPr="00D809BA" w:rsidSect="005219F1">
          <w:pgSz w:w="11906" w:h="16838" w:code="9"/>
          <w:pgMar w:top="1361" w:right="1191" w:bottom="1361" w:left="1191" w:header="709" w:footer="709" w:gutter="0"/>
          <w:cols w:space="708"/>
          <w:vAlign w:val="center"/>
          <w:bidi/>
          <w:rtlGutter/>
          <w:docGrid w:linePitch="360"/>
        </w:sectPr>
      </w:pPr>
      <w:bookmarkStart w:id="939" w:name="_Toc47826342"/>
      <w:bookmarkStart w:id="940" w:name="_Toc47826545"/>
      <w:bookmarkStart w:id="941" w:name="_Toc520271091"/>
      <w:bookmarkEnd w:id="0"/>
      <w:bookmarkEnd w:id="1"/>
      <w:bookmarkEnd w:id="2"/>
      <w:bookmarkEnd w:id="3"/>
      <w:bookmarkEnd w:id="929"/>
      <w:bookmarkEnd w:id="930"/>
      <w:bookmarkEnd w:id="931"/>
      <w:bookmarkEnd w:id="932"/>
      <w:bookmarkEnd w:id="933"/>
      <w:bookmarkEnd w:id="934"/>
      <w:bookmarkEnd w:id="935"/>
      <w:bookmarkEnd w:id="936"/>
      <w:bookmarkEnd w:id="937"/>
      <w:bookmarkEnd w:id="938"/>
      <w:r w:rsidRPr="00D809BA">
        <w:rPr>
          <w:rtl/>
        </w:rPr>
        <w:lastRenderedPageBreak/>
        <w:t xml:space="preserve">פרק </w:t>
      </w:r>
      <w:r w:rsidRPr="00D809BA">
        <w:rPr>
          <w:rFonts w:hint="cs"/>
          <w:rtl/>
        </w:rPr>
        <w:t>4</w:t>
      </w:r>
      <w:r w:rsidRPr="00D809BA">
        <w:rPr>
          <w:rtl/>
        </w:rPr>
        <w:t xml:space="preserve"> – </w:t>
      </w:r>
      <w:r w:rsidRPr="00D809BA">
        <w:rPr>
          <w:rFonts w:hint="cs"/>
          <w:rtl/>
        </w:rPr>
        <w:t>הסכם ההתקשרות</w:t>
      </w:r>
      <w:bookmarkEnd w:id="939"/>
      <w:bookmarkEnd w:id="940"/>
    </w:p>
    <w:p w14:paraId="3ED4D33B" w14:textId="6F65E4DA" w:rsidR="00842350" w:rsidRDefault="00842350" w:rsidP="0057016F">
      <w:pPr>
        <w:pStyle w:val="1-"/>
      </w:pPr>
      <w:bookmarkStart w:id="942" w:name="_Ref47697312"/>
      <w:bookmarkStart w:id="943" w:name="_Toc47826343"/>
      <w:bookmarkStart w:id="944" w:name="_Toc47826546"/>
      <w:bookmarkStart w:id="945" w:name="_Toc48749871"/>
      <w:bookmarkStart w:id="946" w:name="_Toc140555412"/>
      <w:bookmarkStart w:id="947" w:name="_Toc140765129"/>
      <w:bookmarkStart w:id="948" w:name="_Toc140765271"/>
      <w:bookmarkStart w:id="949" w:name="_Toc144014690"/>
      <w:bookmarkStart w:id="950" w:name="_Toc144015994"/>
      <w:bookmarkStart w:id="951" w:name="_Toc144280796"/>
      <w:bookmarkStart w:id="952" w:name="_Toc144282562"/>
      <w:bookmarkEnd w:id="941"/>
      <w:r w:rsidRPr="00BE4991">
        <w:rPr>
          <w:rFonts w:hint="cs"/>
          <w:rtl/>
        </w:rPr>
        <w:lastRenderedPageBreak/>
        <w:t>הסכם התקשרות</w:t>
      </w:r>
      <w:bookmarkEnd w:id="942"/>
      <w:bookmarkEnd w:id="943"/>
      <w:bookmarkEnd w:id="944"/>
      <w:bookmarkEnd w:id="945"/>
      <w:bookmarkEnd w:id="946"/>
      <w:bookmarkEnd w:id="947"/>
      <w:bookmarkEnd w:id="948"/>
      <w:bookmarkEnd w:id="949"/>
      <w:bookmarkEnd w:id="950"/>
      <w:bookmarkEnd w:id="951"/>
      <w:bookmarkEnd w:id="952"/>
    </w:p>
    <w:p w14:paraId="05B852E2" w14:textId="77777777" w:rsidR="00842350" w:rsidRPr="00BE4991" w:rsidRDefault="00842350" w:rsidP="00842350">
      <w:pPr>
        <w:rPr>
          <w:rFonts w:ascii="David" w:hAnsi="David" w:cs="David"/>
          <w:b/>
          <w:bCs/>
          <w:sz w:val="32"/>
          <w:szCs w:val="32"/>
          <w:u w:val="single"/>
          <w:rtl/>
        </w:rPr>
      </w:pPr>
    </w:p>
    <w:p w14:paraId="0B50506B" w14:textId="77777777" w:rsidR="00842350" w:rsidRPr="00BE4991" w:rsidRDefault="00842350" w:rsidP="00842350">
      <w:pPr>
        <w:pStyle w:val="1f0"/>
        <w:widowControl w:val="0"/>
        <w:numPr>
          <w:ilvl w:val="12"/>
          <w:numId w:val="0"/>
        </w:numPr>
        <w:tabs>
          <w:tab w:val="right" w:pos="8487"/>
        </w:tabs>
        <w:spacing w:line="360" w:lineRule="auto"/>
        <w:ind w:left="-18" w:firstLine="18"/>
        <w:jc w:val="center"/>
        <w:rPr>
          <w:rFonts w:cs="David"/>
          <w:rtl/>
        </w:rPr>
      </w:pPr>
      <w:bookmarkStart w:id="953" w:name="_Toc515804569"/>
      <w:r w:rsidRPr="00BE4991">
        <w:rPr>
          <w:rFonts w:cs="David"/>
          <w:rtl/>
        </w:rPr>
        <w:t>נערך ונחתם בירושלים ביום ................ בחודש ...............</w:t>
      </w:r>
      <w:r w:rsidRPr="00BE4991">
        <w:rPr>
          <w:rFonts w:cs="David" w:hint="cs"/>
          <w:rtl/>
        </w:rPr>
        <w:t xml:space="preserve"> בשנת </w:t>
      </w:r>
      <w:r w:rsidRPr="00BE4991">
        <w:rPr>
          <w:rFonts w:cs="David"/>
          <w:rtl/>
        </w:rPr>
        <w:t xml:space="preserve"> </w:t>
      </w:r>
      <w:r w:rsidRPr="00BE4991">
        <w:rPr>
          <w:rFonts w:cs="David" w:hint="cs"/>
          <w:rtl/>
        </w:rPr>
        <w:t>__</w:t>
      </w:r>
      <w:r>
        <w:rPr>
          <w:rFonts w:cs="David" w:hint="cs"/>
          <w:rtl/>
        </w:rPr>
        <w:t>202</w:t>
      </w:r>
      <w:r w:rsidRPr="00BE4991">
        <w:rPr>
          <w:rFonts w:cs="David"/>
          <w:rtl/>
        </w:rPr>
        <w:t>.</w:t>
      </w:r>
      <w:bookmarkEnd w:id="953"/>
    </w:p>
    <w:p w14:paraId="2329C1B6" w14:textId="77777777" w:rsidR="00842350" w:rsidRPr="00BE4991" w:rsidRDefault="00842350" w:rsidP="00842350">
      <w:pPr>
        <w:pStyle w:val="1f0"/>
        <w:widowControl w:val="0"/>
        <w:numPr>
          <w:ilvl w:val="12"/>
          <w:numId w:val="0"/>
        </w:numPr>
        <w:tabs>
          <w:tab w:val="right" w:pos="8487"/>
        </w:tabs>
        <w:spacing w:line="360" w:lineRule="auto"/>
        <w:ind w:left="-18" w:firstLine="18"/>
        <w:jc w:val="center"/>
        <w:rPr>
          <w:rFonts w:cs="David"/>
          <w:rtl/>
        </w:rPr>
      </w:pPr>
    </w:p>
    <w:p w14:paraId="13F9165F" w14:textId="77777777" w:rsidR="00842350" w:rsidRPr="00BE4991" w:rsidRDefault="00842350" w:rsidP="00842350">
      <w:pPr>
        <w:pStyle w:val="1f0"/>
        <w:widowControl w:val="0"/>
        <w:numPr>
          <w:ilvl w:val="12"/>
          <w:numId w:val="0"/>
        </w:numPr>
        <w:tabs>
          <w:tab w:val="right" w:pos="8487"/>
        </w:tabs>
        <w:spacing w:line="360" w:lineRule="auto"/>
        <w:ind w:left="-18" w:firstLine="18"/>
        <w:jc w:val="center"/>
        <w:rPr>
          <w:rFonts w:cs="David"/>
          <w:b/>
          <w:bCs/>
          <w:rtl/>
        </w:rPr>
      </w:pPr>
      <w:bookmarkStart w:id="954" w:name="_Toc515804570"/>
      <w:r w:rsidRPr="00BE4991">
        <w:rPr>
          <w:rFonts w:cs="David"/>
          <w:b/>
          <w:bCs/>
          <w:rtl/>
        </w:rPr>
        <w:t>ב י ן</w:t>
      </w:r>
      <w:bookmarkEnd w:id="954"/>
      <w:r w:rsidRPr="00BE4991">
        <w:rPr>
          <w:rFonts w:cs="David"/>
          <w:b/>
          <w:bCs/>
          <w:rtl/>
        </w:rPr>
        <w:br/>
      </w:r>
    </w:p>
    <w:p w14:paraId="55DBF747" w14:textId="77777777" w:rsidR="00842350" w:rsidRPr="00BE4991" w:rsidRDefault="00842350" w:rsidP="00842350">
      <w:pPr>
        <w:pStyle w:val="1f0"/>
        <w:widowControl w:val="0"/>
        <w:numPr>
          <w:ilvl w:val="12"/>
          <w:numId w:val="0"/>
        </w:numPr>
        <w:tabs>
          <w:tab w:val="right" w:pos="8487"/>
        </w:tabs>
        <w:spacing w:line="360" w:lineRule="auto"/>
        <w:ind w:left="-18" w:firstLine="18"/>
        <w:jc w:val="center"/>
        <w:rPr>
          <w:rFonts w:cs="David"/>
          <w:rtl/>
        </w:rPr>
      </w:pPr>
      <w:bookmarkStart w:id="955" w:name="_Toc515804571"/>
      <w:r w:rsidRPr="00BE4991">
        <w:rPr>
          <w:rFonts w:cs="David"/>
          <w:rtl/>
        </w:rPr>
        <w:t>ממשלת ישראל בשם מדינת ישראל</w:t>
      </w:r>
      <w:r w:rsidRPr="00BE4991">
        <w:rPr>
          <w:rFonts w:cs="David"/>
          <w:rtl/>
        </w:rPr>
        <w:br/>
        <w:t>על ידי מינהל הרכש הממשלתי באגף החשב הכללי במשרד האוצר</w:t>
      </w:r>
      <w:bookmarkEnd w:id="955"/>
    </w:p>
    <w:p w14:paraId="72AA448B" w14:textId="77777777" w:rsidR="00842350" w:rsidRPr="00BE4991" w:rsidRDefault="00180EEB" w:rsidP="00842350">
      <w:pPr>
        <w:pStyle w:val="1f0"/>
        <w:widowControl w:val="0"/>
        <w:numPr>
          <w:ilvl w:val="12"/>
          <w:numId w:val="0"/>
        </w:numPr>
        <w:tabs>
          <w:tab w:val="right" w:pos="8487"/>
        </w:tabs>
        <w:spacing w:line="360" w:lineRule="auto"/>
        <w:ind w:left="-18" w:firstLine="18"/>
        <w:jc w:val="center"/>
        <w:rPr>
          <w:rFonts w:cs="David"/>
          <w:rtl/>
        </w:rPr>
      </w:pPr>
      <w:bookmarkStart w:id="956" w:name="_Toc515804572"/>
      <w:r w:rsidRPr="00BE4991" w:rsidDel="00180EEB">
        <w:rPr>
          <w:rFonts w:cs="David" w:hint="cs"/>
          <w:rtl/>
        </w:rPr>
        <w:t xml:space="preserve"> </w:t>
      </w:r>
      <w:r w:rsidR="00842350" w:rsidRPr="00BE4991">
        <w:rPr>
          <w:rFonts w:cs="David"/>
          <w:rtl/>
        </w:rPr>
        <w:t>(להלן</w:t>
      </w:r>
      <w:r w:rsidR="00842350" w:rsidRPr="00BE4991">
        <w:rPr>
          <w:rFonts w:cs="David" w:hint="cs"/>
          <w:rtl/>
        </w:rPr>
        <w:t>:</w:t>
      </w:r>
      <w:r w:rsidR="00842350" w:rsidRPr="00BE4991">
        <w:rPr>
          <w:rFonts w:cs="David"/>
          <w:rtl/>
        </w:rPr>
        <w:t xml:space="preserve"> "</w:t>
      </w:r>
      <w:r w:rsidR="00842350" w:rsidRPr="00BE4991">
        <w:rPr>
          <w:rFonts w:cs="David"/>
          <w:b/>
          <w:bCs/>
          <w:rtl/>
        </w:rPr>
        <w:t>עורך המכרז</w:t>
      </w:r>
      <w:r w:rsidR="00842350" w:rsidRPr="00BE4991">
        <w:rPr>
          <w:rFonts w:cs="David"/>
          <w:rtl/>
        </w:rPr>
        <w:t>")</w:t>
      </w:r>
      <w:bookmarkEnd w:id="956"/>
    </w:p>
    <w:p w14:paraId="09147BF7" w14:textId="77777777" w:rsidR="00842350" w:rsidRPr="00BE4991" w:rsidRDefault="00842350" w:rsidP="0084235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00CA7996">
        <w:rPr>
          <w:rFonts w:cs="David"/>
          <w:b/>
          <w:bCs/>
        </w:rPr>
        <w:tab/>
      </w:r>
      <w:r w:rsidR="00CA7996">
        <w:rPr>
          <w:rFonts w:cs="David"/>
          <w:b/>
          <w:bCs/>
        </w:rPr>
        <w:tab/>
      </w:r>
      <w:r w:rsidR="00CA7996">
        <w:rPr>
          <w:rFonts w:cs="David"/>
          <w:b/>
          <w:bCs/>
        </w:rPr>
        <w:tab/>
      </w:r>
      <w:r w:rsidR="00CA7996">
        <w:rPr>
          <w:rFonts w:cs="David"/>
          <w:b/>
          <w:bCs/>
        </w:rPr>
        <w:tab/>
      </w:r>
      <w:r w:rsidR="00CA7996">
        <w:rPr>
          <w:rFonts w:cs="David"/>
          <w:b/>
          <w:bCs/>
        </w:rPr>
        <w:tab/>
      </w:r>
      <w:r w:rsidRPr="00BE4991">
        <w:rPr>
          <w:rFonts w:cs="David"/>
          <w:b/>
          <w:bCs/>
          <w:u w:val="single"/>
          <w:rtl/>
        </w:rPr>
        <w:t>מצד אחד</w:t>
      </w:r>
    </w:p>
    <w:p w14:paraId="71E462C2" w14:textId="77777777" w:rsidR="00842350" w:rsidRPr="00BE4991" w:rsidRDefault="00842350" w:rsidP="00842350">
      <w:pPr>
        <w:pStyle w:val="affff"/>
        <w:widowControl w:val="0"/>
        <w:spacing w:line="360" w:lineRule="auto"/>
        <w:jc w:val="center"/>
        <w:rPr>
          <w:rFonts w:cs="David"/>
          <w:b/>
          <w:bCs/>
          <w:rtl/>
        </w:rPr>
      </w:pPr>
      <w:r w:rsidRPr="00BE4991">
        <w:rPr>
          <w:rFonts w:cs="David"/>
          <w:b/>
          <w:bCs/>
          <w:rtl/>
        </w:rPr>
        <w:t>ל ב י ן</w:t>
      </w:r>
    </w:p>
    <w:p w14:paraId="61AD96DF" w14:textId="77777777" w:rsidR="00842350" w:rsidRPr="00BE4991" w:rsidRDefault="00842350" w:rsidP="00842350">
      <w:pPr>
        <w:pStyle w:val="affff"/>
        <w:widowControl w:val="0"/>
        <w:spacing w:line="360" w:lineRule="auto"/>
        <w:jc w:val="center"/>
        <w:rPr>
          <w:rFonts w:cs="David"/>
          <w:rtl/>
        </w:rPr>
      </w:pPr>
      <w:r w:rsidRPr="00BE4991">
        <w:rPr>
          <w:rFonts w:cs="David" w:hint="cs"/>
          <w:rtl/>
        </w:rPr>
        <w:t xml:space="preserve"> </w:t>
      </w:r>
      <w:r w:rsidRPr="00BE4991">
        <w:rPr>
          <w:rFonts w:cs="David"/>
          <w:rtl/>
        </w:rPr>
        <w:t>________________________</w:t>
      </w:r>
    </w:p>
    <w:p w14:paraId="5B81E684" w14:textId="77777777" w:rsidR="00842350" w:rsidRPr="00BE4991" w:rsidRDefault="00842350" w:rsidP="00842350">
      <w:pPr>
        <w:pStyle w:val="affff"/>
        <w:widowControl w:val="0"/>
        <w:spacing w:line="360" w:lineRule="auto"/>
        <w:jc w:val="center"/>
        <w:rPr>
          <w:rFonts w:cs="David"/>
          <w:rtl/>
        </w:rPr>
      </w:pPr>
      <w:r w:rsidRPr="00BE4991">
        <w:rPr>
          <w:rFonts w:cs="David"/>
          <w:rtl/>
        </w:rPr>
        <w:t>מכתובת ________________________________</w:t>
      </w:r>
    </w:p>
    <w:p w14:paraId="2175394F" w14:textId="77777777" w:rsidR="00842350" w:rsidRPr="00BE4991" w:rsidRDefault="00842350" w:rsidP="00842350">
      <w:pPr>
        <w:pStyle w:val="affff"/>
        <w:widowControl w:val="0"/>
        <w:spacing w:line="360" w:lineRule="auto"/>
        <w:jc w:val="center"/>
        <w:rPr>
          <w:rFonts w:cs="David"/>
          <w:rtl/>
        </w:rPr>
      </w:pP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הספק</w:t>
      </w:r>
      <w:r w:rsidRPr="00BE4991">
        <w:rPr>
          <w:rFonts w:cs="David"/>
          <w:rtl/>
        </w:rPr>
        <w:t>")</w:t>
      </w:r>
    </w:p>
    <w:p w14:paraId="29245FFF" w14:textId="77777777" w:rsidR="00842350" w:rsidRPr="00BE4991" w:rsidRDefault="00842350" w:rsidP="0084235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00CA7996">
        <w:rPr>
          <w:rFonts w:cs="David"/>
          <w:b/>
          <w:bCs/>
        </w:rPr>
        <w:tab/>
      </w:r>
      <w:r w:rsidR="00CA7996">
        <w:rPr>
          <w:rFonts w:cs="David"/>
          <w:b/>
          <w:bCs/>
        </w:rPr>
        <w:tab/>
      </w:r>
      <w:r w:rsidR="00CA7996">
        <w:rPr>
          <w:rFonts w:cs="David"/>
          <w:b/>
          <w:bCs/>
        </w:rPr>
        <w:tab/>
      </w:r>
      <w:r w:rsidR="00CA7996">
        <w:rPr>
          <w:rFonts w:cs="David"/>
          <w:b/>
          <w:bCs/>
        </w:rPr>
        <w:tab/>
      </w:r>
      <w:r w:rsidR="00CA7996">
        <w:rPr>
          <w:rFonts w:cs="David"/>
          <w:b/>
          <w:bCs/>
        </w:rPr>
        <w:tab/>
      </w:r>
      <w:r w:rsidRPr="00BE4991">
        <w:rPr>
          <w:rFonts w:cs="David"/>
          <w:b/>
          <w:bCs/>
          <w:u w:val="single"/>
          <w:rtl/>
        </w:rPr>
        <w:t>מצד שני</w:t>
      </w:r>
    </w:p>
    <w:p w14:paraId="73837A5F" w14:textId="77777777" w:rsidR="00842350" w:rsidRPr="00BE4991" w:rsidRDefault="00842350" w:rsidP="0084235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5FA8C52" w14:textId="77777777" w:rsidR="00842350" w:rsidRDefault="00842350" w:rsidP="00B02391">
      <w:pPr>
        <w:pStyle w:val="affff"/>
        <w:widowControl w:val="0"/>
        <w:spacing w:before="120" w:beforeAutospacing="0" w:after="120" w:line="360" w:lineRule="auto"/>
        <w:ind w:left="656" w:hanging="656"/>
        <w:jc w:val="both"/>
        <w:rPr>
          <w:rFonts w:cs="David"/>
          <w:rtl/>
        </w:rPr>
      </w:pPr>
      <w:r w:rsidRPr="00BE4991">
        <w:rPr>
          <w:rFonts w:cs="David"/>
          <w:b/>
          <w:bCs/>
          <w:rtl/>
        </w:rPr>
        <w:t>הואיל</w:t>
      </w:r>
      <w:r w:rsidR="006B1D11">
        <w:rPr>
          <w:rFonts w:cs="David"/>
        </w:rPr>
        <w:t xml:space="preserve"> </w:t>
      </w:r>
      <w:r w:rsidRPr="00BE4991">
        <w:rPr>
          <w:rFonts w:cs="David"/>
        </w:rPr>
        <w:t xml:space="preserve"> </w:t>
      </w:r>
      <w:r w:rsidR="00180EEB" w:rsidRPr="007457A7">
        <w:rPr>
          <w:rFonts w:cs="David"/>
          <w:rtl/>
        </w:rPr>
        <w:t>ו</w:t>
      </w:r>
      <w:r w:rsidR="00180EEB">
        <w:rPr>
          <w:rFonts w:cs="David" w:hint="cs"/>
          <w:rtl/>
        </w:rPr>
        <w:t>עורך המכרז</w:t>
      </w:r>
      <w:r w:rsidR="00180EEB" w:rsidRPr="007457A7">
        <w:rPr>
          <w:rFonts w:cs="David"/>
          <w:rtl/>
        </w:rPr>
        <w:t xml:space="preserve"> </w:t>
      </w:r>
      <w:r>
        <w:rPr>
          <w:rFonts w:cs="David" w:hint="cs"/>
          <w:rtl/>
        </w:rPr>
        <w:t xml:space="preserve">פרסם </w:t>
      </w:r>
      <w:bookmarkStart w:id="957" w:name="TenderDesc_7"/>
      <w:r w:rsidRPr="00455E17">
        <w:rPr>
          <w:rFonts w:cs="David"/>
          <w:rtl/>
        </w:rPr>
        <w:t>מכרז</w:t>
      </w:r>
      <w:bookmarkEnd w:id="957"/>
      <w:r>
        <w:rPr>
          <w:rFonts w:cs="David" w:hint="cs"/>
          <w:rtl/>
        </w:rPr>
        <w:t xml:space="preserve"> מרכזי </w:t>
      </w:r>
      <w:r w:rsidR="00B02391">
        <w:rPr>
          <w:rFonts w:cs="David" w:hint="cs"/>
          <w:rtl/>
        </w:rPr>
        <w:t xml:space="preserve">10-2023 לרכש ואספקת שירותי </w:t>
      </w:r>
      <w:r w:rsidR="00B02391">
        <w:rPr>
          <w:rFonts w:cs="David" w:hint="cs"/>
        </w:rPr>
        <w:t>CRM</w:t>
      </w:r>
      <w:r w:rsidR="00B02391">
        <w:rPr>
          <w:rFonts w:cs="David" w:hint="cs"/>
          <w:rtl/>
        </w:rPr>
        <w:t xml:space="preserve"> בענן עבור משרדי הממשלה, יחידות הסמך וגופים נלווים</w:t>
      </w:r>
      <w:r w:rsidRPr="0046139F" w:rsidDel="0046139F">
        <w:rPr>
          <w:rFonts w:cs="David" w:hint="cs"/>
          <w:rtl/>
        </w:rPr>
        <w:t xml:space="preserve"> </w:t>
      </w:r>
      <w:r>
        <w:rPr>
          <w:rFonts w:cs="David" w:hint="cs"/>
          <w:rtl/>
        </w:rPr>
        <w:t>(להלן: "</w:t>
      </w:r>
      <w:bookmarkStart w:id="958" w:name="show_istovin_11"/>
      <w:r>
        <w:rPr>
          <w:rFonts w:cs="David" w:hint="cs"/>
          <w:b/>
          <w:bCs/>
          <w:rtl/>
        </w:rPr>
        <w:t>המכרז</w:t>
      </w:r>
      <w:bookmarkEnd w:id="958"/>
      <w:r w:rsidRPr="009B4E94">
        <w:rPr>
          <w:rFonts w:cs="David" w:hint="cs"/>
          <w:b/>
          <w:bCs/>
          <w:rtl/>
        </w:rPr>
        <w:t>"</w:t>
      </w:r>
      <w:r>
        <w:rPr>
          <w:rFonts w:cs="David" w:hint="cs"/>
          <w:rtl/>
        </w:rPr>
        <w:t>)</w:t>
      </w:r>
      <w:r w:rsidRPr="007457A7">
        <w:rPr>
          <w:rFonts w:cs="David"/>
          <w:rtl/>
        </w:rPr>
        <w:t>;</w:t>
      </w:r>
    </w:p>
    <w:p w14:paraId="47E5D85E" w14:textId="77777777" w:rsidR="00842350" w:rsidRPr="00BE4991" w:rsidRDefault="00842350" w:rsidP="00842350">
      <w:pPr>
        <w:pStyle w:val="affff"/>
        <w:widowControl w:val="0"/>
        <w:spacing w:before="120" w:beforeAutospacing="0" w:after="120" w:line="360" w:lineRule="auto"/>
        <w:ind w:left="656" w:hanging="656"/>
        <w:jc w:val="both"/>
        <w:rPr>
          <w:rFonts w:cs="David"/>
          <w:rtl/>
        </w:rPr>
      </w:pPr>
      <w:r w:rsidRPr="00BE4991">
        <w:rPr>
          <w:rFonts w:cs="David"/>
          <w:b/>
          <w:bCs/>
          <w:rtl/>
        </w:rPr>
        <w:t>והואיל</w:t>
      </w:r>
      <w:r w:rsidRPr="00BE4991">
        <w:rPr>
          <w:rFonts w:cs="David"/>
        </w:rPr>
        <w:tab/>
      </w:r>
      <w:r w:rsidRPr="00BE4991">
        <w:rPr>
          <w:rFonts w:cs="David"/>
          <w:rtl/>
        </w:rPr>
        <w:t>והספק הגיש הצעה למכרז, ומ</w:t>
      </w:r>
      <w:r w:rsidRPr="00BE4991">
        <w:rPr>
          <w:rFonts w:cs="David" w:hint="cs"/>
          <w:rtl/>
        </w:rPr>
        <w:t>עוניין</w:t>
      </w:r>
      <w:r w:rsidRPr="00BE4991">
        <w:rPr>
          <w:rFonts w:cs="David"/>
          <w:rtl/>
        </w:rPr>
        <w:t xml:space="preserve"> לספק את</w:t>
      </w:r>
      <w:r>
        <w:rPr>
          <w:rFonts w:cs="David" w:hint="cs"/>
          <w:rtl/>
        </w:rPr>
        <w:t xml:space="preserve"> </w:t>
      </w:r>
      <w:r w:rsidRPr="00BE4991">
        <w:rPr>
          <w:rFonts w:cs="David"/>
          <w:rtl/>
        </w:rPr>
        <w:t>השירות</w:t>
      </w:r>
      <w:r w:rsidRPr="00BE4991">
        <w:rPr>
          <w:rFonts w:cs="David" w:hint="cs"/>
          <w:rtl/>
        </w:rPr>
        <w:t>ים</w:t>
      </w:r>
      <w:r w:rsidRPr="00BE4991">
        <w:rPr>
          <w:rFonts w:cs="David"/>
          <w:rtl/>
        </w:rPr>
        <w:t xml:space="preserve"> המבוקש</w:t>
      </w:r>
      <w:r w:rsidRPr="00BE4991">
        <w:rPr>
          <w:rFonts w:cs="David" w:hint="cs"/>
          <w:rtl/>
        </w:rPr>
        <w:t xml:space="preserve">ים </w:t>
      </w:r>
      <w:r w:rsidRPr="00BE4991">
        <w:rPr>
          <w:rFonts w:cs="David"/>
          <w:rtl/>
        </w:rPr>
        <w:t>בהתאם לאמור במכרז, בהצעת</w:t>
      </w:r>
      <w:r w:rsidRPr="00BE4991">
        <w:rPr>
          <w:rFonts w:cs="David" w:hint="cs"/>
          <w:rtl/>
        </w:rPr>
        <w:t>ו</w:t>
      </w:r>
      <w:r w:rsidRPr="00BE4991">
        <w:rPr>
          <w:rFonts w:cs="David"/>
          <w:rtl/>
        </w:rPr>
        <w:t xml:space="preserve"> ובהסכם זה</w:t>
      </w:r>
      <w:r w:rsidRPr="00BE4991">
        <w:rPr>
          <w:rFonts w:cs="David" w:hint="cs"/>
          <w:rtl/>
        </w:rPr>
        <w:t xml:space="preserve"> (להלן: "</w:t>
      </w:r>
      <w:r w:rsidRPr="00BE4991">
        <w:rPr>
          <w:rFonts w:cs="David" w:hint="cs"/>
          <w:b/>
          <w:bCs/>
          <w:rtl/>
        </w:rPr>
        <w:t>ההסכם</w:t>
      </w:r>
      <w:r w:rsidRPr="00BE4991">
        <w:rPr>
          <w:rFonts w:cs="David" w:hint="cs"/>
          <w:rtl/>
        </w:rPr>
        <w:t>")</w:t>
      </w:r>
      <w:r w:rsidRPr="00BE4991">
        <w:rPr>
          <w:rFonts w:cs="David"/>
          <w:rtl/>
        </w:rPr>
        <w:t xml:space="preserve">; </w:t>
      </w:r>
    </w:p>
    <w:p w14:paraId="57AA58ED" w14:textId="77777777" w:rsidR="00842350" w:rsidRPr="00BE4991" w:rsidRDefault="00842350" w:rsidP="00842350">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rPr>
          <w:rFonts w:cs="David"/>
          <w:rtl/>
        </w:rPr>
      </w:pPr>
      <w:r w:rsidRPr="00BE4991">
        <w:rPr>
          <w:rFonts w:cs="David"/>
          <w:b/>
          <w:bCs/>
          <w:rtl/>
        </w:rPr>
        <w:t>והואיל</w:t>
      </w:r>
      <w:r w:rsidRPr="00BE4991">
        <w:rPr>
          <w:rFonts w:cs="David"/>
          <w:rtl/>
        </w:rPr>
        <w:tab/>
        <w:t xml:space="preserve">ובכפוף לחתימתו על </w:t>
      </w:r>
      <w:r w:rsidRPr="00BE4991">
        <w:rPr>
          <w:rFonts w:cs="David" w:hint="cs"/>
          <w:rtl/>
        </w:rPr>
        <w:t>ה</w:t>
      </w:r>
      <w:r w:rsidRPr="00BE4991">
        <w:rPr>
          <w:rFonts w:cs="David"/>
          <w:rtl/>
        </w:rPr>
        <w:t xml:space="preserve">הסכם וקיום הדרישות המפורטות במכרז, </w:t>
      </w:r>
      <w:r>
        <w:rPr>
          <w:rFonts w:cs="David" w:hint="cs"/>
          <w:rtl/>
        </w:rPr>
        <w:t xml:space="preserve">ועדת המכרזים של </w:t>
      </w:r>
      <w:r w:rsidRPr="00BE4991">
        <w:rPr>
          <w:rFonts w:cs="David"/>
          <w:rtl/>
        </w:rPr>
        <w:t>עורך המכרז בחר</w:t>
      </w:r>
      <w:r>
        <w:rPr>
          <w:rFonts w:cs="David" w:hint="cs"/>
          <w:rtl/>
        </w:rPr>
        <w:t>ה</w:t>
      </w:r>
      <w:r w:rsidRPr="00BE4991">
        <w:rPr>
          <w:rFonts w:cs="David"/>
          <w:rtl/>
        </w:rPr>
        <w:t xml:space="preserve"> בספק</w:t>
      </w:r>
      <w:r w:rsidRPr="00BE4991">
        <w:rPr>
          <w:rFonts w:cs="David" w:hint="cs"/>
          <w:rtl/>
        </w:rPr>
        <w:t xml:space="preserve"> </w:t>
      </w:r>
      <w:r>
        <w:rPr>
          <w:rFonts w:cs="David" w:hint="cs"/>
          <w:rtl/>
        </w:rPr>
        <w:t xml:space="preserve">כספק זוכה במכרז לצורך אספקת </w:t>
      </w:r>
      <w:r w:rsidRPr="00BE4991">
        <w:rPr>
          <w:rFonts w:cs="David" w:hint="cs"/>
          <w:rtl/>
        </w:rPr>
        <w:t>השירותים</w:t>
      </w:r>
      <w:r w:rsidRPr="00BE4991">
        <w:rPr>
          <w:rFonts w:cs="David"/>
          <w:rtl/>
        </w:rPr>
        <w:t>;</w:t>
      </w:r>
    </w:p>
    <w:p w14:paraId="3D226094" w14:textId="77777777" w:rsidR="00842350" w:rsidRPr="00BE4991" w:rsidRDefault="00842350" w:rsidP="00842350">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60" w:lineRule="auto"/>
        <w:jc w:val="center"/>
        <w:rPr>
          <w:rFonts w:cs="David"/>
          <w:rtl/>
        </w:rPr>
      </w:pPr>
      <w:r w:rsidRPr="00BE4991">
        <w:rPr>
          <w:rFonts w:cs="David"/>
          <w:b/>
          <w:bCs/>
          <w:rtl/>
        </w:rPr>
        <w:t>לפיכך הוצהר, הותנה והוסכם בין הצדדים כדלקמן</w:t>
      </w:r>
      <w:r w:rsidRPr="00BE4991">
        <w:rPr>
          <w:rFonts w:cs="David"/>
          <w:rtl/>
        </w:rPr>
        <w:t>:</w:t>
      </w:r>
    </w:p>
    <w:p w14:paraId="6ADFD77E" w14:textId="77777777" w:rsidR="00842350" w:rsidRPr="005800D5" w:rsidRDefault="00842350" w:rsidP="00D75617">
      <w:pPr>
        <w:pStyle w:val="af2"/>
        <w:rPr>
          <w:rtl/>
        </w:rPr>
      </w:pPr>
      <w:bookmarkStart w:id="959" w:name="_Ref45175696"/>
      <w:bookmarkStart w:id="960" w:name="_Toc48749872"/>
      <w:bookmarkStart w:id="961" w:name="_Toc140555413"/>
      <w:bookmarkStart w:id="962" w:name="_Toc140765130"/>
      <w:bookmarkStart w:id="963" w:name="_Toc140765272"/>
      <w:bookmarkStart w:id="964" w:name="_Toc144014691"/>
      <w:bookmarkStart w:id="965" w:name="_Toc144015995"/>
      <w:bookmarkStart w:id="966" w:name="_Toc144280797"/>
      <w:bookmarkStart w:id="967" w:name="_Toc144282563"/>
      <w:r w:rsidRPr="005800D5">
        <w:rPr>
          <w:rtl/>
          <w:lang w:bidi="he-IL"/>
        </w:rPr>
        <w:t>כללי</w:t>
      </w:r>
      <w:bookmarkEnd w:id="959"/>
      <w:bookmarkEnd w:id="960"/>
      <w:bookmarkEnd w:id="961"/>
      <w:bookmarkEnd w:id="962"/>
      <w:bookmarkEnd w:id="963"/>
      <w:bookmarkEnd w:id="964"/>
      <w:bookmarkEnd w:id="965"/>
      <w:bookmarkEnd w:id="966"/>
      <w:bookmarkEnd w:id="967"/>
    </w:p>
    <w:p w14:paraId="285AF2CA" w14:textId="6B928420" w:rsidR="00842350" w:rsidRPr="005800D5" w:rsidRDefault="00842350" w:rsidP="00425A01">
      <w:pPr>
        <w:pStyle w:val="PARA1"/>
      </w:pPr>
      <w:r w:rsidRPr="005800D5">
        <w:rPr>
          <w:rFonts w:hint="cs"/>
          <w:rtl/>
        </w:rPr>
        <w:t xml:space="preserve">להסכם זה מצורפים הנספחים המפורטים להלן: </w:t>
      </w:r>
    </w:p>
    <w:p w14:paraId="4420E628" w14:textId="29B1638D" w:rsidR="00842350" w:rsidRPr="005800D5" w:rsidRDefault="00842350" w:rsidP="00733B36">
      <w:pPr>
        <w:pStyle w:val="PARA2"/>
      </w:pPr>
      <w:r w:rsidRPr="006B383C">
        <w:rPr>
          <w:rFonts w:hint="eastAsia"/>
          <w:bCs/>
          <w:rtl/>
        </w:rPr>
        <w:t>נספח</w:t>
      </w:r>
      <w:r w:rsidRPr="006B383C">
        <w:rPr>
          <w:bCs/>
          <w:rtl/>
        </w:rPr>
        <w:t xml:space="preserve"> </w:t>
      </w:r>
      <w:r w:rsidRPr="006B383C">
        <w:rPr>
          <w:rFonts w:hint="eastAsia"/>
          <w:bCs/>
          <w:rtl/>
        </w:rPr>
        <w:t>א</w:t>
      </w:r>
      <w:r w:rsidRPr="006B383C">
        <w:rPr>
          <w:bCs/>
          <w:rtl/>
        </w:rPr>
        <w:t>'</w:t>
      </w:r>
      <w:r w:rsidRPr="005800D5">
        <w:rPr>
          <w:rFonts w:hint="cs"/>
          <w:rtl/>
        </w:rPr>
        <w:t xml:space="preserve"> </w:t>
      </w:r>
      <w:r w:rsidRPr="005800D5">
        <w:rPr>
          <w:rtl/>
        </w:rPr>
        <w:t>–</w:t>
      </w:r>
      <w:r w:rsidRPr="005800D5">
        <w:rPr>
          <w:rFonts w:hint="cs"/>
          <w:rtl/>
        </w:rPr>
        <w:t xml:space="preserve"> מסמכי </w:t>
      </w:r>
      <w:r w:rsidR="00ED5423">
        <w:rPr>
          <w:rFonts w:hint="cs"/>
          <w:rtl/>
        </w:rPr>
        <w:t>המכרז</w:t>
      </w:r>
      <w:r w:rsidRPr="005800D5">
        <w:rPr>
          <w:rFonts w:hint="cs"/>
          <w:rtl/>
        </w:rPr>
        <w:t>;</w:t>
      </w:r>
    </w:p>
    <w:p w14:paraId="3D2A5DE7" w14:textId="77777777" w:rsidR="00842350" w:rsidRPr="005800D5" w:rsidRDefault="00842350" w:rsidP="00425A01">
      <w:pPr>
        <w:pStyle w:val="PARA2"/>
      </w:pPr>
      <w:r w:rsidRPr="006B383C">
        <w:rPr>
          <w:rFonts w:hint="eastAsia"/>
          <w:bCs/>
          <w:rtl/>
        </w:rPr>
        <w:t>נספח</w:t>
      </w:r>
      <w:r w:rsidRPr="006B383C">
        <w:rPr>
          <w:bCs/>
          <w:rtl/>
        </w:rPr>
        <w:t xml:space="preserve"> </w:t>
      </w:r>
      <w:r w:rsidRPr="006B383C">
        <w:rPr>
          <w:rFonts w:hint="eastAsia"/>
          <w:bCs/>
          <w:rtl/>
        </w:rPr>
        <w:t>ב</w:t>
      </w:r>
      <w:r w:rsidRPr="006B383C">
        <w:rPr>
          <w:bCs/>
          <w:rtl/>
        </w:rPr>
        <w:t>'</w:t>
      </w:r>
      <w:r w:rsidRPr="005800D5">
        <w:rPr>
          <w:rFonts w:hint="cs"/>
          <w:rtl/>
        </w:rPr>
        <w:t xml:space="preserve"> </w:t>
      </w:r>
      <w:r w:rsidRPr="005800D5">
        <w:rPr>
          <w:rtl/>
        </w:rPr>
        <w:t>–</w:t>
      </w:r>
      <w:r w:rsidRPr="005800D5">
        <w:rPr>
          <w:rFonts w:hint="cs"/>
          <w:rtl/>
        </w:rPr>
        <w:t xml:space="preserve"> ההצעה</w:t>
      </w:r>
      <w:r w:rsidR="00180EEB" w:rsidRPr="005800D5">
        <w:rPr>
          <w:rFonts w:hint="cs"/>
          <w:rtl/>
        </w:rPr>
        <w:t xml:space="preserve"> של הספק במכרז</w:t>
      </w:r>
      <w:r w:rsidRPr="005800D5">
        <w:rPr>
          <w:rFonts w:hint="cs"/>
          <w:rtl/>
        </w:rPr>
        <w:t>;</w:t>
      </w:r>
    </w:p>
    <w:p w14:paraId="1D614ACD" w14:textId="77777777" w:rsidR="00842350" w:rsidRPr="005800D5" w:rsidRDefault="00842350" w:rsidP="00425A01">
      <w:pPr>
        <w:pStyle w:val="PARA2"/>
      </w:pPr>
      <w:r w:rsidRPr="006B383C">
        <w:rPr>
          <w:rFonts w:hint="eastAsia"/>
          <w:bCs/>
          <w:rtl/>
        </w:rPr>
        <w:t>נספח</w:t>
      </w:r>
      <w:r w:rsidRPr="006B383C">
        <w:rPr>
          <w:bCs/>
          <w:rtl/>
        </w:rPr>
        <w:t xml:space="preserve"> </w:t>
      </w:r>
      <w:r w:rsidRPr="006B383C">
        <w:rPr>
          <w:rFonts w:hint="eastAsia"/>
          <w:bCs/>
          <w:rtl/>
        </w:rPr>
        <w:t>ג</w:t>
      </w:r>
      <w:r w:rsidRPr="006B383C">
        <w:rPr>
          <w:bCs/>
          <w:rtl/>
        </w:rPr>
        <w:t>'</w:t>
      </w:r>
      <w:r w:rsidRPr="005800D5">
        <w:rPr>
          <w:rFonts w:hint="cs"/>
          <w:rtl/>
        </w:rPr>
        <w:t xml:space="preserve"> </w:t>
      </w:r>
      <w:r w:rsidRPr="005800D5">
        <w:rPr>
          <w:rtl/>
        </w:rPr>
        <w:t>–</w:t>
      </w:r>
      <w:r w:rsidRPr="005800D5">
        <w:rPr>
          <w:rFonts w:hint="cs"/>
          <w:rtl/>
        </w:rPr>
        <w:t xml:space="preserve"> ערבות ביצוע; </w:t>
      </w:r>
    </w:p>
    <w:p w14:paraId="387F52D2" w14:textId="77777777" w:rsidR="00842350" w:rsidRPr="005800D5" w:rsidRDefault="00842350" w:rsidP="00425A01">
      <w:pPr>
        <w:pStyle w:val="PARA2"/>
      </w:pPr>
      <w:r w:rsidRPr="006B383C">
        <w:rPr>
          <w:rFonts w:hint="eastAsia"/>
          <w:bCs/>
          <w:rtl/>
        </w:rPr>
        <w:t>נספח</w:t>
      </w:r>
      <w:r w:rsidRPr="006B383C">
        <w:rPr>
          <w:bCs/>
          <w:rtl/>
        </w:rPr>
        <w:t xml:space="preserve"> </w:t>
      </w:r>
      <w:r w:rsidRPr="006B383C">
        <w:rPr>
          <w:rFonts w:hint="eastAsia"/>
          <w:bCs/>
          <w:rtl/>
        </w:rPr>
        <w:t>ד</w:t>
      </w:r>
      <w:r w:rsidRPr="006B383C">
        <w:rPr>
          <w:bCs/>
          <w:rtl/>
        </w:rPr>
        <w:t>'</w:t>
      </w:r>
      <w:r w:rsidRPr="005800D5">
        <w:rPr>
          <w:rFonts w:hint="cs"/>
          <w:rtl/>
        </w:rPr>
        <w:t xml:space="preserve"> </w:t>
      </w:r>
      <w:r w:rsidRPr="005800D5">
        <w:rPr>
          <w:rtl/>
        </w:rPr>
        <w:t>–</w:t>
      </w:r>
      <w:r w:rsidRPr="005800D5">
        <w:rPr>
          <w:rFonts w:hint="cs"/>
          <w:rtl/>
        </w:rPr>
        <w:t xml:space="preserve"> עיבוד מידע;</w:t>
      </w:r>
    </w:p>
    <w:p w14:paraId="07990C8C" w14:textId="77777777" w:rsidR="00662B40" w:rsidRPr="005800D5" w:rsidRDefault="00662B40" w:rsidP="00425A01">
      <w:pPr>
        <w:pStyle w:val="PARA2"/>
      </w:pPr>
      <w:r w:rsidRPr="006B383C">
        <w:rPr>
          <w:rFonts w:hint="cs"/>
          <w:bCs/>
          <w:rtl/>
        </w:rPr>
        <w:t>נספח ה'</w:t>
      </w:r>
      <w:r w:rsidRPr="005800D5">
        <w:rPr>
          <w:rFonts w:hint="cs"/>
          <w:rtl/>
        </w:rPr>
        <w:t xml:space="preserve"> </w:t>
      </w:r>
      <w:r w:rsidRPr="005800D5">
        <w:rPr>
          <w:rtl/>
        </w:rPr>
        <w:t>–</w:t>
      </w:r>
      <w:r w:rsidRPr="005800D5">
        <w:rPr>
          <w:rFonts w:hint="cs"/>
          <w:rtl/>
        </w:rPr>
        <w:t xml:space="preserve"> אבטחה וסייבר;</w:t>
      </w:r>
    </w:p>
    <w:p w14:paraId="15830A90" w14:textId="77777777" w:rsidR="00D34EA4" w:rsidRPr="005800D5" w:rsidRDefault="00D34EA4" w:rsidP="00425A01">
      <w:pPr>
        <w:pStyle w:val="PARA2"/>
      </w:pPr>
      <w:r w:rsidRPr="006B383C">
        <w:rPr>
          <w:rFonts w:hint="cs"/>
          <w:bCs/>
          <w:rtl/>
        </w:rPr>
        <w:t>נספח ו'</w:t>
      </w:r>
      <w:r w:rsidRPr="005800D5">
        <w:rPr>
          <w:rFonts w:hint="cs"/>
          <w:rtl/>
        </w:rPr>
        <w:t xml:space="preserve"> </w:t>
      </w:r>
      <w:r w:rsidRPr="005800D5">
        <w:rPr>
          <w:rtl/>
        </w:rPr>
        <w:t>–</w:t>
      </w:r>
      <w:r w:rsidRPr="005800D5">
        <w:rPr>
          <w:rFonts w:hint="cs"/>
          <w:rtl/>
        </w:rPr>
        <w:t xml:space="preserve"> </w:t>
      </w:r>
      <w:r w:rsidR="00174874" w:rsidRPr="005800D5">
        <w:rPr>
          <w:rFonts w:hint="cs"/>
          <w:rtl/>
        </w:rPr>
        <w:t>דרישות ביטוח</w:t>
      </w:r>
      <w:r w:rsidRPr="005800D5">
        <w:rPr>
          <w:rFonts w:hint="cs"/>
          <w:rtl/>
        </w:rPr>
        <w:t>;</w:t>
      </w:r>
    </w:p>
    <w:p w14:paraId="5F38F686" w14:textId="77777777" w:rsidR="00E20EFB" w:rsidRPr="005800D5" w:rsidRDefault="00E20EFB" w:rsidP="00425A01">
      <w:pPr>
        <w:pStyle w:val="PARA2"/>
      </w:pPr>
      <w:r w:rsidRPr="006B383C">
        <w:rPr>
          <w:rFonts w:hint="cs"/>
          <w:bCs/>
          <w:rtl/>
        </w:rPr>
        <w:lastRenderedPageBreak/>
        <w:t>נספח ז'</w:t>
      </w:r>
      <w:r w:rsidRPr="005800D5">
        <w:rPr>
          <w:rFonts w:hint="cs"/>
          <w:rtl/>
        </w:rPr>
        <w:t xml:space="preserve"> </w:t>
      </w:r>
      <w:r w:rsidRPr="005800D5">
        <w:rPr>
          <w:rtl/>
        </w:rPr>
        <w:t>–</w:t>
      </w:r>
      <w:r w:rsidRPr="005800D5">
        <w:rPr>
          <w:rFonts w:hint="cs"/>
          <w:rtl/>
        </w:rPr>
        <w:t xml:space="preserve"> התחייבות לסודיות והיעדר ניגוד עניינים;</w:t>
      </w:r>
    </w:p>
    <w:p w14:paraId="27566612" w14:textId="77777777" w:rsidR="00842350" w:rsidRPr="005800D5" w:rsidRDefault="00842350" w:rsidP="00425A01">
      <w:pPr>
        <w:pStyle w:val="PARA1"/>
        <w:rPr>
          <w:rtl/>
        </w:rPr>
      </w:pPr>
      <w:r w:rsidRPr="005800D5">
        <w:rPr>
          <w:rtl/>
        </w:rPr>
        <w:t>המבוא</w:t>
      </w:r>
      <w:r w:rsidRPr="005800D5">
        <w:rPr>
          <w:rFonts w:hint="cs"/>
          <w:rtl/>
        </w:rPr>
        <w:t xml:space="preserve"> והנספחים</w:t>
      </w:r>
      <w:r w:rsidRPr="005800D5">
        <w:rPr>
          <w:rtl/>
        </w:rPr>
        <w:t xml:space="preserve"> להסכם מהוו</w:t>
      </w:r>
      <w:r w:rsidRPr="005800D5">
        <w:rPr>
          <w:rFonts w:hint="cs"/>
          <w:rtl/>
        </w:rPr>
        <w:t>ים</w:t>
      </w:r>
      <w:r w:rsidRPr="005800D5">
        <w:rPr>
          <w:rtl/>
        </w:rPr>
        <w:t xml:space="preserve"> חלק בלתי נפרד ממנו.</w:t>
      </w:r>
    </w:p>
    <w:p w14:paraId="38968FE4" w14:textId="77777777" w:rsidR="00842350" w:rsidRPr="005800D5" w:rsidRDefault="00842350" w:rsidP="00425A01">
      <w:pPr>
        <w:pStyle w:val="PARA1"/>
      </w:pPr>
      <w:r w:rsidRPr="005800D5">
        <w:rPr>
          <w:rtl/>
        </w:rPr>
        <w:t xml:space="preserve">בהסכם זה תהיה למונחים המשמעות המופיעה </w:t>
      </w:r>
      <w:r w:rsidR="006C0842" w:rsidRPr="005800D5">
        <w:rPr>
          <w:rFonts w:hint="cs"/>
          <w:rtl/>
        </w:rPr>
        <w:t xml:space="preserve">במסמכי </w:t>
      </w:r>
      <w:r w:rsidR="00B02391" w:rsidRPr="005800D5">
        <w:rPr>
          <w:rFonts w:hint="cs"/>
          <w:rtl/>
        </w:rPr>
        <w:t>המכרז</w:t>
      </w:r>
      <w:r w:rsidR="006C0842" w:rsidRPr="005800D5">
        <w:rPr>
          <w:rFonts w:hint="cs"/>
          <w:rtl/>
        </w:rPr>
        <w:t xml:space="preserve"> </w:t>
      </w:r>
      <w:r w:rsidRPr="005800D5">
        <w:rPr>
          <w:rFonts w:hint="cs"/>
          <w:rtl/>
        </w:rPr>
        <w:t>אלא אם נכתב אחרת בהסכם או בנספחיו</w:t>
      </w:r>
      <w:r w:rsidRPr="005800D5">
        <w:rPr>
          <w:rtl/>
        </w:rPr>
        <w:t>.</w:t>
      </w:r>
      <w:r w:rsidRPr="005800D5">
        <w:rPr>
          <w:rFonts w:hint="cs"/>
          <w:rtl/>
        </w:rPr>
        <w:t xml:space="preserve"> </w:t>
      </w:r>
    </w:p>
    <w:p w14:paraId="031ADF05" w14:textId="77777777" w:rsidR="00842350" w:rsidRPr="005800D5" w:rsidRDefault="00842350" w:rsidP="00425A01">
      <w:pPr>
        <w:pStyle w:val="PARA1"/>
      </w:pPr>
      <w:r w:rsidRPr="005800D5">
        <w:rPr>
          <w:rtl/>
        </w:rPr>
        <w:t xml:space="preserve">פרשנות ההסכם </w:t>
      </w:r>
      <w:r w:rsidRPr="005800D5">
        <w:rPr>
          <w:rFonts w:hint="cs"/>
          <w:rtl/>
        </w:rPr>
        <w:t xml:space="preserve">על נספחיו </w:t>
      </w:r>
      <w:r w:rsidRPr="005800D5">
        <w:rPr>
          <w:rtl/>
        </w:rPr>
        <w:t>תיעשה באופן המקיים את דרישות המכרז</w:t>
      </w:r>
      <w:r w:rsidRPr="005800D5">
        <w:rPr>
          <w:rFonts w:hint="cs"/>
          <w:rtl/>
        </w:rPr>
        <w:t>, ובאופן המגשים את תכלית המכרז באופן מיטבי</w:t>
      </w:r>
      <w:r w:rsidRPr="005800D5">
        <w:rPr>
          <w:rtl/>
        </w:rPr>
        <w:t>.</w:t>
      </w:r>
      <w:r w:rsidR="00180EEB" w:rsidRPr="005800D5">
        <w:rPr>
          <w:rFonts w:hint="cs"/>
          <w:rtl/>
        </w:rPr>
        <w:t xml:space="preserve"> </w:t>
      </w:r>
    </w:p>
    <w:p w14:paraId="38EA7758" w14:textId="77777777" w:rsidR="00842350" w:rsidRPr="005800D5" w:rsidRDefault="00842350" w:rsidP="00425A01">
      <w:pPr>
        <w:pStyle w:val="PARA1"/>
      </w:pPr>
      <w:bookmarkStart w:id="968" w:name="_Ref140760054"/>
      <w:r w:rsidRPr="005800D5">
        <w:rPr>
          <w:rFonts w:hint="cs"/>
          <w:rtl/>
        </w:rPr>
        <w:t xml:space="preserve">במקרה של סתירה </w:t>
      </w:r>
      <w:r w:rsidR="00B02391" w:rsidRPr="005800D5">
        <w:rPr>
          <w:rFonts w:hint="cs"/>
          <w:rtl/>
        </w:rPr>
        <w:t xml:space="preserve">מפורשת או משתמעת </w:t>
      </w:r>
      <w:r w:rsidRPr="005800D5">
        <w:rPr>
          <w:rFonts w:hint="cs"/>
          <w:rtl/>
        </w:rPr>
        <w:t>בין הוראות בקשר עם החובות המוטלות על הצדדים להסכם זה, יחול המדרג הפרשני שלהלן:</w:t>
      </w:r>
      <w:bookmarkEnd w:id="968"/>
    </w:p>
    <w:p w14:paraId="15F12B1D" w14:textId="2760BFCA" w:rsidR="00842350" w:rsidRPr="00D75617" w:rsidRDefault="00842350" w:rsidP="00425A01">
      <w:pPr>
        <w:pStyle w:val="PARA2"/>
      </w:pPr>
      <w:r w:rsidRPr="00D75617">
        <w:rPr>
          <w:rFonts w:hint="eastAsia"/>
          <w:rtl/>
        </w:rPr>
        <w:t>נספח</w:t>
      </w:r>
      <w:r w:rsidRPr="00D75617">
        <w:rPr>
          <w:rtl/>
        </w:rPr>
        <w:t xml:space="preserve"> </w:t>
      </w:r>
      <w:r w:rsidR="004C03FB" w:rsidRPr="00D75617">
        <w:rPr>
          <w:rFonts w:hint="cs"/>
          <w:rtl/>
        </w:rPr>
        <w:t>ד</w:t>
      </w:r>
      <w:r w:rsidR="00DC4664" w:rsidRPr="00D75617">
        <w:rPr>
          <w:rtl/>
        </w:rPr>
        <w:t>'</w:t>
      </w:r>
      <w:r w:rsidR="00DC4664" w:rsidRPr="00D75617">
        <w:rPr>
          <w:rFonts w:hint="cs"/>
          <w:rtl/>
        </w:rPr>
        <w:t xml:space="preserve"> "</w:t>
      </w:r>
      <w:r w:rsidRPr="00D75617">
        <w:rPr>
          <w:rFonts w:hint="cs"/>
          <w:rtl/>
        </w:rPr>
        <w:t>עיבוד המידע</w:t>
      </w:r>
      <w:r w:rsidR="00DC4664" w:rsidRPr="00D75617">
        <w:rPr>
          <w:rFonts w:hint="cs"/>
          <w:rtl/>
        </w:rPr>
        <w:t>"</w:t>
      </w:r>
      <w:r w:rsidR="00B02391" w:rsidRPr="00D75617">
        <w:rPr>
          <w:rFonts w:hint="cs"/>
          <w:rtl/>
        </w:rPr>
        <w:t xml:space="preserve"> </w:t>
      </w:r>
      <w:r w:rsidRPr="00D75617">
        <w:rPr>
          <w:rtl/>
        </w:rPr>
        <w:t>–</w:t>
      </w:r>
      <w:r w:rsidRPr="00D75617">
        <w:rPr>
          <w:rFonts w:hint="cs"/>
          <w:rtl/>
        </w:rPr>
        <w:t xml:space="preserve"> האמור ב</w:t>
      </w:r>
      <w:r w:rsidR="00F73ACC" w:rsidRPr="00D75617">
        <w:rPr>
          <w:rFonts w:hint="cs"/>
          <w:rtl/>
        </w:rPr>
        <w:t>ו</w:t>
      </w:r>
      <w:r w:rsidRPr="00D75617">
        <w:rPr>
          <w:rFonts w:hint="cs"/>
          <w:rtl/>
        </w:rPr>
        <w:t xml:space="preserve"> גובר על האמור בכל מסמך אחר;</w:t>
      </w:r>
    </w:p>
    <w:p w14:paraId="600FAE3B" w14:textId="33AF1052" w:rsidR="00842350" w:rsidRPr="00D75617" w:rsidRDefault="00842350" w:rsidP="00425A01">
      <w:pPr>
        <w:pStyle w:val="PARA2"/>
      </w:pPr>
      <w:r w:rsidRPr="00D75617">
        <w:rPr>
          <w:rFonts w:hint="cs"/>
          <w:rtl/>
        </w:rPr>
        <w:t>הסכם ההתקשרות</w:t>
      </w:r>
      <w:r w:rsidR="00180EEB" w:rsidRPr="00D75617">
        <w:rPr>
          <w:rFonts w:hint="cs"/>
          <w:rtl/>
        </w:rPr>
        <w:t xml:space="preserve"> על שאר נספחיו</w:t>
      </w:r>
      <w:r w:rsidRPr="00D75617">
        <w:rPr>
          <w:rFonts w:hint="cs"/>
          <w:rtl/>
        </w:rPr>
        <w:t xml:space="preserve"> </w:t>
      </w:r>
      <w:r w:rsidRPr="00D75617">
        <w:rPr>
          <w:rtl/>
        </w:rPr>
        <w:t>–</w:t>
      </w:r>
      <w:r w:rsidRPr="00D75617">
        <w:rPr>
          <w:rFonts w:hint="cs"/>
          <w:rtl/>
        </w:rPr>
        <w:t xml:space="preserve"> האמור בו גובר על האמור </w:t>
      </w:r>
      <w:r w:rsidR="00B02391" w:rsidRPr="00D75617">
        <w:rPr>
          <w:rFonts w:hint="cs"/>
          <w:rtl/>
        </w:rPr>
        <w:t>בכל מסמך אחר.</w:t>
      </w:r>
    </w:p>
    <w:p w14:paraId="549BFE33" w14:textId="00A56377" w:rsidR="00B02391" w:rsidRPr="00D75617" w:rsidRDefault="00B02391" w:rsidP="0099090F">
      <w:pPr>
        <w:pStyle w:val="PARA2"/>
        <w:tabs>
          <w:tab w:val="left" w:pos="10182"/>
        </w:tabs>
        <w:ind w:left="1110" w:right="567" w:hanging="517"/>
        <w:jc w:val="both"/>
      </w:pPr>
      <w:r w:rsidRPr="00D75617">
        <w:rPr>
          <w:rFonts w:hint="cs"/>
          <w:rtl/>
        </w:rPr>
        <w:t xml:space="preserve">בהיעדר הוראה </w:t>
      </w:r>
      <w:r w:rsidRPr="003119EE">
        <w:rPr>
          <w:rFonts w:ascii="David" w:hAnsi="David"/>
          <w:rtl/>
        </w:rPr>
        <w:t>מפורשת או משתמעת בהסכם או במכרז שיש בה לסתור את האמור בתנאי השימוש (</w:t>
      </w:r>
      <w:r w:rsidRPr="003119EE">
        <w:rPr>
          <w:rFonts w:ascii="David" w:hAnsi="David"/>
          <w:b w:val="0"/>
          <w:bCs/>
        </w:rPr>
        <w:t>terms of use</w:t>
      </w:r>
      <w:r w:rsidRPr="003119EE">
        <w:rPr>
          <w:rFonts w:ascii="David" w:hAnsi="David"/>
          <w:rtl/>
        </w:rPr>
        <w:t>) של השירותים, יחולו תנאי הסכם השירות</w:t>
      </w:r>
      <w:r w:rsidR="00744305" w:rsidRPr="003119EE">
        <w:rPr>
          <w:rFonts w:ascii="David" w:hAnsi="David"/>
          <w:rtl/>
        </w:rPr>
        <w:t>ים</w:t>
      </w:r>
      <w:r w:rsidRPr="003119EE">
        <w:rPr>
          <w:rFonts w:ascii="David" w:hAnsi="David"/>
          <w:rtl/>
        </w:rPr>
        <w:t xml:space="preserve"> בהתאם לאמור בסעיף </w:t>
      </w:r>
      <w:r w:rsidRPr="003119EE">
        <w:rPr>
          <w:rFonts w:ascii="David" w:hAnsi="David"/>
          <w:b w:val="0"/>
          <w:bCs/>
          <w:rtl/>
        </w:rPr>
        <w:fldChar w:fldCharType="begin"/>
      </w:r>
      <w:r w:rsidRPr="003119EE">
        <w:rPr>
          <w:rFonts w:ascii="David" w:hAnsi="David"/>
          <w:b w:val="0"/>
          <w:bCs/>
          <w:rtl/>
        </w:rPr>
        <w:instrText xml:space="preserve"> </w:instrText>
      </w:r>
      <w:r w:rsidRPr="003119EE">
        <w:rPr>
          <w:rFonts w:ascii="David" w:hAnsi="David"/>
          <w:b w:val="0"/>
          <w:bCs/>
        </w:rPr>
        <w:instrText>REF</w:instrText>
      </w:r>
      <w:r w:rsidRPr="003119EE">
        <w:rPr>
          <w:rFonts w:ascii="David" w:hAnsi="David"/>
          <w:b w:val="0"/>
          <w:bCs/>
          <w:rtl/>
        </w:rPr>
        <w:instrText xml:space="preserve"> _</w:instrText>
      </w:r>
      <w:r w:rsidRPr="003119EE">
        <w:rPr>
          <w:rFonts w:ascii="David" w:hAnsi="David"/>
          <w:b w:val="0"/>
          <w:bCs/>
        </w:rPr>
        <w:instrText>Ref110265460 \r \h</w:instrText>
      </w:r>
      <w:r w:rsidRPr="003119EE">
        <w:rPr>
          <w:rFonts w:ascii="David" w:hAnsi="David"/>
          <w:b w:val="0"/>
          <w:bCs/>
          <w:rtl/>
        </w:rPr>
        <w:instrText xml:space="preserve">  \* </w:instrText>
      </w:r>
      <w:r w:rsidRPr="003119EE">
        <w:rPr>
          <w:rFonts w:ascii="David" w:hAnsi="David"/>
          <w:b w:val="0"/>
          <w:bCs/>
        </w:rPr>
        <w:instrText>MERGEFORMAT</w:instrText>
      </w:r>
      <w:r w:rsidRPr="003119EE">
        <w:rPr>
          <w:rFonts w:ascii="David" w:hAnsi="David"/>
          <w:b w:val="0"/>
          <w:bCs/>
          <w:rtl/>
        </w:rPr>
        <w:instrText xml:space="preserve"> </w:instrText>
      </w:r>
      <w:r w:rsidRPr="003119EE">
        <w:rPr>
          <w:rFonts w:ascii="David" w:hAnsi="David"/>
          <w:b w:val="0"/>
          <w:bCs/>
          <w:rtl/>
        </w:rPr>
      </w:r>
      <w:r w:rsidRPr="003119EE">
        <w:rPr>
          <w:rFonts w:ascii="David" w:hAnsi="David"/>
          <w:b w:val="0"/>
          <w:bCs/>
          <w:rtl/>
        </w:rPr>
        <w:fldChar w:fldCharType="separate"/>
      </w:r>
      <w:r w:rsidR="007C695D" w:rsidRPr="003119EE">
        <w:rPr>
          <w:rFonts w:ascii="David" w:hAnsi="David"/>
          <w:b w:val="0"/>
          <w:bCs/>
          <w:cs/>
        </w:rPr>
        <w:t>‎</w:t>
      </w:r>
      <w:r w:rsidR="007C695D" w:rsidRPr="003119EE">
        <w:rPr>
          <w:rFonts w:ascii="David" w:hAnsi="David"/>
          <w:b w:val="0"/>
          <w:bCs/>
        </w:rPr>
        <w:t>3.19.5</w:t>
      </w:r>
      <w:r w:rsidRPr="003119EE">
        <w:rPr>
          <w:rFonts w:ascii="David" w:hAnsi="David"/>
          <w:b w:val="0"/>
          <w:bCs/>
          <w:rtl/>
        </w:rPr>
        <w:fldChar w:fldCharType="end"/>
      </w:r>
      <w:r w:rsidRPr="003119EE">
        <w:rPr>
          <w:rFonts w:ascii="David" w:hAnsi="David"/>
          <w:rtl/>
        </w:rPr>
        <w:t xml:space="preserve">; על אף האמור, הוראה הקבועה בתנאי השימוש של שירות, וקיבלה אישור פרטני מעורך המכרז, כאמור בסעיף </w:t>
      </w:r>
      <w:r w:rsidRPr="003119EE">
        <w:rPr>
          <w:rFonts w:ascii="David" w:hAnsi="David"/>
          <w:b w:val="0"/>
          <w:bCs/>
          <w:rtl/>
        </w:rPr>
        <w:fldChar w:fldCharType="begin"/>
      </w:r>
      <w:r w:rsidRPr="003119EE">
        <w:rPr>
          <w:rFonts w:ascii="David" w:hAnsi="David"/>
          <w:b w:val="0"/>
          <w:bCs/>
          <w:rtl/>
        </w:rPr>
        <w:instrText xml:space="preserve"> </w:instrText>
      </w:r>
      <w:r w:rsidRPr="003119EE">
        <w:rPr>
          <w:rFonts w:ascii="David" w:hAnsi="David"/>
          <w:b w:val="0"/>
          <w:bCs/>
        </w:rPr>
        <w:instrText>REF</w:instrText>
      </w:r>
      <w:r w:rsidRPr="003119EE">
        <w:rPr>
          <w:rFonts w:ascii="David" w:hAnsi="David"/>
          <w:b w:val="0"/>
          <w:bCs/>
          <w:rtl/>
        </w:rPr>
        <w:instrText xml:space="preserve"> _</w:instrText>
      </w:r>
      <w:r w:rsidRPr="003119EE">
        <w:rPr>
          <w:rFonts w:ascii="David" w:hAnsi="David"/>
          <w:b w:val="0"/>
          <w:bCs/>
        </w:rPr>
        <w:instrText>Ref110262792 \r \h</w:instrText>
      </w:r>
      <w:r w:rsidRPr="003119EE">
        <w:rPr>
          <w:rFonts w:ascii="David" w:hAnsi="David"/>
          <w:b w:val="0"/>
          <w:bCs/>
          <w:rtl/>
        </w:rPr>
        <w:instrText xml:space="preserve">  \* </w:instrText>
      </w:r>
      <w:r w:rsidRPr="003119EE">
        <w:rPr>
          <w:rFonts w:ascii="David" w:hAnsi="David"/>
          <w:b w:val="0"/>
          <w:bCs/>
        </w:rPr>
        <w:instrText>MERGEFORMAT</w:instrText>
      </w:r>
      <w:r w:rsidRPr="003119EE">
        <w:rPr>
          <w:rFonts w:ascii="David" w:hAnsi="David"/>
          <w:b w:val="0"/>
          <w:bCs/>
          <w:rtl/>
        </w:rPr>
        <w:instrText xml:space="preserve"> </w:instrText>
      </w:r>
      <w:r w:rsidRPr="003119EE">
        <w:rPr>
          <w:rFonts w:ascii="David" w:hAnsi="David"/>
          <w:b w:val="0"/>
          <w:bCs/>
          <w:rtl/>
        </w:rPr>
      </w:r>
      <w:r w:rsidRPr="003119EE">
        <w:rPr>
          <w:rFonts w:ascii="David" w:hAnsi="David"/>
          <w:b w:val="0"/>
          <w:bCs/>
          <w:rtl/>
        </w:rPr>
        <w:fldChar w:fldCharType="separate"/>
      </w:r>
      <w:r w:rsidR="007C695D" w:rsidRPr="003119EE">
        <w:rPr>
          <w:rFonts w:ascii="David" w:hAnsi="David"/>
          <w:b w:val="0"/>
          <w:bCs/>
          <w:cs/>
        </w:rPr>
        <w:t>‎</w:t>
      </w:r>
      <w:r w:rsidR="007C695D" w:rsidRPr="003119EE">
        <w:rPr>
          <w:rFonts w:ascii="David" w:hAnsi="David"/>
          <w:b w:val="0"/>
          <w:bCs/>
        </w:rPr>
        <w:t>3.19.5.3</w:t>
      </w:r>
      <w:r w:rsidRPr="003119EE">
        <w:rPr>
          <w:rFonts w:ascii="David" w:hAnsi="David"/>
          <w:b w:val="0"/>
          <w:bCs/>
          <w:rtl/>
        </w:rPr>
        <w:fldChar w:fldCharType="end"/>
      </w:r>
      <w:r w:rsidRPr="003119EE">
        <w:rPr>
          <w:rFonts w:ascii="David" w:hAnsi="David"/>
          <w:rtl/>
        </w:rPr>
        <w:t xml:space="preserve"> למסמכי המכרז</w:t>
      </w:r>
      <w:r w:rsidRPr="00D75617">
        <w:rPr>
          <w:rFonts w:hint="cs"/>
          <w:rtl/>
        </w:rPr>
        <w:t>, תגבר על הוראות ההסכם על נספחיו.</w:t>
      </w:r>
    </w:p>
    <w:p w14:paraId="7F73D286" w14:textId="77777777" w:rsidR="00180EEB" w:rsidRPr="00886375" w:rsidRDefault="00180EEB" w:rsidP="0099090F">
      <w:pPr>
        <w:pStyle w:val="PARA1"/>
        <w:ind w:right="284"/>
        <w:jc w:val="both"/>
      </w:pPr>
      <w:r>
        <w:rPr>
          <w:rFonts w:hint="cs"/>
          <w:rtl/>
        </w:rPr>
        <w:t xml:space="preserve">בנוסף, </w:t>
      </w:r>
      <w:r w:rsidRPr="00180EEB">
        <w:rPr>
          <w:rFonts w:hint="cs"/>
          <w:rtl/>
        </w:rPr>
        <w:t>בכל מקרה של סתירה</w:t>
      </w:r>
      <w:r>
        <w:rPr>
          <w:rFonts w:hint="cs"/>
          <w:rtl/>
        </w:rPr>
        <w:t xml:space="preserve"> בתוך מדרג</w:t>
      </w:r>
      <w:r w:rsidRPr="00180EEB">
        <w:rPr>
          <w:rFonts w:hint="cs"/>
          <w:rtl/>
        </w:rPr>
        <w:t xml:space="preserve"> בין הדרישות </w:t>
      </w:r>
      <w:r>
        <w:rPr>
          <w:rFonts w:hint="cs"/>
          <w:rtl/>
        </w:rPr>
        <w:t xml:space="preserve">המקצועיות השונות החלות על הספק (בין אם אלו דרישות </w:t>
      </w:r>
      <w:r w:rsidRPr="00180EEB">
        <w:rPr>
          <w:rFonts w:hint="cs"/>
          <w:rtl/>
        </w:rPr>
        <w:t>המפורטות</w:t>
      </w:r>
      <w:r>
        <w:rPr>
          <w:rFonts w:hint="cs"/>
          <w:rtl/>
        </w:rPr>
        <w:t xml:space="preserve"> במסמכי</w:t>
      </w:r>
      <w:r w:rsidRPr="00180EEB">
        <w:rPr>
          <w:rFonts w:hint="cs"/>
          <w:rtl/>
        </w:rPr>
        <w:t xml:space="preserve"> המכרז וכן בין דרישות המכרז להצעת הספק</w:t>
      </w:r>
      <w:r>
        <w:rPr>
          <w:rFonts w:hint="cs"/>
          <w:rtl/>
        </w:rPr>
        <w:t>)</w:t>
      </w:r>
      <w:r w:rsidRPr="00180EEB">
        <w:rPr>
          <w:rFonts w:hint="cs"/>
          <w:rtl/>
        </w:rPr>
        <w:t xml:space="preserve"> יפעל הספק לפי הרף המחייב המחמיר ולאספקת השירות באופן </w:t>
      </w:r>
      <w:r w:rsidR="00B44109">
        <w:rPr>
          <w:rFonts w:hint="cs"/>
          <w:rtl/>
        </w:rPr>
        <w:t>המיטיב עם ה</w:t>
      </w:r>
      <w:r w:rsidRPr="00180EEB">
        <w:rPr>
          <w:rFonts w:hint="cs"/>
          <w:rtl/>
        </w:rPr>
        <w:t>מזמינים.</w:t>
      </w:r>
    </w:p>
    <w:p w14:paraId="19606361" w14:textId="77777777" w:rsidR="00842350" w:rsidRPr="005800D5" w:rsidRDefault="00842350" w:rsidP="00D75617">
      <w:pPr>
        <w:pStyle w:val="af2"/>
        <w:rPr>
          <w:rtl/>
        </w:rPr>
      </w:pPr>
      <w:bookmarkStart w:id="969" w:name="_Toc48749873"/>
      <w:bookmarkStart w:id="970" w:name="_Toc140555414"/>
      <w:bookmarkStart w:id="971" w:name="_Toc140765131"/>
      <w:bookmarkStart w:id="972" w:name="_Toc140765273"/>
      <w:bookmarkStart w:id="973" w:name="_Toc144014692"/>
      <w:bookmarkStart w:id="974" w:name="_Toc144015996"/>
      <w:bookmarkStart w:id="975" w:name="_Toc144280798"/>
      <w:bookmarkStart w:id="976" w:name="_Toc144282564"/>
      <w:r w:rsidRPr="005800D5">
        <w:rPr>
          <w:rFonts w:hint="cs"/>
          <w:rtl/>
          <w:lang w:bidi="he-IL"/>
        </w:rPr>
        <w:t>תקופת ההתקשרות</w:t>
      </w:r>
      <w:bookmarkEnd w:id="969"/>
      <w:bookmarkEnd w:id="970"/>
      <w:bookmarkEnd w:id="971"/>
      <w:bookmarkEnd w:id="972"/>
      <w:bookmarkEnd w:id="973"/>
      <w:bookmarkEnd w:id="974"/>
      <w:bookmarkEnd w:id="975"/>
      <w:bookmarkEnd w:id="976"/>
    </w:p>
    <w:p w14:paraId="21D14E17" w14:textId="3BB64A8E" w:rsidR="00842350" w:rsidRPr="005800D5" w:rsidRDefault="00842350" w:rsidP="00425A01">
      <w:pPr>
        <w:pStyle w:val="PARA1"/>
        <w:rPr>
          <w:rtl/>
        </w:rPr>
      </w:pPr>
      <w:r w:rsidRPr="005800D5">
        <w:rPr>
          <w:rFonts w:hint="cs"/>
          <w:rtl/>
        </w:rPr>
        <w:t xml:space="preserve">תקופת ההתקשרות תהיה כמפורט במסמכי המכרז. </w:t>
      </w:r>
    </w:p>
    <w:p w14:paraId="75AD97A0" w14:textId="3978C885" w:rsidR="009B1572" w:rsidRPr="005800D5" w:rsidRDefault="009B1572" w:rsidP="00425A01">
      <w:pPr>
        <w:pStyle w:val="PARA1"/>
      </w:pPr>
      <w:r w:rsidRPr="005800D5">
        <w:rPr>
          <w:rFonts w:hint="cs"/>
          <w:rtl/>
        </w:rPr>
        <w:t>מימו</w:t>
      </w:r>
      <w:r w:rsidR="00D34EA4" w:rsidRPr="005800D5">
        <w:rPr>
          <w:rFonts w:hint="cs"/>
          <w:rtl/>
        </w:rPr>
        <w:t>ש זכות ברירה על ידי עורך המכרז י</w:t>
      </w:r>
      <w:r w:rsidRPr="005800D5">
        <w:rPr>
          <w:rFonts w:hint="cs"/>
          <w:rtl/>
        </w:rPr>
        <w:t xml:space="preserve">יעשה באמצעות הודעה מראש ובכתב שתשלח לספק, ותצורף כנספח להסכם.  </w:t>
      </w:r>
    </w:p>
    <w:p w14:paraId="1F9EDC13" w14:textId="77777777" w:rsidR="00842350" w:rsidRPr="00BE4991" w:rsidRDefault="00842350" w:rsidP="00D75617">
      <w:pPr>
        <w:pStyle w:val="af2"/>
        <w:rPr>
          <w:rtl/>
        </w:rPr>
      </w:pPr>
      <w:bookmarkStart w:id="977" w:name="_Toc48749874"/>
      <w:bookmarkStart w:id="978" w:name="_Toc140555415"/>
      <w:bookmarkStart w:id="979" w:name="_Toc140765132"/>
      <w:bookmarkStart w:id="980" w:name="_Toc140765274"/>
      <w:bookmarkStart w:id="981" w:name="_Toc144014693"/>
      <w:bookmarkStart w:id="982" w:name="_Toc144015997"/>
      <w:bookmarkStart w:id="983" w:name="_Toc144280799"/>
      <w:bookmarkStart w:id="984" w:name="_Toc144282565"/>
      <w:r w:rsidRPr="00BE4991">
        <w:rPr>
          <w:rtl/>
          <w:lang w:bidi="he-IL"/>
        </w:rPr>
        <w:t>התחייבויות והצהרות הספק</w:t>
      </w:r>
      <w:bookmarkEnd w:id="977"/>
      <w:bookmarkEnd w:id="978"/>
      <w:bookmarkEnd w:id="979"/>
      <w:bookmarkEnd w:id="980"/>
      <w:bookmarkEnd w:id="981"/>
      <w:bookmarkEnd w:id="982"/>
      <w:bookmarkEnd w:id="983"/>
      <w:bookmarkEnd w:id="984"/>
    </w:p>
    <w:p w14:paraId="2C6D7DA0" w14:textId="77777777" w:rsidR="00842350" w:rsidRPr="00BE4991" w:rsidRDefault="00842350" w:rsidP="00425A01">
      <w:pPr>
        <w:pStyle w:val="PARA1"/>
      </w:pPr>
      <w:r w:rsidRPr="00BE4991">
        <w:rPr>
          <w:rtl/>
        </w:rPr>
        <w:t xml:space="preserve">הספק מצהיר </w:t>
      </w:r>
      <w:r w:rsidRPr="00BE4991">
        <w:rPr>
          <w:rFonts w:hint="cs"/>
          <w:rtl/>
        </w:rPr>
        <w:t xml:space="preserve">ומתחייב </w:t>
      </w:r>
      <w:r w:rsidRPr="00BE4991">
        <w:rPr>
          <w:rtl/>
        </w:rPr>
        <w:t>כי</w:t>
      </w:r>
      <w:r>
        <w:rPr>
          <w:rFonts w:hint="cs"/>
          <w:rtl/>
        </w:rPr>
        <w:t xml:space="preserve"> </w:t>
      </w:r>
      <w:r>
        <w:rPr>
          <w:rtl/>
        </w:rPr>
        <w:t>–</w:t>
      </w:r>
      <w:r>
        <w:rPr>
          <w:rFonts w:hint="cs"/>
          <w:rtl/>
        </w:rPr>
        <w:t xml:space="preserve"> </w:t>
      </w:r>
    </w:p>
    <w:p w14:paraId="7F7929DB" w14:textId="6AA1E866" w:rsidR="00F21781" w:rsidRPr="005800D5" w:rsidRDefault="00F21781" w:rsidP="00425A01">
      <w:pPr>
        <w:pStyle w:val="PARA2"/>
      </w:pPr>
      <w:bookmarkStart w:id="985" w:name="_Toc48749875"/>
      <w:r w:rsidRPr="005800D5">
        <w:rPr>
          <w:rFonts w:hint="cs"/>
          <w:rtl/>
        </w:rPr>
        <w:t>אין מניעה לפי כל דין להתקשרותו בהסכם זה.</w:t>
      </w:r>
    </w:p>
    <w:p w14:paraId="6647A261" w14:textId="77777777" w:rsidR="00F21781" w:rsidRPr="005800D5" w:rsidRDefault="00F21781" w:rsidP="00425A01">
      <w:pPr>
        <w:pStyle w:val="PARA2"/>
      </w:pPr>
      <w:r w:rsidRPr="005800D5">
        <w:rPr>
          <w:rFonts w:hint="cs"/>
          <w:rtl/>
        </w:rPr>
        <w:t xml:space="preserve">הוא עומד בכל דרישות הדין הרלוונטיות לאספקת </w:t>
      </w:r>
      <w:r w:rsidR="00AB5B47" w:rsidRPr="005800D5">
        <w:rPr>
          <w:rFonts w:hint="cs"/>
          <w:rtl/>
        </w:rPr>
        <w:t>השירותים</w:t>
      </w:r>
      <w:r w:rsidRPr="005800D5">
        <w:rPr>
          <w:rFonts w:hint="cs"/>
          <w:rtl/>
        </w:rPr>
        <w:t xml:space="preserve">, בהתאם להסכם. </w:t>
      </w:r>
    </w:p>
    <w:p w14:paraId="652D4BC3" w14:textId="77777777" w:rsidR="00F21781" w:rsidRPr="005800D5" w:rsidRDefault="00F21781" w:rsidP="00425A01">
      <w:pPr>
        <w:pStyle w:val="PARA2"/>
        <w:rPr>
          <w:rtl/>
        </w:rPr>
      </w:pPr>
      <w:r w:rsidRPr="005800D5">
        <w:rPr>
          <w:rFonts w:hint="cs"/>
          <w:rtl/>
        </w:rPr>
        <w:t xml:space="preserve">בכל מקרה שבו יחולו שינויים בהוראות הדין החל על הספק, באופן המשפיע על ביצוע ההסכם, יפעל הספק באופן יעיל ומהיר לצורך התאמת השירותים לדרישות הדין, והוא יישא בעלויות הכרוכות בשינויים אלו. </w:t>
      </w:r>
    </w:p>
    <w:p w14:paraId="15C06098" w14:textId="77777777" w:rsidR="00F21781" w:rsidRPr="005800D5" w:rsidRDefault="00F21781" w:rsidP="00425A01">
      <w:pPr>
        <w:pStyle w:val="PARA2"/>
      </w:pPr>
      <w:r w:rsidRPr="005800D5">
        <w:rPr>
          <w:rFonts w:hint="cs"/>
          <w:rtl/>
        </w:rPr>
        <w:t>ברשותו הניסיון, המיומנות, הידע, הכלים, המלאי וכוח האדם הדרושים למילוי חובותיו בהתאם לתנאי ההסכם והמכרז.</w:t>
      </w:r>
    </w:p>
    <w:p w14:paraId="10465826" w14:textId="77777777" w:rsidR="00AB5B47" w:rsidRPr="005800D5" w:rsidRDefault="00AB5B47" w:rsidP="00425A01">
      <w:pPr>
        <w:pStyle w:val="PARA2"/>
        <w:rPr>
          <w:rtl/>
        </w:rPr>
      </w:pPr>
      <w:r w:rsidRPr="005800D5">
        <w:rPr>
          <w:rFonts w:hint="cs"/>
          <w:rtl/>
        </w:rPr>
        <w:t>הספק יימנע מלפעול במטרה לפגוע או לחתור תחת זכויות המזמינים על פי ההסכם.</w:t>
      </w:r>
    </w:p>
    <w:p w14:paraId="75B074BB" w14:textId="77777777" w:rsidR="00F21781" w:rsidRPr="005800D5" w:rsidRDefault="00F21781" w:rsidP="00425A01">
      <w:pPr>
        <w:pStyle w:val="PARA2"/>
      </w:pPr>
      <w:r w:rsidRPr="005800D5">
        <w:rPr>
          <w:rFonts w:hint="cs"/>
          <w:rtl/>
        </w:rPr>
        <w:t>כל מי שלוקח חלק במתן השירותים מטעמו במסגרת המכרז הינו מוסמך ומוכשר לתפקידו.</w:t>
      </w:r>
    </w:p>
    <w:p w14:paraId="0D7B1C5A" w14:textId="77777777" w:rsidR="00F21781" w:rsidRPr="005800D5" w:rsidRDefault="00F21781" w:rsidP="00425A01">
      <w:pPr>
        <w:pStyle w:val="PARA2"/>
        <w:rPr>
          <w:rtl/>
        </w:rPr>
      </w:pPr>
      <w:r w:rsidRPr="005800D5">
        <w:rPr>
          <w:rFonts w:hint="cs"/>
          <w:rtl/>
        </w:rPr>
        <w:t xml:space="preserve">הוא יספק את הנדרש ממנו על פי דרישות המכרז. </w:t>
      </w:r>
    </w:p>
    <w:p w14:paraId="46FB6A42" w14:textId="77777777" w:rsidR="00F21781" w:rsidRPr="005800D5" w:rsidRDefault="00F21781" w:rsidP="00425A01">
      <w:pPr>
        <w:pStyle w:val="PARA2"/>
        <w:rPr>
          <w:rtl/>
        </w:rPr>
      </w:pPr>
      <w:r w:rsidRPr="005800D5">
        <w:rPr>
          <w:rFonts w:hint="cs"/>
          <w:rtl/>
        </w:rPr>
        <w:lastRenderedPageBreak/>
        <w:t>הוא ישתף פעולה עם עורך המכרז והמזמינים והנציגים מטעמם בכל הקשור למילוי התחייבויותיו על פי ההסכם.</w:t>
      </w:r>
    </w:p>
    <w:p w14:paraId="36283D58" w14:textId="60CF07AC" w:rsidR="00842350" w:rsidRDefault="00392E55" w:rsidP="0099090F">
      <w:pPr>
        <w:pStyle w:val="af2"/>
      </w:pPr>
      <w:bookmarkStart w:id="986" w:name="_Toc140555416"/>
      <w:bookmarkStart w:id="987" w:name="_Toc140765133"/>
      <w:bookmarkStart w:id="988" w:name="_Toc140765275"/>
      <w:bookmarkStart w:id="989" w:name="_Toc144014694"/>
      <w:bookmarkStart w:id="990" w:name="_Toc144015998"/>
      <w:bookmarkStart w:id="991" w:name="_Toc144280800"/>
      <w:bookmarkStart w:id="992" w:name="_Toc144282566"/>
      <w:r>
        <w:rPr>
          <w:rFonts w:hint="cs"/>
          <w:rtl/>
          <w:lang w:bidi="he-IL"/>
        </w:rPr>
        <w:t xml:space="preserve">שירותים חיוניים </w:t>
      </w:r>
      <w:r w:rsidR="00585F8F">
        <w:rPr>
          <w:rFonts w:hint="cs"/>
          <w:rtl/>
          <w:lang w:bidi="he-IL"/>
        </w:rPr>
        <w:t xml:space="preserve">ועת </w:t>
      </w:r>
      <w:r w:rsidR="00842350">
        <w:rPr>
          <w:rFonts w:hint="cs"/>
          <w:rtl/>
          <w:lang w:bidi="he-IL"/>
        </w:rPr>
        <w:t>חירום</w:t>
      </w:r>
      <w:bookmarkEnd w:id="985"/>
      <w:bookmarkEnd w:id="986"/>
      <w:bookmarkEnd w:id="987"/>
      <w:bookmarkEnd w:id="988"/>
      <w:bookmarkEnd w:id="989"/>
      <w:bookmarkEnd w:id="990"/>
      <w:bookmarkEnd w:id="991"/>
      <w:bookmarkEnd w:id="992"/>
    </w:p>
    <w:p w14:paraId="40C62ADE" w14:textId="77777777" w:rsidR="00744305" w:rsidRPr="00534229" w:rsidRDefault="00744305" w:rsidP="0099090F">
      <w:pPr>
        <w:pStyle w:val="PARA1"/>
        <w:jc w:val="both"/>
      </w:pPr>
      <w:bookmarkStart w:id="993" w:name="_Toc48749876"/>
      <w:r w:rsidRPr="00534229">
        <w:rPr>
          <w:rFonts w:hint="cs"/>
          <w:rtl/>
        </w:rPr>
        <w:t>ב</w:t>
      </w:r>
      <w:r w:rsidR="00AB5B47" w:rsidRPr="00534229">
        <w:rPr>
          <w:rFonts w:hint="cs"/>
          <w:rtl/>
        </w:rPr>
        <w:t>מצב חירום, מרגע הכרזתו ע</w:t>
      </w:r>
      <w:r w:rsidRPr="00534229">
        <w:rPr>
          <w:rFonts w:hint="cs"/>
          <w:rtl/>
        </w:rPr>
        <w:t>ל ידי כנסת ישראל, ממשלת ישראל, רשות החירום הלאומית (</w:t>
      </w:r>
      <w:proofErr w:type="spellStart"/>
      <w:r w:rsidRPr="00534229">
        <w:rPr>
          <w:rFonts w:hint="cs"/>
          <w:rtl/>
        </w:rPr>
        <w:t>רח"ל</w:t>
      </w:r>
      <w:proofErr w:type="spellEnd"/>
      <w:r w:rsidRPr="00534229">
        <w:rPr>
          <w:rFonts w:hint="cs"/>
          <w:rtl/>
        </w:rPr>
        <w:t>), או כל מי שמוסמך לכך בהתאם לכל דין (להלן: "</w:t>
      </w:r>
      <w:r w:rsidR="00AB5B47" w:rsidRPr="00534229">
        <w:rPr>
          <w:rFonts w:hint="cs"/>
          <w:rtl/>
        </w:rPr>
        <w:t>מצב</w:t>
      </w:r>
      <w:r w:rsidRPr="00534229">
        <w:rPr>
          <w:rFonts w:hint="cs"/>
          <w:rtl/>
        </w:rPr>
        <w:t xml:space="preserve"> חירום"), או לחלופין, במצב שהוגדר על ידי עורך המכרז כמצב כוננות מוגברת כגון: אסון טבע, אסון לאומי, התפרצות של מגיפה, מצב לחימה מתמשכת, היערכות למלחמה או מבצע צבאי (להלן: "מצב כוננות"), הספק </w:t>
      </w:r>
      <w:r w:rsidR="00534229" w:rsidRPr="00534229">
        <w:rPr>
          <w:rFonts w:hint="cs"/>
          <w:rtl/>
        </w:rPr>
        <w:t>ימשיך</w:t>
      </w:r>
      <w:r w:rsidRPr="00534229">
        <w:rPr>
          <w:rFonts w:hint="cs"/>
          <w:rtl/>
        </w:rPr>
        <w:t xml:space="preserve"> באספקת השירותים באופן סדיר, ובהתאם לחובותיו לפי הסכם זה. לעניין סעיף זה </w:t>
      </w:r>
      <w:r w:rsidR="00534229" w:rsidRPr="00534229">
        <w:rPr>
          <w:rFonts w:hint="cs"/>
          <w:rtl/>
        </w:rPr>
        <w:t>מצב</w:t>
      </w:r>
      <w:r w:rsidRPr="00534229">
        <w:rPr>
          <w:rFonts w:hint="cs"/>
          <w:rtl/>
        </w:rPr>
        <w:t xml:space="preserve"> חירום</w:t>
      </w:r>
      <w:r w:rsidR="00534229" w:rsidRPr="00534229">
        <w:rPr>
          <w:rFonts w:hint="cs"/>
          <w:rtl/>
        </w:rPr>
        <w:t xml:space="preserve"> כולל רק מצבי חירום שהוכרזו לאחר החתימה על </w:t>
      </w:r>
      <w:r w:rsidRPr="00534229">
        <w:rPr>
          <w:rFonts w:hint="cs"/>
          <w:rtl/>
        </w:rPr>
        <w:t xml:space="preserve"> הסכם ההתקשרות.</w:t>
      </w:r>
    </w:p>
    <w:p w14:paraId="0D674E95" w14:textId="77777777" w:rsidR="00744305" w:rsidRPr="00876BB1" w:rsidRDefault="00744305" w:rsidP="0099090F">
      <w:pPr>
        <w:pStyle w:val="PARA1"/>
        <w:jc w:val="both"/>
      </w:pPr>
      <w:r w:rsidRPr="00876BB1">
        <w:rPr>
          <w:rtl/>
        </w:rPr>
        <w:t>מבלי לגרוע מהאמור, בכל מקרה שבו כתוצאה מעת חירום, מצב כוננות או אירוע של כוח עליון ("</w:t>
      </w:r>
      <w:r w:rsidRPr="00876BB1">
        <w:t>force majeure</w:t>
      </w:r>
      <w:r w:rsidRPr="00876BB1">
        <w:rPr>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00534229" w:rsidRPr="00876BB1">
        <w:rPr>
          <w:rtl/>
        </w:rPr>
        <w:t>,</w:t>
      </w:r>
      <w:r w:rsidRPr="00876BB1">
        <w:rPr>
          <w:rtl/>
        </w:rPr>
        <w:t xml:space="preserve"> </w:t>
      </w:r>
      <w:r w:rsidR="00534229" w:rsidRPr="00876BB1">
        <w:rPr>
          <w:rtl/>
        </w:rPr>
        <w:t xml:space="preserve">רשאי </w:t>
      </w:r>
      <w:r w:rsidRPr="00876BB1">
        <w:rPr>
          <w:rtl/>
        </w:rPr>
        <w:t xml:space="preserve">עורך המכרז </w:t>
      </w:r>
      <w:r w:rsidR="00534229" w:rsidRPr="00876BB1">
        <w:rPr>
          <w:rtl/>
        </w:rPr>
        <w:t xml:space="preserve">לדחות </w:t>
      </w:r>
      <w:r w:rsidRPr="00876BB1">
        <w:rPr>
          <w:rtl/>
        </w:rPr>
        <w:t xml:space="preserve">את הבקשה </w:t>
      </w:r>
      <w:r w:rsidR="00534229" w:rsidRPr="00876BB1">
        <w:rPr>
          <w:rtl/>
        </w:rPr>
        <w:t xml:space="preserve">או לאשרה </w:t>
      </w:r>
      <w:r w:rsidRPr="00876BB1">
        <w:rPr>
          <w:rtl/>
        </w:rPr>
        <w:t xml:space="preserve">לפרק זמן מוגבל, או יאשרה בתנאים, ובכלל זה תנאי לפיו במהלך התקופה כאמור יוכלו המזמינים לרכוש את השירותים הנדרשים מספק חלופי. </w:t>
      </w:r>
    </w:p>
    <w:p w14:paraId="4F3E6BFE" w14:textId="77777777" w:rsidR="00744305" w:rsidRPr="00534229" w:rsidRDefault="00744305" w:rsidP="0099090F">
      <w:pPr>
        <w:pStyle w:val="PARA1"/>
        <w:jc w:val="both"/>
      </w:pPr>
      <w:r w:rsidRPr="00534229">
        <w:rPr>
          <w:rFonts w:hint="cs"/>
          <w:rtl/>
        </w:rPr>
        <w:t>"כוח עליון" לעניין סעיף זה: מלחמה, פלישת מדינת אויב, פעולת מדינה אויבת או קרבות, התקוממות, מגפה, אסון טבע וכל נסיבה אחרת אשר לספק לא הייתה שליטה עליה והוא לא יכול היה, באופן סביר, לצפות אותה ביחס להתקשרות זו עם ממשלת ישראל והיא מנעה מהספק להמשיך בביצוע העבודות או גרמה להאטת קצב ביצוען.</w:t>
      </w:r>
    </w:p>
    <w:p w14:paraId="28C1BC27" w14:textId="77777777" w:rsidR="00842350" w:rsidRDefault="00842350" w:rsidP="0099090F">
      <w:pPr>
        <w:pStyle w:val="af2"/>
      </w:pPr>
      <w:bookmarkStart w:id="994" w:name="_Toc140555417"/>
      <w:bookmarkStart w:id="995" w:name="_Toc140765134"/>
      <w:bookmarkStart w:id="996" w:name="_Toc140765276"/>
      <w:bookmarkStart w:id="997" w:name="_Toc144014695"/>
      <w:bookmarkStart w:id="998" w:name="_Toc144015999"/>
      <w:bookmarkStart w:id="999" w:name="_Toc144280801"/>
      <w:bookmarkStart w:id="1000" w:name="_Toc144282567"/>
      <w:r w:rsidRPr="00BE4991">
        <w:rPr>
          <w:rFonts w:hint="cs"/>
          <w:rtl/>
          <w:lang w:bidi="he-IL"/>
        </w:rPr>
        <w:t>היעדר ניגוד עניינים</w:t>
      </w:r>
      <w:bookmarkEnd w:id="993"/>
      <w:bookmarkEnd w:id="994"/>
      <w:bookmarkEnd w:id="995"/>
      <w:bookmarkEnd w:id="996"/>
      <w:bookmarkEnd w:id="997"/>
      <w:bookmarkEnd w:id="998"/>
      <w:bookmarkEnd w:id="999"/>
      <w:bookmarkEnd w:id="1000"/>
    </w:p>
    <w:p w14:paraId="2B5BE595" w14:textId="77777777" w:rsidR="00744305" w:rsidRPr="00534229" w:rsidRDefault="00744305" w:rsidP="0099090F">
      <w:pPr>
        <w:pStyle w:val="PARA1"/>
        <w:jc w:val="both"/>
      </w:pPr>
      <w:bookmarkStart w:id="1001" w:name="_Toc48749877"/>
      <w:r w:rsidRPr="00534229">
        <w:rPr>
          <w:rFonts w:hint="cs"/>
          <w:rtl/>
        </w:rPr>
        <w:t>הספק מתחייב כי ינקוט במירב המאמצים הסבירים על מנת לוודא כי אין בביצוע ההסכם כדי ליצור ניגוד עניינים כלשהו, בין במישרין ובין בעקיפין, בינו לבין עורך המכרז או המזמינים.</w:t>
      </w:r>
    </w:p>
    <w:p w14:paraId="7F834E8E" w14:textId="77777777" w:rsidR="00744305" w:rsidRPr="00534229" w:rsidRDefault="00744305" w:rsidP="0099090F">
      <w:pPr>
        <w:pStyle w:val="PARA1"/>
        <w:jc w:val="both"/>
        <w:rPr>
          <w:rtl/>
        </w:rPr>
      </w:pPr>
      <w:r w:rsidRPr="00534229">
        <w:rPr>
          <w:rFonts w:hint="cs"/>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6B699E16" w14:textId="77777777" w:rsidR="00842350" w:rsidRPr="00BE4991" w:rsidRDefault="00842350" w:rsidP="0099090F">
      <w:pPr>
        <w:pStyle w:val="af2"/>
        <w:rPr>
          <w:rtl/>
        </w:rPr>
      </w:pPr>
      <w:bookmarkStart w:id="1002" w:name="_Toc140555418"/>
      <w:bookmarkStart w:id="1003" w:name="_Toc140765135"/>
      <w:bookmarkStart w:id="1004" w:name="_Toc140765277"/>
      <w:bookmarkStart w:id="1005" w:name="_Toc144014696"/>
      <w:bookmarkStart w:id="1006" w:name="_Toc144016000"/>
      <w:bookmarkStart w:id="1007" w:name="_Toc144280802"/>
      <w:bookmarkStart w:id="1008" w:name="_Toc144282568"/>
      <w:r w:rsidRPr="00BE4991">
        <w:rPr>
          <w:rtl/>
          <w:lang w:bidi="he-IL"/>
        </w:rPr>
        <w:t>סודיות</w:t>
      </w:r>
      <w:r w:rsidRPr="00BE4991">
        <w:rPr>
          <w:rFonts w:hint="cs"/>
          <w:rtl/>
        </w:rPr>
        <w:t xml:space="preserve"> </w:t>
      </w:r>
      <w:r w:rsidR="00DC4664">
        <w:rPr>
          <w:rFonts w:hint="cs"/>
          <w:rtl/>
          <w:lang w:bidi="he-IL"/>
        </w:rPr>
        <w:t>ההתקשרות</w:t>
      </w:r>
      <w:bookmarkEnd w:id="1001"/>
      <w:bookmarkEnd w:id="1002"/>
      <w:bookmarkEnd w:id="1003"/>
      <w:bookmarkEnd w:id="1004"/>
      <w:bookmarkEnd w:id="1005"/>
      <w:bookmarkEnd w:id="1006"/>
      <w:bookmarkEnd w:id="1007"/>
      <w:bookmarkEnd w:id="1008"/>
    </w:p>
    <w:p w14:paraId="4DE29F9D" w14:textId="77777777" w:rsidR="008141F5" w:rsidRDefault="008141F5" w:rsidP="0099090F">
      <w:pPr>
        <w:pStyle w:val="PARA1"/>
        <w:jc w:val="both"/>
      </w:pPr>
      <w:r>
        <w:rPr>
          <w:rFonts w:hint="cs"/>
          <w:rtl/>
        </w:rPr>
        <w:t xml:space="preserve">מבלי לגרוע מחובת הסודיות של הספק לגבי מידע מוגן, אשר מוסדר במסגרת </w:t>
      </w:r>
      <w:r w:rsidRPr="008141F5">
        <w:rPr>
          <w:rFonts w:hint="cs"/>
          <w:rtl/>
        </w:rPr>
        <w:t>נספח ד'</w:t>
      </w:r>
      <w:r>
        <w:rPr>
          <w:rFonts w:hint="cs"/>
          <w:rtl/>
        </w:rPr>
        <w:t xml:space="preserve"> להסכם, מסדיר סעיף זה את חובת הסודיות הכללית של הספק במסגרת ההתקשרות</w:t>
      </w:r>
      <w:r w:rsidR="00273AA5">
        <w:rPr>
          <w:rFonts w:hint="cs"/>
          <w:rtl/>
        </w:rPr>
        <w:t xml:space="preserve"> וביחס למידע הקשור בניהול ההתקשרות</w:t>
      </w:r>
      <w:r>
        <w:rPr>
          <w:rFonts w:hint="cs"/>
          <w:rtl/>
        </w:rPr>
        <w:t>. האמור בסעיף זה אינו גורע מכל חובה אחרת של הספק, בהתאם להסכם או לפי כל דין.</w:t>
      </w:r>
    </w:p>
    <w:p w14:paraId="0A1219FD" w14:textId="77777777" w:rsidR="00842350" w:rsidRDefault="00842350" w:rsidP="0099090F">
      <w:pPr>
        <w:pStyle w:val="PARA1"/>
        <w:jc w:val="both"/>
      </w:pPr>
      <w:r>
        <w:rPr>
          <w:rFonts w:hint="cs"/>
          <w:rtl/>
        </w:rPr>
        <w:t>סודיות ההסכם:</w:t>
      </w:r>
    </w:p>
    <w:p w14:paraId="737BAB1D" w14:textId="43FAA405" w:rsidR="00842350" w:rsidRDefault="00842350" w:rsidP="0099090F">
      <w:pPr>
        <w:pStyle w:val="PARA2"/>
        <w:jc w:val="both"/>
      </w:pPr>
      <w:r>
        <w:rPr>
          <w:rFonts w:hint="cs"/>
          <w:rtl/>
        </w:rPr>
        <w:t>כל מסמכי המכרז, ההסכם, ההצעה המפורטת של הספק ומסמכים נלווים נוספים הנדרשים לצורך ניהול ההתקשרות הם סוד</w:t>
      </w:r>
      <w:r w:rsidR="008141F5">
        <w:rPr>
          <w:rFonts w:hint="cs"/>
          <w:rtl/>
        </w:rPr>
        <w:t>יים</w:t>
      </w:r>
      <w:r>
        <w:rPr>
          <w:rFonts w:hint="cs"/>
          <w:rtl/>
        </w:rPr>
        <w:t xml:space="preserve">, והספק מתחייב, בכפוף לכל דין, לא לחשוף אותם בפני צד ג' כלשהו ללא רשות של עורך המכרז, ולחשוף אותם בפני עובדיו וקבלני משנה שלו רק בהיקף המינימאלי הנדרש. </w:t>
      </w:r>
    </w:p>
    <w:p w14:paraId="6A607E2E" w14:textId="77777777" w:rsidR="00842350" w:rsidRDefault="00842350" w:rsidP="0099090F">
      <w:pPr>
        <w:pStyle w:val="PARA2"/>
        <w:jc w:val="both"/>
      </w:pPr>
      <w:r>
        <w:rPr>
          <w:rFonts w:hint="cs"/>
          <w:rtl/>
        </w:rPr>
        <w:t xml:space="preserve">עורך המכרז מתחייב לשמור את פרטי ההסכם בסוד, מבלי לגרוע מהאמור, הצדדים מסכימים כי לצורך ניהול ההתקשרות </w:t>
      </w:r>
      <w:r w:rsidR="00107527">
        <w:rPr>
          <w:rFonts w:hint="cs"/>
          <w:rtl/>
        </w:rPr>
        <w:t xml:space="preserve">באופן תקין </w:t>
      </w:r>
      <w:r>
        <w:rPr>
          <w:rFonts w:hint="cs"/>
          <w:rtl/>
        </w:rPr>
        <w:t xml:space="preserve">עורך המכרז יהיה רשאי לחשוף מידע אודות ההתקשרות למזמינים או גורמים </w:t>
      </w:r>
      <w:r>
        <w:rPr>
          <w:rFonts w:hint="cs"/>
          <w:rtl/>
        </w:rPr>
        <w:lastRenderedPageBreak/>
        <w:t xml:space="preserve">רלוונטיים אחרים, בהיקף ובתצורה הנדרשת, ובכלל זה פרטים מתוך ההתקשרות, פירוט אודות התמחור </w:t>
      </w:r>
      <w:proofErr w:type="spellStart"/>
      <w:r>
        <w:rPr>
          <w:rFonts w:hint="cs"/>
          <w:rtl/>
        </w:rPr>
        <w:t>וכיוצ"ב</w:t>
      </w:r>
      <w:proofErr w:type="spellEnd"/>
      <w:r>
        <w:rPr>
          <w:rFonts w:hint="cs"/>
          <w:rtl/>
        </w:rPr>
        <w:t xml:space="preserve">.   </w:t>
      </w:r>
    </w:p>
    <w:p w14:paraId="12D5944A" w14:textId="77777777" w:rsidR="00B03A70" w:rsidRDefault="008141F5" w:rsidP="0099090F">
      <w:pPr>
        <w:pStyle w:val="PARA2"/>
        <w:jc w:val="both"/>
      </w:pPr>
      <w:r w:rsidRPr="00145970">
        <w:rPr>
          <w:rFonts w:hint="cs"/>
          <w:rtl/>
        </w:rPr>
        <w:t xml:space="preserve">מבלי לגרוע מהאמור </w:t>
      </w:r>
      <w:r w:rsidR="00516724" w:rsidRPr="00145970">
        <w:rPr>
          <w:rFonts w:hint="cs"/>
          <w:rtl/>
        </w:rPr>
        <w:t>ב</w:t>
      </w:r>
      <w:r w:rsidR="00842350" w:rsidRPr="00876BB1">
        <w:rPr>
          <w:rFonts w:hint="cs"/>
          <w:bCs/>
          <w:rtl/>
        </w:rPr>
        <w:t>נספח</w:t>
      </w:r>
      <w:r w:rsidR="007F23C8" w:rsidRPr="00876BB1">
        <w:rPr>
          <w:rFonts w:hint="cs"/>
          <w:bCs/>
          <w:rtl/>
        </w:rPr>
        <w:t xml:space="preserve"> ד'</w:t>
      </w:r>
      <w:r w:rsidR="00842350" w:rsidRPr="00876BB1">
        <w:rPr>
          <w:rFonts w:hint="cs"/>
          <w:bCs/>
          <w:rtl/>
        </w:rPr>
        <w:t xml:space="preserve"> </w:t>
      </w:r>
      <w:r w:rsidR="00516724" w:rsidRPr="00145970">
        <w:rPr>
          <w:rFonts w:hint="cs"/>
          <w:rtl/>
        </w:rPr>
        <w:t>"</w:t>
      </w:r>
      <w:r w:rsidR="00842350" w:rsidRPr="00145970">
        <w:rPr>
          <w:rFonts w:hint="cs"/>
          <w:rtl/>
        </w:rPr>
        <w:t>עיבוד המידע</w:t>
      </w:r>
      <w:r w:rsidR="00516724" w:rsidRPr="00145970">
        <w:rPr>
          <w:rFonts w:hint="cs"/>
          <w:rtl/>
        </w:rPr>
        <w:t>"</w:t>
      </w:r>
      <w:r w:rsidR="00842350" w:rsidRPr="00145970">
        <w:rPr>
          <w:rFonts w:hint="cs"/>
          <w:rtl/>
        </w:rPr>
        <w:t xml:space="preserve"> </w:t>
      </w:r>
      <w:r w:rsidR="00107527" w:rsidRPr="00145970">
        <w:rPr>
          <w:rFonts w:hint="cs"/>
          <w:rtl/>
        </w:rPr>
        <w:t>ו</w:t>
      </w:r>
      <w:r w:rsidR="00107527" w:rsidRPr="00876BB1">
        <w:rPr>
          <w:rFonts w:hint="cs"/>
          <w:bCs/>
          <w:rtl/>
        </w:rPr>
        <w:t xml:space="preserve">נספח </w:t>
      </w:r>
      <w:r w:rsidR="00516724" w:rsidRPr="00876BB1">
        <w:rPr>
          <w:rFonts w:hint="cs"/>
          <w:bCs/>
          <w:rtl/>
        </w:rPr>
        <w:t>ה'</w:t>
      </w:r>
      <w:r w:rsidR="00516724" w:rsidRPr="00145970">
        <w:rPr>
          <w:rFonts w:hint="cs"/>
          <w:rtl/>
        </w:rPr>
        <w:t xml:space="preserve"> </w:t>
      </w:r>
      <w:r w:rsidR="00107527" w:rsidRPr="00145970">
        <w:rPr>
          <w:rFonts w:hint="cs"/>
          <w:rtl/>
        </w:rPr>
        <w:t>אבטח</w:t>
      </w:r>
      <w:r w:rsidR="00C8102B" w:rsidRPr="00145970">
        <w:rPr>
          <w:rFonts w:hint="cs"/>
          <w:rtl/>
        </w:rPr>
        <w:t>ה</w:t>
      </w:r>
      <w:r w:rsidR="00107527" w:rsidRPr="00145970">
        <w:rPr>
          <w:rFonts w:hint="cs"/>
          <w:rtl/>
        </w:rPr>
        <w:t xml:space="preserve"> וסייבר הינם </w:t>
      </w:r>
      <w:r w:rsidR="007F23C8" w:rsidRPr="00145970">
        <w:rPr>
          <w:rFonts w:hint="cs"/>
          <w:rtl/>
        </w:rPr>
        <w:t>בעלי רגישות גבוהה, ו</w:t>
      </w:r>
      <w:r w:rsidR="00842350" w:rsidRPr="00145970">
        <w:rPr>
          <w:rFonts w:hint="cs"/>
          <w:rtl/>
        </w:rPr>
        <w:t>הספק לא יחשוף</w:t>
      </w:r>
      <w:r w:rsidR="00107527" w:rsidRPr="00145970">
        <w:rPr>
          <w:rFonts w:hint="cs"/>
          <w:rtl/>
        </w:rPr>
        <w:t xml:space="preserve"> את הנספחים הללו </w:t>
      </w:r>
      <w:r w:rsidR="007F23C8" w:rsidRPr="00145970">
        <w:rPr>
          <w:rFonts w:hint="cs"/>
          <w:rtl/>
        </w:rPr>
        <w:t xml:space="preserve">אלא </w:t>
      </w:r>
      <w:r w:rsidR="00107527" w:rsidRPr="00145970">
        <w:rPr>
          <w:rFonts w:hint="cs"/>
          <w:rtl/>
        </w:rPr>
        <w:t>בפני</w:t>
      </w:r>
      <w:r w:rsidR="007F23C8" w:rsidRPr="00145970">
        <w:rPr>
          <w:rFonts w:hint="cs"/>
          <w:rtl/>
        </w:rPr>
        <w:t xml:space="preserve"> כמה שפחות מעובדיו וקבלני משנה שלו, ככל הניתן, ובהיקף המינימאלי הנדרש, ולא יחשוף אותם בפני </w:t>
      </w:r>
      <w:r w:rsidR="00842350" w:rsidRPr="00145970">
        <w:rPr>
          <w:rFonts w:hint="cs"/>
          <w:rtl/>
        </w:rPr>
        <w:t xml:space="preserve">גורם </w:t>
      </w:r>
      <w:r w:rsidR="007F23C8" w:rsidRPr="00145970">
        <w:rPr>
          <w:rFonts w:hint="cs"/>
          <w:rtl/>
        </w:rPr>
        <w:t xml:space="preserve">אחר </w:t>
      </w:r>
      <w:r w:rsidR="00842350" w:rsidRPr="00145970">
        <w:rPr>
          <w:rFonts w:hint="cs"/>
          <w:rtl/>
        </w:rPr>
        <w:t>כלשהו</w:t>
      </w:r>
      <w:r w:rsidR="007F23C8" w:rsidRPr="00145970">
        <w:rPr>
          <w:rFonts w:hint="cs"/>
          <w:rtl/>
        </w:rPr>
        <w:t xml:space="preserve"> ללא אישור מראש ובכתב של עורך המכרז,</w:t>
      </w:r>
      <w:r w:rsidR="00842350" w:rsidRPr="00145970">
        <w:rPr>
          <w:rFonts w:hint="cs"/>
          <w:rtl/>
        </w:rPr>
        <w:t xml:space="preserve"> אלא בצו של בית משפט מוסמך במדינת ישראל.</w:t>
      </w:r>
      <w:r w:rsidR="00B03A70" w:rsidRPr="00B03A70">
        <w:rPr>
          <w:rFonts w:hint="cs"/>
          <w:rtl/>
        </w:rPr>
        <w:t xml:space="preserve"> </w:t>
      </w:r>
    </w:p>
    <w:p w14:paraId="26A68BBD" w14:textId="77777777" w:rsidR="00B03A70" w:rsidRPr="00B03A70" w:rsidRDefault="00B03A70" w:rsidP="0099090F">
      <w:pPr>
        <w:pStyle w:val="PARA2"/>
        <w:jc w:val="both"/>
      </w:pPr>
      <w:r w:rsidRPr="00B03A70">
        <w:rPr>
          <w:rFonts w:hint="cs"/>
          <w:rtl/>
        </w:rPr>
        <w:t xml:space="preserve">התחייבות הספק לשמירה על סודיות ההסכם תעמוד בתוקפה למשך 3 שנים שתחילתם במועד סיום ההתקשרות, אלא אם התקבל אישור בכתב של עורך המכרז לקצר תקופה זו.  </w:t>
      </w:r>
    </w:p>
    <w:p w14:paraId="5E4B959E" w14:textId="77777777" w:rsidR="00842350" w:rsidRDefault="00842350" w:rsidP="0099090F">
      <w:pPr>
        <w:pStyle w:val="PARA1"/>
        <w:jc w:val="both"/>
      </w:pPr>
      <w:r>
        <w:rPr>
          <w:rFonts w:hint="cs"/>
          <w:rtl/>
        </w:rPr>
        <w:t xml:space="preserve">סודיות פרטי ההתקשרות: </w:t>
      </w:r>
    </w:p>
    <w:p w14:paraId="14B7C4F0" w14:textId="77777777" w:rsidR="00744305" w:rsidRDefault="00744305" w:rsidP="0099090F">
      <w:pPr>
        <w:pStyle w:val="PARA2"/>
        <w:jc w:val="both"/>
        <w:rPr>
          <w:rtl/>
        </w:rPr>
      </w:pPr>
      <w:bookmarkStart w:id="1009" w:name="_Toc48749878"/>
      <w:r>
        <w:rPr>
          <w:rFonts w:hint="cs"/>
          <w:rtl/>
        </w:rPr>
        <w:t>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על אף האמור, הספק רשאי לפנות למזמין או לעורך המכרז על מנת לאפשר חשיפת מידע מסוים בפני גורם כלשהו. המזמין או עורך המכרז ידונו בבקשה ויהיו רשאים לקבלה, בהתאם לשיקול דעתם הבלעדי וככל שאין בחשיפת המידע חשש לפגיעה כלשהי באינטרסים של המזמינים.</w:t>
      </w:r>
    </w:p>
    <w:p w14:paraId="690AEC4C" w14:textId="77777777" w:rsidR="00744305" w:rsidRDefault="00744305" w:rsidP="0099090F">
      <w:pPr>
        <w:pStyle w:val="PARA2"/>
        <w:jc w:val="both"/>
        <w:rPr>
          <w:rtl/>
        </w:rPr>
      </w:pPr>
      <w:r>
        <w:rPr>
          <w:rFonts w:hint="cs"/>
          <w:rtl/>
        </w:rPr>
        <w:t xml:space="preserve">הספק לא יהיה רשאי לפרסם לצד ג' כלשהו באילו שירותים, כלים ומשאבים עושים המזמינים שימוש, ואילו התאמות ושימושים הם עושים בכלים אלו, מכל טעם ובכלל זה לצרכים שיווקיים, ללא קבלה של אישור עורך המכרז, מראש ובכתב. </w:t>
      </w:r>
    </w:p>
    <w:p w14:paraId="631819E4" w14:textId="77777777" w:rsidR="00744305" w:rsidRDefault="00744305" w:rsidP="0099090F">
      <w:pPr>
        <w:pStyle w:val="PARA2"/>
        <w:jc w:val="both"/>
      </w:pPr>
      <w:r>
        <w:rPr>
          <w:rFonts w:hint="cs"/>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ככל שהספק לא יעמיד נציגים עם סיווג כאמור, לא יועבר מידע כאמור לידי הספק ועורך המכרז יוכל להגביל את השימוש בשירותי הספק בהתאם. </w:t>
      </w:r>
    </w:p>
    <w:p w14:paraId="2EA62A74" w14:textId="77777777" w:rsidR="00744305" w:rsidRDefault="00744305" w:rsidP="0099090F">
      <w:pPr>
        <w:pStyle w:val="PARA2"/>
        <w:jc w:val="both"/>
      </w:pPr>
      <w:r>
        <w:rPr>
          <w:rFonts w:hint="cs"/>
          <w:rtl/>
        </w:rPr>
        <w:t xml:space="preserve">התחייבות הספק לשמירה על סודיות פרטי ההתקשרות תעמוד בתוקפה למשך 7 שנים שתחילתם במועד סיום ההתקשרות, אלא אם התקבל אישור בכתב של עורך המכרז לקצר תקופה זו.  אין באמור בסעיף זה כדי לגרוע מכל חובת סודיות או חיסיון החל על מידע מסוים מכוח הוראות הדין הרלוונטיות. </w:t>
      </w:r>
    </w:p>
    <w:p w14:paraId="37B769D3" w14:textId="77777777" w:rsidR="00744305" w:rsidRDefault="00744305" w:rsidP="0099090F">
      <w:pPr>
        <w:pStyle w:val="PARA2"/>
        <w:jc w:val="both"/>
      </w:pPr>
      <w:r>
        <w:rPr>
          <w:rFonts w:hint="cs"/>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w:t>
      </w:r>
      <w:proofErr w:type="spellStart"/>
      <w:r>
        <w:rPr>
          <w:rFonts w:hint="cs"/>
          <w:rtl/>
        </w:rPr>
        <w:t>וכיוצ"ב</w:t>
      </w:r>
      <w:proofErr w:type="spellEnd"/>
      <w:r>
        <w:rPr>
          <w:rFonts w:hint="cs"/>
          <w:rtl/>
        </w:rPr>
        <w:t xml:space="preserve">), ישמרו על המידע אליו הם נחשפו בסודיות מוחלטת ולא יגלו לאף גורם את המידע אליו נחשפו. </w:t>
      </w:r>
    </w:p>
    <w:p w14:paraId="12639AA6" w14:textId="77777777" w:rsidR="00744305" w:rsidRDefault="00744305" w:rsidP="0099090F">
      <w:pPr>
        <w:pStyle w:val="PARA2"/>
        <w:jc w:val="both"/>
      </w:pPr>
      <w:r>
        <w:rPr>
          <w:rFonts w:hint="cs"/>
          <w:rtl/>
        </w:rPr>
        <w:t xml:space="preserve">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w:t>
      </w:r>
      <w:proofErr w:type="spellStart"/>
      <w:r>
        <w:rPr>
          <w:rFonts w:hint="cs"/>
          <w:rtl/>
        </w:rPr>
        <w:t>וכיוצ"ב</w:t>
      </w:r>
      <w:proofErr w:type="spellEnd"/>
      <w:r>
        <w:rPr>
          <w:rFonts w:hint="cs"/>
          <w:rtl/>
        </w:rPr>
        <w:t>).</w:t>
      </w:r>
    </w:p>
    <w:p w14:paraId="1230815D" w14:textId="77777777" w:rsidR="00744305" w:rsidRDefault="00744305" w:rsidP="0099090F">
      <w:pPr>
        <w:pStyle w:val="PARA2"/>
        <w:jc w:val="both"/>
      </w:pPr>
      <w:r>
        <w:rPr>
          <w:rFonts w:hint="cs"/>
          <w:rtl/>
        </w:rPr>
        <w:lastRenderedPageBreak/>
        <w:t>בכפוף להוראות הדין, עורך המכרז מתחייב לשמור מידע של הספק שהתקבל אצלו במהלך ביצוע ההסכם בסוד. מבלי לגרוע מהאמור, הצדדים מסכימים כי לצורך ניהול ההתקשרות באופן תקין, עורך המכרז יהיה רשאי לחשוף מידע אודות ההתקשרות למזמינים או גורמים רלוונטיים אחרים, בהיקף ובתצורה הנדרשת, ובכלל זה פרטים מתוך ההתקשרות, פירוט אודות התמחור וכל פרט רלוונטי נוסף.</w:t>
      </w:r>
    </w:p>
    <w:p w14:paraId="69DF82F5" w14:textId="77777777" w:rsidR="00534229" w:rsidRPr="00001426" w:rsidRDefault="00534229" w:rsidP="0099090F">
      <w:pPr>
        <w:pStyle w:val="af2"/>
      </w:pPr>
      <w:bookmarkStart w:id="1010" w:name="_Toc144016001"/>
      <w:bookmarkStart w:id="1011" w:name="_Toc144280803"/>
      <w:bookmarkStart w:id="1012" w:name="_Toc144282569"/>
      <w:bookmarkStart w:id="1013" w:name="_Toc140555419"/>
      <w:r w:rsidRPr="00001426">
        <w:rPr>
          <w:rFonts w:hint="cs"/>
          <w:rtl/>
          <w:lang w:bidi="he-IL"/>
        </w:rPr>
        <w:t>שינוי מבנה ארגוני של הספק</w:t>
      </w:r>
      <w:bookmarkEnd w:id="1010"/>
      <w:bookmarkEnd w:id="1011"/>
      <w:bookmarkEnd w:id="1012"/>
    </w:p>
    <w:p w14:paraId="3EAFD75B" w14:textId="77777777" w:rsidR="00534229" w:rsidRPr="00534229" w:rsidRDefault="00534229" w:rsidP="0099090F">
      <w:pPr>
        <w:pStyle w:val="PARA1"/>
        <w:jc w:val="both"/>
        <w:rPr>
          <w:rtl/>
        </w:rPr>
      </w:pPr>
      <w:r w:rsidRPr="00534229">
        <w:rPr>
          <w:rFonts w:hint="cs"/>
          <w:rtl/>
        </w:rPr>
        <w:t>ה</w:t>
      </w:r>
      <w:r w:rsidRPr="00534229">
        <w:rPr>
          <w:rtl/>
        </w:rPr>
        <w:t xml:space="preserve">ספק יודיע בכתב לעורך המכרז באופן </w:t>
      </w:r>
      <w:proofErr w:type="spellStart"/>
      <w:r w:rsidRPr="00534229">
        <w:rPr>
          <w:rtl/>
        </w:rPr>
        <w:t>מיידי</w:t>
      </w:r>
      <w:proofErr w:type="spellEnd"/>
      <w:r w:rsidRPr="00534229">
        <w:rPr>
          <w:rtl/>
        </w:rPr>
        <w:t xml:space="preserve"> על כל שינוי משמעותי במבנה העסקי, מקצועי או המשפטי שלו, (למשל רכישה, מיזוג, רה – ארגון, פיצול וכדומה)</w:t>
      </w:r>
      <w:r w:rsidRPr="00534229">
        <w:rPr>
          <w:rFonts w:hint="cs"/>
          <w:rtl/>
        </w:rPr>
        <w:t xml:space="preserve"> אשר יש לו השלכה על עמידת הספק בחובותיו לפי הסכם זה</w:t>
      </w:r>
      <w:r w:rsidRPr="00534229">
        <w:rPr>
          <w:rtl/>
        </w:rPr>
        <w:t>. במקרה כאמור, עורך המכרז יהיה רשא</w:t>
      </w:r>
      <w:r w:rsidRPr="00534229">
        <w:rPr>
          <w:rFonts w:hint="cs"/>
          <w:rtl/>
        </w:rPr>
        <w:t xml:space="preserve">י </w:t>
      </w:r>
      <w:r w:rsidRPr="00534229">
        <w:rPr>
          <w:rtl/>
        </w:rPr>
        <w:t xml:space="preserve">לקבל כל החלטה המתבקשת לדעתו מהשינוי האמור לעיל, לרבות ביטול פרויקטים קיימים, </w:t>
      </w:r>
      <w:r w:rsidRPr="00534229">
        <w:rPr>
          <w:rFonts w:hint="cs"/>
          <w:rtl/>
        </w:rPr>
        <w:t>הפסקת ההתקשרות עמו או התניית ההתקשרות בתנאים</w:t>
      </w:r>
      <w:r w:rsidRPr="00534229">
        <w:rPr>
          <w:rtl/>
        </w:rPr>
        <w:t>.</w:t>
      </w:r>
    </w:p>
    <w:p w14:paraId="7AE59C8A" w14:textId="77777777" w:rsidR="00842350" w:rsidRPr="004C6A73" w:rsidRDefault="00842350" w:rsidP="0099090F">
      <w:pPr>
        <w:pStyle w:val="af2"/>
      </w:pPr>
      <w:bookmarkStart w:id="1014" w:name="_Toc140765136"/>
      <w:bookmarkStart w:id="1015" w:name="_Toc140765278"/>
      <w:bookmarkStart w:id="1016" w:name="_Toc144014697"/>
      <w:bookmarkStart w:id="1017" w:name="_Toc144016002"/>
      <w:bookmarkStart w:id="1018" w:name="_Toc144280804"/>
      <w:bookmarkStart w:id="1019" w:name="_Toc144282570"/>
      <w:r>
        <w:rPr>
          <w:rFonts w:hint="cs"/>
          <w:rtl/>
          <w:lang w:bidi="he-IL"/>
        </w:rPr>
        <w:t>קניין רוחני ו</w:t>
      </w:r>
      <w:r w:rsidRPr="004C6A73">
        <w:rPr>
          <w:rFonts w:hint="cs"/>
          <w:rtl/>
          <w:lang w:bidi="he-IL"/>
        </w:rPr>
        <w:t>זכויות</w:t>
      </w:r>
      <w:r w:rsidRPr="004C6A73">
        <w:rPr>
          <w:rtl/>
          <w:lang w:bidi="he-IL"/>
        </w:rPr>
        <w:t xml:space="preserve"> יוצרים</w:t>
      </w:r>
      <w:bookmarkEnd w:id="1009"/>
      <w:bookmarkEnd w:id="1013"/>
      <w:bookmarkEnd w:id="1014"/>
      <w:bookmarkEnd w:id="1015"/>
      <w:bookmarkEnd w:id="1016"/>
      <w:bookmarkEnd w:id="1017"/>
      <w:bookmarkEnd w:id="1018"/>
      <w:bookmarkEnd w:id="1019"/>
      <w:r w:rsidRPr="004C6A73">
        <w:rPr>
          <w:rtl/>
          <w:lang w:bidi="he-IL"/>
        </w:rPr>
        <w:t xml:space="preserve"> </w:t>
      </w:r>
    </w:p>
    <w:p w14:paraId="55B35C35" w14:textId="77777777" w:rsidR="00792F38" w:rsidRPr="00534229" w:rsidRDefault="00792F38" w:rsidP="0099090F">
      <w:pPr>
        <w:pStyle w:val="PARA1"/>
        <w:jc w:val="both"/>
      </w:pPr>
      <w:bookmarkStart w:id="1020" w:name="_Ref395718231"/>
      <w:bookmarkStart w:id="1021" w:name="_Ref465261010"/>
      <w:bookmarkStart w:id="1022" w:name="_Ref468293850"/>
      <w:bookmarkStart w:id="1023" w:name="_Toc48749879"/>
      <w:bookmarkEnd w:id="1020"/>
      <w:bookmarkEnd w:id="1021"/>
      <w:bookmarkEnd w:id="1022"/>
      <w:r w:rsidRPr="00534229">
        <w:rPr>
          <w:rFonts w:hint="cs"/>
          <w:rtl/>
        </w:rPr>
        <w:t xml:space="preserve">למיטב ידיעתו של הספק הוא בעל הזכויות הנדרשות לצורך אספקת השירותים והשימוש בהם על-ידי המזמינים (להלן: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הסכם זה. </w:t>
      </w:r>
    </w:p>
    <w:p w14:paraId="5CE543AE" w14:textId="77777777" w:rsidR="00792F38" w:rsidRPr="00534229" w:rsidRDefault="00792F38" w:rsidP="0099090F">
      <w:pPr>
        <w:pStyle w:val="PARA1"/>
        <w:jc w:val="both"/>
      </w:pPr>
      <w:r w:rsidRPr="00534229">
        <w:rPr>
          <w:rFonts w:hint="cs"/>
          <w:rtl/>
        </w:rPr>
        <w:t>הספק מעניק למזמינים רישיון, לא בלעדי, להשתמש בשירותים המוצעים על ידי הספק, וזאת במסגרת התמורה שתשולם לספק וללא כל תמורה נוספת. הספק לא יחייב את המזמינים לרכוש רישיונות לצורך שימוש בשירותים, ולא יתנה שימוש בשרות בקבלת רישיון או ברכישת שרות אחר. יובהר כי ככל ונדרשת רכישה של רישוי מעבר לזה שניתן ע"י הספק, רשאי המזמין לרכוש את הרישוי, בכל דרך שיבחר, ולאו דווקא  דרך מכרז זה ולספק לא תקום כל טענה בעניין.</w:t>
      </w:r>
    </w:p>
    <w:p w14:paraId="62624FA9" w14:textId="77777777" w:rsidR="00792F38" w:rsidRPr="00534229" w:rsidRDefault="00792F38" w:rsidP="0099090F">
      <w:pPr>
        <w:pStyle w:val="PARA1"/>
        <w:jc w:val="both"/>
      </w:pPr>
      <w:r w:rsidRPr="00534229">
        <w:rPr>
          <w:rFonts w:hint="cs"/>
          <w:rtl/>
        </w:rPr>
        <w:t>מבלי לגרוע מזכויות הספק בכלים ובשירותים המוצעים על ידו, כל תוצר שפותח על ידי המזמינים או עבור המזמינים (לרבות שירותים, מערכות, אפליקציות, מוצרים וכו' ובכלל זה גם גרסאות ביניים), בעצמם או באמצעות קבלן משנה שלהם, על גבי השירות של הספק או באמצעות כלים ושירותים של הספק, יהיו בבעלות מלאה ובלעדית של המזמינים ולספק לא תהיה כל טענה קניינית בהם. הדבר נכון הן לגבי הזכות הכלכלית והן לגבי הזכות המוסרית.</w:t>
      </w:r>
    </w:p>
    <w:p w14:paraId="70970459" w14:textId="42DED9F2" w:rsidR="00792F38" w:rsidRPr="00D75617" w:rsidRDefault="00792F38" w:rsidP="0099090F">
      <w:pPr>
        <w:pStyle w:val="PARA2"/>
        <w:jc w:val="both"/>
      </w:pPr>
      <w:r w:rsidRPr="00D75617">
        <w:rPr>
          <w:rFonts w:hint="cs"/>
          <w:rtl/>
        </w:rPr>
        <w:t>הפרת קניין רוחני</w:t>
      </w:r>
    </w:p>
    <w:p w14:paraId="0650E53B" w14:textId="6389395C" w:rsidR="00876BB1" w:rsidRDefault="00792F38" w:rsidP="0099090F">
      <w:pPr>
        <w:pStyle w:val="PARA3"/>
      </w:pPr>
      <w:r>
        <w:rPr>
          <w:rFonts w:hint="cs"/>
          <w:rtl/>
        </w:rPr>
        <w:t>נקבע במסגרת פסק דין חלוט של ערכאה מוסמכת כי בשירות המוצע על ידי הספק יש משום פגיעה בזכויות הקניין הרוחני של צד שלישי כלשה</w:t>
      </w:r>
      <w:r w:rsidR="00876BB1">
        <w:rPr>
          <w:rFonts w:hint="cs"/>
          <w:rtl/>
        </w:rPr>
        <w:t>ו, הספק יפעל בהתאם למפורט להלן:</w:t>
      </w:r>
    </w:p>
    <w:p w14:paraId="392E4749" w14:textId="6D404C20" w:rsidR="00792F38" w:rsidRDefault="00792F38" w:rsidP="0099090F">
      <w:pPr>
        <w:pStyle w:val="-1"/>
        <w:rPr>
          <w:rtl/>
        </w:rPr>
      </w:pPr>
      <w:r w:rsidRPr="00876BB1">
        <w:rPr>
          <w:rFonts w:hint="cs"/>
          <w:rtl/>
        </w:rPr>
        <w:t>הספק יודיע לעורך המכרז ולמזמינים בהקדם האפשרי על כך.</w:t>
      </w:r>
    </w:p>
    <w:p w14:paraId="3F717E95" w14:textId="77777777" w:rsidR="00792F38" w:rsidRPr="00876BB1" w:rsidRDefault="00792F38" w:rsidP="0099090F">
      <w:pPr>
        <w:pStyle w:val="-1"/>
        <w:rPr>
          <w:rtl/>
        </w:rPr>
      </w:pPr>
      <w:r w:rsidRPr="00876BB1">
        <w:rPr>
          <w:rFonts w:hint="cs"/>
          <w:rtl/>
        </w:rPr>
        <w:t xml:space="preserve">הספק יעשה כל מאמץ סביר על מנת להעמיד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p>
    <w:p w14:paraId="0011E36A" w14:textId="77777777" w:rsidR="00792F38" w:rsidRPr="00876BB1" w:rsidRDefault="00792F38" w:rsidP="00425A01">
      <w:pPr>
        <w:pStyle w:val="-1"/>
      </w:pPr>
      <w:r w:rsidRPr="00876BB1">
        <w:rPr>
          <w:rFonts w:hint="cs"/>
          <w:rtl/>
        </w:rPr>
        <w:t>הספק יחדל מאספקת השירות המפר.</w:t>
      </w:r>
    </w:p>
    <w:p w14:paraId="494DFF59" w14:textId="750B03D0" w:rsidR="00792F38" w:rsidRPr="0099090F" w:rsidRDefault="00792F38" w:rsidP="00425A01">
      <w:pPr>
        <w:pStyle w:val="-1"/>
        <w:rPr>
          <w:sz w:val="24"/>
        </w:rPr>
      </w:pPr>
      <w:r w:rsidRPr="0099090F">
        <w:rPr>
          <w:rFonts w:hint="cs"/>
          <w:sz w:val="24"/>
          <w:rtl/>
        </w:rPr>
        <w:t>ככל שנגרם למזמין נזק, ישפה את המזמין בכפוף להוראות סעיף</w:t>
      </w:r>
      <w:r w:rsidR="004418F8" w:rsidRPr="0099090F">
        <w:rPr>
          <w:rFonts w:hint="cs"/>
          <w:sz w:val="24"/>
          <w:rtl/>
        </w:rPr>
        <w:t xml:space="preserve"> </w:t>
      </w:r>
      <w:r w:rsidR="004418F8" w:rsidRPr="0099090F">
        <w:rPr>
          <w:sz w:val="24"/>
          <w:rtl/>
        </w:rPr>
        <w:fldChar w:fldCharType="begin"/>
      </w:r>
      <w:r w:rsidR="004418F8" w:rsidRPr="0099090F">
        <w:rPr>
          <w:sz w:val="24"/>
          <w:rtl/>
        </w:rPr>
        <w:instrText xml:space="preserve"> </w:instrText>
      </w:r>
      <w:r w:rsidR="004418F8" w:rsidRPr="0099090F">
        <w:rPr>
          <w:rFonts w:hint="cs"/>
          <w:sz w:val="24"/>
        </w:rPr>
        <w:instrText>REF</w:instrText>
      </w:r>
      <w:r w:rsidR="004418F8" w:rsidRPr="0099090F">
        <w:rPr>
          <w:rFonts w:hint="cs"/>
          <w:sz w:val="24"/>
          <w:rtl/>
        </w:rPr>
        <w:instrText xml:space="preserve"> _</w:instrText>
      </w:r>
      <w:r w:rsidR="004418F8" w:rsidRPr="0099090F">
        <w:rPr>
          <w:rFonts w:hint="cs"/>
          <w:sz w:val="24"/>
        </w:rPr>
        <w:instrText>Ref110270484 \r \h</w:instrText>
      </w:r>
      <w:r w:rsidR="004418F8" w:rsidRPr="0099090F">
        <w:rPr>
          <w:sz w:val="24"/>
          <w:rtl/>
        </w:rPr>
        <w:instrText xml:space="preserve">  \* </w:instrText>
      </w:r>
      <w:r w:rsidR="004418F8" w:rsidRPr="0099090F">
        <w:rPr>
          <w:sz w:val="24"/>
        </w:rPr>
        <w:instrText>MERGEFORMAT</w:instrText>
      </w:r>
      <w:r w:rsidR="004418F8" w:rsidRPr="0099090F">
        <w:rPr>
          <w:sz w:val="24"/>
          <w:rtl/>
        </w:rPr>
        <w:instrText xml:space="preserve"> </w:instrText>
      </w:r>
      <w:r w:rsidR="004418F8" w:rsidRPr="0099090F">
        <w:rPr>
          <w:sz w:val="24"/>
          <w:rtl/>
        </w:rPr>
      </w:r>
      <w:r w:rsidR="004418F8" w:rsidRPr="0099090F">
        <w:rPr>
          <w:sz w:val="24"/>
          <w:rtl/>
        </w:rPr>
        <w:fldChar w:fldCharType="separate"/>
      </w:r>
      <w:r w:rsidR="007C695D" w:rsidRPr="0099090F">
        <w:rPr>
          <w:sz w:val="24"/>
          <w:cs/>
        </w:rPr>
        <w:t>‎</w:t>
      </w:r>
      <w:r w:rsidR="007C695D" w:rsidRPr="0099090F">
        <w:rPr>
          <w:sz w:val="24"/>
        </w:rPr>
        <w:t>8.3.3</w:t>
      </w:r>
      <w:r w:rsidR="004418F8" w:rsidRPr="0099090F">
        <w:rPr>
          <w:sz w:val="24"/>
          <w:rtl/>
        </w:rPr>
        <w:fldChar w:fldCharType="end"/>
      </w:r>
      <w:r w:rsidR="00D75617" w:rsidRPr="0099090F">
        <w:rPr>
          <w:rFonts w:hint="cs"/>
          <w:sz w:val="24"/>
          <w:rtl/>
        </w:rPr>
        <w:t>.</w:t>
      </w:r>
    </w:p>
    <w:p w14:paraId="5049C8C2" w14:textId="77777777" w:rsidR="00792F38" w:rsidRPr="00D75617" w:rsidRDefault="00792F38" w:rsidP="00425A01">
      <w:pPr>
        <w:pStyle w:val="PARA2"/>
      </w:pPr>
      <w:bookmarkStart w:id="1024" w:name="_Ref98935888"/>
      <w:r w:rsidRPr="00D75617">
        <w:rPr>
          <w:rFonts w:hint="cs"/>
          <w:rtl/>
        </w:rPr>
        <w:t>טענת הפרה</w:t>
      </w:r>
    </w:p>
    <w:p w14:paraId="39A79045" w14:textId="77777777" w:rsidR="00792F38" w:rsidRDefault="00792F38" w:rsidP="0099090F">
      <w:pPr>
        <w:pStyle w:val="PARA3"/>
      </w:pPr>
      <w:r>
        <w:rPr>
          <w:rFonts w:hint="cs"/>
          <w:rtl/>
        </w:rPr>
        <w:lastRenderedPageBreak/>
        <w:t>נטען במסגרת הליך משפטי כי בשימוש שעושים המזמינים בשירותים יש משום פגיעה בזכויות הקניין הרוחני של צד שלישי כלשהו (להלן: "</w:t>
      </w:r>
      <w:r>
        <w:rPr>
          <w:rFonts w:hint="cs"/>
          <w:b/>
          <w:bCs/>
          <w:rtl/>
        </w:rPr>
        <w:t>טענת הפרה</w:t>
      </w:r>
      <w:r>
        <w:rPr>
          <w:rFonts w:hint="cs"/>
          <w:rtl/>
        </w:rPr>
        <w:t xml:space="preserve">"), יפעלו הצדדים בהתאם למפורט להלן: </w:t>
      </w:r>
    </w:p>
    <w:p w14:paraId="6C568014" w14:textId="77777777" w:rsidR="00792F38" w:rsidRDefault="00792F38" w:rsidP="0099090F">
      <w:pPr>
        <w:pStyle w:val="-1"/>
      </w:pPr>
      <w:r>
        <w:rPr>
          <w:rFonts w:hint="cs"/>
          <w:rtl/>
        </w:rPr>
        <w:t xml:space="preserve">ככל שהמזמין או עורך המכרז אינם צד להליך, הספק יודיע לעורך המכרז ולמזמינים בהקדם האפשרי על כך. </w:t>
      </w:r>
    </w:p>
    <w:p w14:paraId="4D7C7760" w14:textId="77777777" w:rsidR="00792F38" w:rsidRDefault="00792F38" w:rsidP="0099090F">
      <w:pPr>
        <w:pStyle w:val="-1"/>
      </w:pPr>
      <w:r>
        <w:rPr>
          <w:rFonts w:hint="cs"/>
          <w:rtl/>
        </w:rPr>
        <w:t xml:space="preserve">ככל שהספק אינו צד להליך, יפעל המזמין לצרפו בהקדם האפשרי כצד להליך, על מנת לאפשר לו להתגונן. במקרה כאמור, רשאי עורך המכרז לדרוש מהספק להיכנס בנעלי המזמין לצורך ניהול ההליך. </w:t>
      </w:r>
    </w:p>
    <w:p w14:paraId="3AFC7E4F" w14:textId="77777777" w:rsidR="00792F38" w:rsidRDefault="00792F38" w:rsidP="0099090F">
      <w:pPr>
        <w:pStyle w:val="-1"/>
      </w:pPr>
      <w:r>
        <w:rPr>
          <w:rFonts w:hint="cs"/>
          <w:rtl/>
        </w:rPr>
        <w:t xml:space="preserve">במקרה שהמזמין בחר לייצג את עצמו במסגרת הליך כאמור, הוא ימנע מלהודות בטענות התביעה, ללא הסכמת הספק מראש ובכתב. </w:t>
      </w:r>
    </w:p>
    <w:p w14:paraId="03866DC7" w14:textId="4CDBA64B" w:rsidR="00792F38" w:rsidRPr="0099090F" w:rsidRDefault="00792F38" w:rsidP="0099090F">
      <w:pPr>
        <w:pStyle w:val="-1"/>
        <w:rPr>
          <w:sz w:val="24"/>
        </w:rPr>
      </w:pPr>
      <w:r w:rsidRPr="0099090F">
        <w:rPr>
          <w:rFonts w:hint="cs"/>
          <w:sz w:val="24"/>
          <w:rtl/>
        </w:rPr>
        <w:t xml:space="preserve">ככל שנגרם למזמין נזק, ישפה את המזמין בכפוף להוראות </w:t>
      </w:r>
      <w:r w:rsidR="004418F8" w:rsidRPr="0099090F">
        <w:rPr>
          <w:rFonts w:hint="cs"/>
          <w:sz w:val="24"/>
          <w:rtl/>
        </w:rPr>
        <w:t xml:space="preserve">סעיף </w:t>
      </w:r>
      <w:r w:rsidR="004418F8" w:rsidRPr="0099090F">
        <w:rPr>
          <w:sz w:val="24"/>
          <w:rtl/>
        </w:rPr>
        <w:fldChar w:fldCharType="begin"/>
      </w:r>
      <w:r w:rsidR="004418F8" w:rsidRPr="0099090F">
        <w:rPr>
          <w:sz w:val="24"/>
          <w:rtl/>
        </w:rPr>
        <w:instrText xml:space="preserve"> </w:instrText>
      </w:r>
      <w:r w:rsidR="004418F8" w:rsidRPr="0099090F">
        <w:rPr>
          <w:rFonts w:hint="cs"/>
          <w:sz w:val="24"/>
        </w:rPr>
        <w:instrText>REF</w:instrText>
      </w:r>
      <w:r w:rsidR="004418F8" w:rsidRPr="0099090F">
        <w:rPr>
          <w:rFonts w:hint="cs"/>
          <w:sz w:val="24"/>
          <w:rtl/>
        </w:rPr>
        <w:instrText xml:space="preserve"> _</w:instrText>
      </w:r>
      <w:r w:rsidR="004418F8" w:rsidRPr="0099090F">
        <w:rPr>
          <w:rFonts w:hint="cs"/>
          <w:sz w:val="24"/>
        </w:rPr>
        <w:instrText>Ref110270484 \r \h</w:instrText>
      </w:r>
      <w:r w:rsidR="004418F8" w:rsidRPr="0099090F">
        <w:rPr>
          <w:sz w:val="24"/>
          <w:rtl/>
        </w:rPr>
        <w:instrText xml:space="preserve">  \* </w:instrText>
      </w:r>
      <w:r w:rsidR="004418F8" w:rsidRPr="0099090F">
        <w:rPr>
          <w:sz w:val="24"/>
        </w:rPr>
        <w:instrText>MERGEFORMAT</w:instrText>
      </w:r>
      <w:r w:rsidR="004418F8" w:rsidRPr="0099090F">
        <w:rPr>
          <w:sz w:val="24"/>
          <w:rtl/>
        </w:rPr>
        <w:instrText xml:space="preserve"> </w:instrText>
      </w:r>
      <w:r w:rsidR="004418F8" w:rsidRPr="0099090F">
        <w:rPr>
          <w:sz w:val="24"/>
          <w:rtl/>
        </w:rPr>
      </w:r>
      <w:r w:rsidR="004418F8" w:rsidRPr="0099090F">
        <w:rPr>
          <w:sz w:val="24"/>
          <w:rtl/>
        </w:rPr>
        <w:fldChar w:fldCharType="separate"/>
      </w:r>
      <w:r w:rsidR="007C695D" w:rsidRPr="0099090F">
        <w:rPr>
          <w:sz w:val="24"/>
          <w:cs/>
        </w:rPr>
        <w:t>‎</w:t>
      </w:r>
      <w:r w:rsidR="007C695D" w:rsidRPr="0099090F">
        <w:rPr>
          <w:sz w:val="24"/>
        </w:rPr>
        <w:t>8.3.3</w:t>
      </w:r>
      <w:r w:rsidR="004418F8" w:rsidRPr="0099090F">
        <w:rPr>
          <w:sz w:val="24"/>
          <w:rtl/>
        </w:rPr>
        <w:fldChar w:fldCharType="end"/>
      </w:r>
      <w:r w:rsidRPr="0099090F">
        <w:rPr>
          <w:rFonts w:hint="cs"/>
          <w:sz w:val="24"/>
          <w:rtl/>
        </w:rPr>
        <w:t>.</w:t>
      </w:r>
    </w:p>
    <w:p w14:paraId="572E0CEF" w14:textId="77777777" w:rsidR="00792F38" w:rsidRPr="0099090F" w:rsidRDefault="00792F38" w:rsidP="0099090F">
      <w:pPr>
        <w:pStyle w:val="PARA2"/>
        <w:jc w:val="both"/>
        <w:rPr>
          <w:b w:val="0"/>
          <w:bCs/>
        </w:rPr>
      </w:pPr>
      <w:bookmarkStart w:id="1025" w:name="_Ref110270484"/>
      <w:r w:rsidRPr="0099090F">
        <w:rPr>
          <w:rFonts w:hint="cs"/>
          <w:b w:val="0"/>
          <w:bCs/>
          <w:rtl/>
        </w:rPr>
        <w:t>שיפוי בגין הפרת קניין רוחני</w:t>
      </w:r>
      <w:bookmarkEnd w:id="1025"/>
    </w:p>
    <w:bookmarkEnd w:id="1024"/>
    <w:p w14:paraId="1CB31C05" w14:textId="63FB5A9E" w:rsidR="00792F38" w:rsidRPr="0099090F" w:rsidRDefault="00792F38" w:rsidP="0099090F">
      <w:pPr>
        <w:pStyle w:val="PARA3"/>
        <w:rPr>
          <w:sz w:val="24"/>
        </w:rPr>
      </w:pPr>
      <w:r w:rsidRPr="0099090F">
        <w:rPr>
          <w:rFonts w:hint="cs"/>
          <w:sz w:val="24"/>
          <w:rtl/>
        </w:rPr>
        <w:t xml:space="preserve">מבלי לגרוע מהאמור לעיל, הספק ישפה את המזמין, מיד עם דרישתו הראשונה, בגין כל נזק, אובדן, עלות, תשלום או הוצאה, מכל מין וסוג שהם, שנגרמו למזמין לשאת, על פי פסק דין חלוט של ערכאה מוסמכת, שלא עוכב ביצועו, בקשר עם הפרת קניין רוחני מצד הספק. לעניין זה, נזק ייחשב בין היתר, הוצאות שהוטלו על המזמין בעקבות פס"ד חלוט, הוצאות הליך או שכ"ט עו"ד שנדרשו למזמין בקשר עם טענת ההפרה. במקרה שכזה, לא תחול הגבלת האחריות המפורטת </w:t>
      </w:r>
      <w:r w:rsidR="004C03FB" w:rsidRPr="0099090F">
        <w:rPr>
          <w:rFonts w:hint="cs"/>
          <w:sz w:val="24"/>
          <w:rtl/>
        </w:rPr>
        <w:t xml:space="preserve">בסעיף </w:t>
      </w:r>
      <w:r w:rsidR="004C03FB" w:rsidRPr="0099090F">
        <w:rPr>
          <w:sz w:val="24"/>
          <w:rtl/>
        </w:rPr>
        <w:fldChar w:fldCharType="begin"/>
      </w:r>
      <w:r w:rsidR="004C03FB" w:rsidRPr="0099090F">
        <w:rPr>
          <w:sz w:val="24"/>
          <w:rtl/>
        </w:rPr>
        <w:instrText xml:space="preserve"> </w:instrText>
      </w:r>
      <w:r w:rsidR="004C03FB" w:rsidRPr="0099090F">
        <w:rPr>
          <w:rFonts w:hint="cs"/>
          <w:sz w:val="24"/>
        </w:rPr>
        <w:instrText>REF</w:instrText>
      </w:r>
      <w:r w:rsidR="004C03FB" w:rsidRPr="0099090F">
        <w:rPr>
          <w:rFonts w:hint="cs"/>
          <w:sz w:val="24"/>
          <w:rtl/>
        </w:rPr>
        <w:instrText xml:space="preserve"> _</w:instrText>
      </w:r>
      <w:r w:rsidR="004C03FB" w:rsidRPr="0099090F">
        <w:rPr>
          <w:rFonts w:hint="cs"/>
          <w:sz w:val="24"/>
        </w:rPr>
        <w:instrText>Ref140683924 \r \h</w:instrText>
      </w:r>
      <w:r w:rsidR="004C03FB" w:rsidRPr="0099090F">
        <w:rPr>
          <w:sz w:val="24"/>
          <w:rtl/>
        </w:rPr>
        <w:instrText xml:space="preserve">  \* </w:instrText>
      </w:r>
      <w:r w:rsidR="004C03FB" w:rsidRPr="0099090F">
        <w:rPr>
          <w:sz w:val="24"/>
        </w:rPr>
        <w:instrText>MERGEFORMAT</w:instrText>
      </w:r>
      <w:r w:rsidR="004C03FB" w:rsidRPr="0099090F">
        <w:rPr>
          <w:sz w:val="24"/>
          <w:rtl/>
        </w:rPr>
        <w:instrText xml:space="preserve"> </w:instrText>
      </w:r>
      <w:r w:rsidR="004C03FB" w:rsidRPr="0099090F">
        <w:rPr>
          <w:sz w:val="24"/>
          <w:rtl/>
        </w:rPr>
      </w:r>
      <w:r w:rsidR="004C03FB" w:rsidRPr="0099090F">
        <w:rPr>
          <w:sz w:val="24"/>
          <w:rtl/>
        </w:rPr>
        <w:fldChar w:fldCharType="separate"/>
      </w:r>
      <w:r w:rsidR="007C695D" w:rsidRPr="0099090F">
        <w:rPr>
          <w:sz w:val="24"/>
          <w:cs/>
        </w:rPr>
        <w:t>‎</w:t>
      </w:r>
      <w:r w:rsidR="007C695D" w:rsidRPr="0099090F">
        <w:rPr>
          <w:sz w:val="24"/>
        </w:rPr>
        <w:t>12.5</w:t>
      </w:r>
      <w:r w:rsidR="004C03FB" w:rsidRPr="0099090F">
        <w:rPr>
          <w:sz w:val="24"/>
          <w:rtl/>
        </w:rPr>
        <w:fldChar w:fldCharType="end"/>
      </w:r>
      <w:r w:rsidR="004C03FB" w:rsidRPr="0099090F">
        <w:rPr>
          <w:rFonts w:hint="cs"/>
          <w:sz w:val="24"/>
          <w:rtl/>
        </w:rPr>
        <w:t>.</w:t>
      </w:r>
      <w:r w:rsidRPr="0099090F">
        <w:rPr>
          <w:rFonts w:hint="cs"/>
          <w:sz w:val="24"/>
          <w:rtl/>
        </w:rPr>
        <w:t xml:space="preserve"> על אף האמור בסעיף זה, חובת השיפוי של הספק כאמור, לא תחול במקרים בהם פסק הדין קבע כי:</w:t>
      </w:r>
    </w:p>
    <w:p w14:paraId="1E46B493" w14:textId="77777777" w:rsidR="00792F38" w:rsidRPr="0099090F" w:rsidRDefault="00792F38" w:rsidP="0099090F">
      <w:pPr>
        <w:pStyle w:val="-1"/>
        <w:rPr>
          <w:b/>
          <w:bCs/>
          <w:sz w:val="24"/>
        </w:rPr>
      </w:pPr>
      <w:r w:rsidRPr="0099090F">
        <w:rPr>
          <w:rFonts w:hint="cs"/>
          <w:sz w:val="24"/>
          <w:rtl/>
        </w:rPr>
        <w:t xml:space="preserve">ההפרה (ככל שנקבע שיש כזו) נובעת משימוש שעשה המזמין, תוך סתירה מהקבוע בהסכם זה, כאשר הפעולה שיש בה סתירה של ההסכם היא שגרמה בפועל להפרת הזכויות לקניין רוחני. </w:t>
      </w:r>
    </w:p>
    <w:p w14:paraId="198A2D31" w14:textId="77777777" w:rsidR="00792F38" w:rsidRPr="0099090F" w:rsidRDefault="00792F38" w:rsidP="0099090F">
      <w:pPr>
        <w:pStyle w:val="-1"/>
        <w:rPr>
          <w:b/>
          <w:bCs/>
          <w:sz w:val="24"/>
        </w:rPr>
      </w:pPr>
      <w:r w:rsidRPr="0099090F">
        <w:rPr>
          <w:rFonts w:hint="cs"/>
          <w:sz w:val="24"/>
          <w:rtl/>
        </w:rPr>
        <w:t xml:space="preserve">ההפרה אינה נובעת מהשימוש שעשה המזמין בשרותי המזמין כשלעצמם, אלא הינה תולדה משילוב של אותו שירות עם תוצר או שירות שסופק ע"י גורם חיצוני להסכם או שפותח על ידי המזמין בעצמו.  </w:t>
      </w:r>
    </w:p>
    <w:p w14:paraId="64F476B5" w14:textId="0562264E" w:rsidR="00842350" w:rsidRPr="0099090F" w:rsidRDefault="00842350" w:rsidP="0099090F">
      <w:pPr>
        <w:pStyle w:val="af2"/>
        <w:rPr>
          <w:rtl/>
        </w:rPr>
      </w:pPr>
      <w:bookmarkStart w:id="1026" w:name="_Toc140555420"/>
      <w:bookmarkStart w:id="1027" w:name="_Toc140765137"/>
      <w:bookmarkStart w:id="1028" w:name="_Toc140765279"/>
      <w:bookmarkStart w:id="1029" w:name="_Toc144014698"/>
      <w:bookmarkStart w:id="1030" w:name="_Toc144016003"/>
      <w:bookmarkStart w:id="1031" w:name="_Toc144280805"/>
      <w:bookmarkStart w:id="1032" w:name="_Toc144282571"/>
      <w:r w:rsidRPr="0099090F">
        <w:rPr>
          <w:rtl/>
          <w:lang w:bidi="he-IL"/>
        </w:rPr>
        <w:t>יחסים בין הצדדים</w:t>
      </w:r>
      <w:bookmarkEnd w:id="1023"/>
      <w:bookmarkEnd w:id="1026"/>
      <w:bookmarkEnd w:id="1027"/>
      <w:bookmarkEnd w:id="1028"/>
      <w:bookmarkEnd w:id="1029"/>
      <w:bookmarkEnd w:id="1030"/>
      <w:bookmarkEnd w:id="1031"/>
      <w:bookmarkEnd w:id="1032"/>
    </w:p>
    <w:p w14:paraId="117AE9A7" w14:textId="77777777" w:rsidR="00842350" w:rsidRPr="00BE4991" w:rsidRDefault="00842350" w:rsidP="0099090F">
      <w:pPr>
        <w:pStyle w:val="PARA1"/>
        <w:jc w:val="both"/>
        <w:rPr>
          <w:rtl/>
        </w:rPr>
      </w:pPr>
      <w:r w:rsidRPr="00BE4991">
        <w:rPr>
          <w:rtl/>
        </w:rPr>
        <w:t xml:space="preserve">מוצהר ומוסכם בזה בין הצדדים כי: </w:t>
      </w:r>
    </w:p>
    <w:p w14:paraId="336274B9" w14:textId="77777777" w:rsidR="00534229" w:rsidRDefault="00792F38" w:rsidP="0099090F">
      <w:pPr>
        <w:pStyle w:val="PARA2"/>
        <w:jc w:val="both"/>
      </w:pPr>
      <w:bookmarkStart w:id="1033" w:name="_Toc48749880"/>
      <w:r>
        <w:rPr>
          <w:rFonts w:hint="cs"/>
          <w:rtl/>
        </w:rPr>
        <w:t xml:space="preserve">אין בהסכם זה כדי ליצור בין הצדדים להסכם יחסי עובד ומעביד. </w:t>
      </w:r>
    </w:p>
    <w:p w14:paraId="6324BADE" w14:textId="77777777" w:rsidR="00792F38" w:rsidRDefault="00792F38" w:rsidP="0099090F">
      <w:pPr>
        <w:pStyle w:val="PARA2"/>
        <w:jc w:val="both"/>
        <w:rPr>
          <w:rtl/>
        </w:rPr>
      </w:pPr>
      <w:r>
        <w:rPr>
          <w:rFonts w:hint="cs"/>
          <w:rtl/>
        </w:rPr>
        <w:t>עורך המכרז, או המזמינים אינם המעסיק של הספק / היצרן, מי מעובדיו או עובדי וקבלני המשנה שלו.</w:t>
      </w:r>
    </w:p>
    <w:p w14:paraId="1321B270" w14:textId="77777777" w:rsidR="00792F38" w:rsidRDefault="00792F38" w:rsidP="0099090F">
      <w:pPr>
        <w:pStyle w:val="PARA2"/>
        <w:jc w:val="both"/>
        <w:rPr>
          <w:rtl/>
        </w:rPr>
      </w:pPr>
      <w:r>
        <w:rPr>
          <w:rFonts w:hint="cs"/>
          <w:rtl/>
        </w:rPr>
        <w:t xml:space="preserve">הספק בלבד יהיה אחראי לכל תשלום, לשיפוי בגין נזק, פיצויים או כל תשלום אחר המגיע ממנו על פי כל דין לאנשים המועסקים על ידו, או לכל אדם אחר. </w:t>
      </w:r>
    </w:p>
    <w:p w14:paraId="0EC739B9" w14:textId="77777777" w:rsidR="00792F38" w:rsidRDefault="00792F38" w:rsidP="0099090F">
      <w:pPr>
        <w:pStyle w:val="PARA2"/>
        <w:jc w:val="both"/>
        <w:rPr>
          <w:rtl/>
        </w:rPr>
      </w:pPr>
      <w:r>
        <w:rPr>
          <w:rFonts w:hint="cs"/>
          <w:rtl/>
        </w:rPr>
        <w:t xml:space="preserve">עורך המכרז או המזמינים לא ישלמו כל תשלום לביטוח לאומי ויתר הזכויות הסוציאליות בקשר לאנשים המועסקים על ידי הספק או קבלני משנה שלו. </w:t>
      </w:r>
    </w:p>
    <w:p w14:paraId="0BFE292E" w14:textId="77777777" w:rsidR="00792F38" w:rsidRDefault="00534229" w:rsidP="0099090F">
      <w:pPr>
        <w:pStyle w:val="PARA2"/>
        <w:jc w:val="both"/>
      </w:pPr>
      <w:r>
        <w:rPr>
          <w:rFonts w:hint="cs"/>
          <w:rtl/>
        </w:rPr>
        <w:t>אם למרות</w:t>
      </w:r>
      <w:r w:rsidR="00792F38">
        <w:rPr>
          <w:rFonts w:hint="cs"/>
          <w:rtl/>
        </w:rPr>
        <w:t xml:space="preserve">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ביחסי עובד מעביד בין המזמין לבין הספק או מי מטעמו,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07E7B51" w14:textId="77777777" w:rsidR="00792F38" w:rsidRDefault="00792F38" w:rsidP="0099090F">
      <w:pPr>
        <w:pStyle w:val="PARA2"/>
        <w:jc w:val="both"/>
        <w:rPr>
          <w:rtl/>
        </w:rPr>
      </w:pPr>
      <w:r>
        <w:rPr>
          <w:rFonts w:hint="cs"/>
          <w:rtl/>
        </w:rPr>
        <w:lastRenderedPageBreak/>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7F4D8F57" w14:textId="77777777" w:rsidR="00FD4C37" w:rsidRDefault="00FD4C37" w:rsidP="0099090F">
      <w:pPr>
        <w:pStyle w:val="af2"/>
      </w:pPr>
      <w:bookmarkStart w:id="1034" w:name="_Toc140555421"/>
      <w:bookmarkStart w:id="1035" w:name="_Toc140765138"/>
      <w:bookmarkStart w:id="1036" w:name="_Toc140765280"/>
      <w:bookmarkStart w:id="1037" w:name="_Toc144014699"/>
      <w:bookmarkStart w:id="1038" w:name="_Toc144016004"/>
      <w:bookmarkStart w:id="1039" w:name="_Toc144280806"/>
      <w:bookmarkStart w:id="1040" w:name="_Toc144282572"/>
      <w:r>
        <w:rPr>
          <w:rFonts w:hint="cs"/>
          <w:rtl/>
          <w:lang w:bidi="he-IL"/>
        </w:rPr>
        <w:t>תמורה</w:t>
      </w:r>
      <w:bookmarkEnd w:id="1033"/>
      <w:bookmarkEnd w:id="1034"/>
      <w:bookmarkEnd w:id="1035"/>
      <w:bookmarkEnd w:id="1036"/>
      <w:bookmarkEnd w:id="1037"/>
      <w:bookmarkEnd w:id="1038"/>
      <w:bookmarkEnd w:id="1039"/>
      <w:bookmarkEnd w:id="1040"/>
    </w:p>
    <w:p w14:paraId="5D80F04B" w14:textId="77777777" w:rsidR="00FD4C37" w:rsidRDefault="00FD4C37" w:rsidP="0099090F">
      <w:pPr>
        <w:pStyle w:val="PARA1"/>
        <w:jc w:val="both"/>
      </w:pPr>
      <w:r w:rsidRPr="00FD4C37">
        <w:rPr>
          <w:rFonts w:hint="cs"/>
          <w:rtl/>
        </w:rPr>
        <w:t>ה</w:t>
      </w:r>
      <w:r>
        <w:rPr>
          <w:rFonts w:hint="cs"/>
          <w:rtl/>
        </w:rPr>
        <w:t>תמורה לספק תשולם על ידי כל מזמין בנפרד, בהתאם לצריכת השירותים ולכללי המכרז.</w:t>
      </w:r>
    </w:p>
    <w:p w14:paraId="368F5878" w14:textId="77777777" w:rsidR="00FD4C37" w:rsidRPr="00425A01" w:rsidRDefault="00FD4C37" w:rsidP="0099090F">
      <w:pPr>
        <w:pStyle w:val="PARA1"/>
        <w:jc w:val="both"/>
      </w:pPr>
      <w:r w:rsidRPr="00425A01">
        <w:rPr>
          <w:rFonts w:hint="cs"/>
          <w:rtl/>
        </w:rPr>
        <w:t xml:space="preserve">התמורה שתשולם לספק תהיה סופית ולא ישולם לספק סכום נוסף כלשהו בגין הנדרש ממנו על פי הסכם זה, בכלל זה לא ישולם לספק בגין החזר הוצאות, תשלום עבור קבלני משני או </w:t>
      </w:r>
      <w:r w:rsidR="000F2363" w:rsidRPr="00425A01">
        <w:rPr>
          <w:rtl/>
        </w:rPr>
        <w:t>תשלומים לצדדי ג', רישויים מיוחדים שמחירם אינו כלול במחיר השירות</w:t>
      </w:r>
      <w:r w:rsidRPr="00425A01">
        <w:rPr>
          <w:rFonts w:hint="cs"/>
          <w:rtl/>
        </w:rPr>
        <w:t>, הכשרת אנשיו (לרבות צד ג'), סיווג בטחוני עבורם, לכל הוצאה אחרת למעט אם נקבע אחרת באופן מפורט במסמכי המכרז.</w:t>
      </w:r>
    </w:p>
    <w:p w14:paraId="3441CAA9" w14:textId="77777777" w:rsidR="00842350" w:rsidRPr="00BE4991" w:rsidRDefault="00842350" w:rsidP="0099090F">
      <w:pPr>
        <w:pStyle w:val="af2"/>
        <w:rPr>
          <w:rtl/>
        </w:rPr>
      </w:pPr>
      <w:bookmarkStart w:id="1041" w:name="_Toc48749881"/>
      <w:bookmarkStart w:id="1042" w:name="_Toc140555422"/>
      <w:bookmarkStart w:id="1043" w:name="_Toc140765139"/>
      <w:bookmarkStart w:id="1044" w:name="_Toc140765281"/>
      <w:bookmarkStart w:id="1045" w:name="_Toc144014700"/>
      <w:bookmarkStart w:id="1046" w:name="_Toc144016005"/>
      <w:bookmarkStart w:id="1047" w:name="_Toc144280807"/>
      <w:bookmarkStart w:id="1048" w:name="_Toc144282573"/>
      <w:r w:rsidRPr="00BE4991">
        <w:rPr>
          <w:rFonts w:hint="cs"/>
          <w:rtl/>
          <w:lang w:bidi="he-IL"/>
        </w:rPr>
        <w:t>כללי תשלום</w:t>
      </w:r>
      <w:bookmarkEnd w:id="1041"/>
      <w:bookmarkEnd w:id="1042"/>
      <w:bookmarkEnd w:id="1043"/>
      <w:bookmarkEnd w:id="1044"/>
      <w:bookmarkEnd w:id="1045"/>
      <w:bookmarkEnd w:id="1046"/>
      <w:bookmarkEnd w:id="1047"/>
      <w:bookmarkEnd w:id="1048"/>
    </w:p>
    <w:p w14:paraId="5B0891C8" w14:textId="77777777" w:rsidR="00534229" w:rsidRPr="00813D63" w:rsidRDefault="00534229" w:rsidP="0099090F">
      <w:pPr>
        <w:pStyle w:val="PARA1"/>
        <w:jc w:val="both"/>
      </w:pPr>
      <w:r w:rsidRPr="00813D63">
        <w:rPr>
          <w:rtl/>
        </w:rPr>
        <w:t>תמורת ביצוע מלוא התחייבויותיו של הספק לפי המכרז והסכם זה, ישלמו המזמינים לספק את התשלומים להם הוא זכאי בהתאם להצעת המחיר שהוגשה במענה למכרז, לצריכת הטובין/השירותים בפועל ולכללי המכרז (להלן: "</w:t>
      </w:r>
      <w:r w:rsidRPr="00425A01">
        <w:rPr>
          <w:b/>
          <w:bCs/>
          <w:rtl/>
        </w:rPr>
        <w:t>התמורה</w:t>
      </w:r>
      <w:r w:rsidRPr="00813D63">
        <w:rPr>
          <w:rtl/>
        </w:rPr>
        <w:t>").</w:t>
      </w:r>
    </w:p>
    <w:p w14:paraId="72CD7E12" w14:textId="77777777" w:rsidR="00534229" w:rsidRPr="00813D63" w:rsidRDefault="00534229" w:rsidP="0099090F">
      <w:pPr>
        <w:pStyle w:val="PARA1"/>
        <w:jc w:val="both"/>
      </w:pPr>
      <w:r w:rsidRPr="00813D63">
        <w:rPr>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506A5F44" w14:textId="77777777" w:rsidR="008B65C5" w:rsidRPr="000A4A6B" w:rsidRDefault="008B65C5" w:rsidP="0099090F">
      <w:pPr>
        <w:pStyle w:val="PARA1"/>
        <w:jc w:val="both"/>
        <w:rPr>
          <w:rtl/>
        </w:rPr>
      </w:pPr>
      <w:r>
        <w:rPr>
          <w:rFonts w:hint="cs"/>
          <w:rtl/>
        </w:rPr>
        <w:t xml:space="preserve">ככל שהחשבונית חייבת במע"מ על פי דין, </w:t>
      </w:r>
      <w:r w:rsidRPr="000A4A6B">
        <w:rPr>
          <w:rtl/>
        </w:rPr>
        <w:t>על החשבון לכלול, בין היתר, את הסכום לתשלום לפני מס ערך מוסף (</w:t>
      </w:r>
      <w:r>
        <w:rPr>
          <w:rFonts w:hint="cs"/>
          <w:rtl/>
        </w:rPr>
        <w:t xml:space="preserve">להלן: </w:t>
      </w:r>
      <w:r w:rsidRPr="000A4A6B">
        <w:rPr>
          <w:rtl/>
        </w:rPr>
        <w:t>"</w:t>
      </w:r>
      <w:r w:rsidRPr="00604EE3">
        <w:rPr>
          <w:rFonts w:hint="eastAsia"/>
          <w:rtl/>
        </w:rPr>
        <w:t>מע</w:t>
      </w:r>
      <w:r w:rsidRPr="00604EE3">
        <w:rPr>
          <w:rtl/>
        </w:rPr>
        <w:t>"</w:t>
      </w:r>
      <w:r w:rsidRPr="00604EE3">
        <w:rPr>
          <w:rFonts w:hint="eastAsia"/>
          <w:rtl/>
        </w:rPr>
        <w:t>מ</w:t>
      </w:r>
      <w:r w:rsidRPr="000A4A6B">
        <w:rPr>
          <w:rtl/>
        </w:rPr>
        <w:t xml:space="preserve">"), ואת </w:t>
      </w:r>
      <w:r>
        <w:rPr>
          <w:rFonts w:hint="cs"/>
          <w:rtl/>
        </w:rPr>
        <w:t>ה</w:t>
      </w:r>
      <w:r w:rsidRPr="000A4A6B">
        <w:rPr>
          <w:rtl/>
        </w:rPr>
        <w:t>סך הכול</w:t>
      </w:r>
      <w:r>
        <w:rPr>
          <w:rFonts w:hint="cs"/>
          <w:rtl/>
        </w:rPr>
        <w:t>ל</w:t>
      </w:r>
      <w:r w:rsidRPr="000A4A6B">
        <w:rPr>
          <w:rtl/>
        </w:rPr>
        <w:t xml:space="preserve"> לתשלום כולל מע"מ. במקרה שבו יחול שינוי בגובה המע"מ עד מועד הגשת החשבון תעודכן בהתאם התמורה לה זכאי הספק.</w:t>
      </w:r>
    </w:p>
    <w:p w14:paraId="1BD58EBE" w14:textId="77777777" w:rsidR="00534229" w:rsidRPr="00813D63" w:rsidRDefault="00534229" w:rsidP="0099090F">
      <w:pPr>
        <w:pStyle w:val="PARA1"/>
        <w:jc w:val="both"/>
        <w:rPr>
          <w:rtl/>
        </w:rPr>
      </w:pPr>
      <w:r w:rsidRPr="00813D63">
        <w:rPr>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w:t>
      </w:r>
      <w:r w:rsidRPr="00813D63">
        <w:rPr>
          <w:rFonts w:hint="cs"/>
          <w:rtl/>
        </w:rPr>
        <w:t>עורך המכרז</w:t>
      </w:r>
      <w:r w:rsidRPr="00813D63">
        <w:rPr>
          <w:rtl/>
        </w:rPr>
        <w:t xml:space="preserve"> מראש ובכתב, ולפי שיקול דעתו הבלעדי. </w:t>
      </w:r>
    </w:p>
    <w:p w14:paraId="6AD1DD19" w14:textId="77777777" w:rsidR="00813D63" w:rsidRPr="00813D63" w:rsidRDefault="00813D63" w:rsidP="0099090F">
      <w:pPr>
        <w:pStyle w:val="PARA1"/>
        <w:jc w:val="both"/>
      </w:pPr>
      <w:r w:rsidRPr="00813D63">
        <w:rPr>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101BEC44" w14:textId="77777777" w:rsidR="00813D63" w:rsidRPr="00132208" w:rsidRDefault="00813D63" w:rsidP="0099090F">
      <w:pPr>
        <w:pStyle w:val="PARA2"/>
        <w:jc w:val="both"/>
        <w:rPr>
          <w:rFonts w:eastAsia="Calibri"/>
        </w:rPr>
      </w:pPr>
      <w:r w:rsidRPr="00132208">
        <w:rPr>
          <w:rFonts w:eastAsia="Calibri"/>
          <w:rtl/>
        </w:rPr>
        <w:t xml:space="preserve">צילום תעודת עוסק מורשה על פי חוק מס ערך מוסף, </w:t>
      </w:r>
      <w:proofErr w:type="spellStart"/>
      <w:r w:rsidRPr="00132208">
        <w:rPr>
          <w:rFonts w:eastAsia="Calibri"/>
          <w:rtl/>
        </w:rPr>
        <w:t>התשל"ו</w:t>
      </w:r>
      <w:proofErr w:type="spellEnd"/>
      <w:r w:rsidRPr="00132208">
        <w:rPr>
          <w:rFonts w:eastAsia="Calibri"/>
        </w:rPr>
        <w:t>-</w:t>
      </w:r>
      <w:r w:rsidRPr="00132208">
        <w:rPr>
          <w:rFonts w:eastAsia="Calibri"/>
          <w:rtl/>
        </w:rPr>
        <w:t>1976 (בסעיף זה – "</w:t>
      </w:r>
      <w:r w:rsidRPr="00132208">
        <w:rPr>
          <w:rFonts w:eastAsia="Calibri"/>
          <w:bCs/>
          <w:rtl/>
        </w:rPr>
        <w:t>החוק</w:t>
      </w:r>
      <w:r w:rsidRPr="00132208">
        <w:rPr>
          <w:rFonts w:eastAsia="Calibri"/>
          <w:rtl/>
        </w:rPr>
        <w:t>"), בתוקף לאותה שנת כספים.</w:t>
      </w:r>
    </w:p>
    <w:p w14:paraId="1A439AA3" w14:textId="77777777" w:rsidR="00813D63" w:rsidRPr="00132208" w:rsidRDefault="00813D63" w:rsidP="0099090F">
      <w:pPr>
        <w:pStyle w:val="PARA2"/>
        <w:jc w:val="both"/>
        <w:rPr>
          <w:rtl/>
        </w:rPr>
      </w:pPr>
      <w:r w:rsidRPr="00132208">
        <w:rPr>
          <w:rtl/>
        </w:rPr>
        <w:t xml:space="preserve">אישור מפקיד מורשה </w:t>
      </w:r>
      <w:r w:rsidRPr="00132208">
        <w:rPr>
          <w:rFonts w:eastAsia="Calibri"/>
          <w:rtl/>
        </w:rPr>
        <w:t>(</w:t>
      </w:r>
      <w:r w:rsidRPr="00132208">
        <w:rPr>
          <w:rtl/>
        </w:rPr>
        <w:t>כמשמעותו בחוק עסקאות גופים ציבוריים</w:t>
      </w:r>
      <w:r w:rsidRPr="00132208">
        <w:rPr>
          <w:rFonts w:eastAsia="Calibri"/>
          <w:rtl/>
        </w:rPr>
        <w:t>),</w:t>
      </w:r>
      <w:r w:rsidRPr="00132208">
        <w:rPr>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2E901FF4" w14:textId="77777777" w:rsidR="00842350" w:rsidRPr="000A4A6B" w:rsidRDefault="00842350" w:rsidP="0099090F">
      <w:pPr>
        <w:pStyle w:val="PARA1"/>
        <w:jc w:val="both"/>
        <w:rPr>
          <w:rtl/>
        </w:rPr>
      </w:pPr>
      <w:r w:rsidRPr="000A4A6B">
        <w:rPr>
          <w:rtl/>
        </w:rPr>
        <w:t>כללי התשלום המפורטים ל</w:t>
      </w:r>
      <w:r w:rsidR="00261757">
        <w:rPr>
          <w:rFonts w:hint="cs"/>
          <w:rtl/>
        </w:rPr>
        <w:t>עיל ולהלן, לרבות מועדי התשלום, יהיו בהתאם</w:t>
      </w:r>
      <w:r w:rsidRPr="000A4A6B">
        <w:rPr>
          <w:rtl/>
        </w:rPr>
        <w:t xml:space="preserve"> להוראות החשב </w:t>
      </w:r>
      <w:r w:rsidR="00261757">
        <w:rPr>
          <w:rtl/>
        </w:rPr>
        <w:t>הכללי במשרד האוצר כפי שמתפרסמ</w:t>
      </w:r>
      <w:r w:rsidR="00261757">
        <w:rPr>
          <w:rFonts w:hint="cs"/>
          <w:rtl/>
        </w:rPr>
        <w:t xml:space="preserve">ות </w:t>
      </w:r>
      <w:r w:rsidRPr="000A4A6B">
        <w:rPr>
          <w:rtl/>
        </w:rPr>
        <w:t>מעת לעת.</w:t>
      </w:r>
    </w:p>
    <w:p w14:paraId="6A26AB14" w14:textId="77777777" w:rsidR="00842350" w:rsidRDefault="00842350" w:rsidP="0099090F">
      <w:pPr>
        <w:pStyle w:val="PARA1"/>
        <w:jc w:val="both"/>
      </w:pPr>
      <w:r w:rsidRPr="000A4A6B">
        <w:rPr>
          <w:rtl/>
        </w:rPr>
        <w:lastRenderedPageBreak/>
        <w:t xml:space="preserve">לצורך קבלת תשלום, הספק יגיש </w:t>
      </w:r>
      <w:r w:rsidR="00326A12">
        <w:rPr>
          <w:rFonts w:hint="cs"/>
          <w:rtl/>
        </w:rPr>
        <w:t>מדי חודש</w:t>
      </w:r>
      <w:r w:rsidR="00FD4C37">
        <w:rPr>
          <w:rFonts w:hint="cs"/>
          <w:rtl/>
        </w:rPr>
        <w:t xml:space="preserve">, עבור כל מזמין, </w:t>
      </w:r>
      <w:r w:rsidR="00326A12">
        <w:rPr>
          <w:rFonts w:hint="cs"/>
          <w:rtl/>
        </w:rPr>
        <w:t xml:space="preserve"> </w:t>
      </w:r>
      <w:r w:rsidRPr="000A4A6B">
        <w:rPr>
          <w:rtl/>
        </w:rPr>
        <w:t>חשבון המפרט את התשלומים המגיעים לו בהתאם להסכם ולמכרז (</w:t>
      </w:r>
      <w:r w:rsidR="00326A12">
        <w:rPr>
          <w:rFonts w:hint="cs"/>
          <w:rtl/>
        </w:rPr>
        <w:t xml:space="preserve">להלן: </w:t>
      </w:r>
      <w:r w:rsidRPr="000A4A6B">
        <w:rPr>
          <w:rtl/>
        </w:rPr>
        <w:t>"</w:t>
      </w:r>
      <w:r w:rsidRPr="007F23C8">
        <w:rPr>
          <w:rFonts w:hint="eastAsia"/>
          <w:rtl/>
        </w:rPr>
        <w:t>חשבון</w:t>
      </w:r>
      <w:r w:rsidRPr="000A4A6B">
        <w:rPr>
          <w:rtl/>
        </w:rPr>
        <w:t xml:space="preserve">"). </w:t>
      </w:r>
    </w:p>
    <w:p w14:paraId="687E1D7E" w14:textId="77777777" w:rsidR="00792F38" w:rsidRPr="00792F38" w:rsidRDefault="00792F38" w:rsidP="0099090F">
      <w:pPr>
        <w:pStyle w:val="PARA1"/>
        <w:jc w:val="both"/>
      </w:pPr>
      <w:r w:rsidRPr="00792F38">
        <w:rPr>
          <w:rFonts w:hint="cs"/>
          <w:rtl/>
        </w:rPr>
        <w:t>עורך המכרז יהיה רשאי להנחות את הספקים בנוגע למידע אשר יפורט בחשבון.</w:t>
      </w:r>
    </w:p>
    <w:p w14:paraId="493E54F2" w14:textId="77777777" w:rsidR="00842350" w:rsidRDefault="00842350" w:rsidP="0099090F">
      <w:pPr>
        <w:pStyle w:val="PARA1"/>
        <w:jc w:val="both"/>
      </w:pPr>
      <w:r w:rsidRPr="009707D9">
        <w:rPr>
          <w:rtl/>
        </w:rPr>
        <w:t>החשבון יכלול</w:t>
      </w:r>
      <w:r w:rsidR="00326A12">
        <w:rPr>
          <w:rFonts w:hint="cs"/>
          <w:rtl/>
        </w:rPr>
        <w:t>, לכל הפחות</w:t>
      </w:r>
      <w:r w:rsidRPr="009707D9">
        <w:rPr>
          <w:rtl/>
        </w:rPr>
        <w:t xml:space="preserve"> את הפרטים הבאים</w:t>
      </w:r>
      <w:r w:rsidR="00326A12">
        <w:rPr>
          <w:rFonts w:hint="cs"/>
          <w:rtl/>
        </w:rPr>
        <w:t>, וזאת בהתאם לפרמטרים והקריטריונים הפומביים לחישוב הצריכה המפורסמים על ידי הספק ללקוחותיו באופן פומבי</w:t>
      </w:r>
      <w:r w:rsidRPr="009707D9">
        <w:rPr>
          <w:rtl/>
        </w:rPr>
        <w:t xml:space="preserve">: </w:t>
      </w:r>
    </w:p>
    <w:p w14:paraId="774DB083" w14:textId="77777777" w:rsidR="00842350" w:rsidRDefault="00842350" w:rsidP="0099090F">
      <w:pPr>
        <w:pStyle w:val="PARA2"/>
        <w:jc w:val="both"/>
      </w:pPr>
      <w:r>
        <w:rPr>
          <w:rFonts w:hint="cs"/>
          <w:rtl/>
        </w:rPr>
        <w:t>פירוט אודות הצריכה בפועל בגינה הוצאה החשבונית</w:t>
      </w:r>
      <w:r w:rsidR="008047BF">
        <w:rPr>
          <w:rFonts w:hint="cs"/>
          <w:rtl/>
        </w:rPr>
        <w:t xml:space="preserve"> </w:t>
      </w:r>
      <w:r w:rsidR="008047BF">
        <w:rPr>
          <w:rtl/>
        </w:rPr>
        <w:t>–</w:t>
      </w:r>
      <w:r w:rsidR="008047BF">
        <w:rPr>
          <w:rFonts w:hint="cs"/>
          <w:rtl/>
        </w:rPr>
        <w:t xml:space="preserve"> יש לספק את הפירוט בנפרד עבור כל שירות שמופיע בחשבונית</w:t>
      </w:r>
      <w:r w:rsidR="00326A12">
        <w:rPr>
          <w:rFonts w:hint="cs"/>
          <w:rtl/>
        </w:rPr>
        <w:t>:</w:t>
      </w:r>
    </w:p>
    <w:p w14:paraId="7A79814E" w14:textId="77777777" w:rsidR="00326A12" w:rsidRDefault="00326A12" w:rsidP="0099090F">
      <w:pPr>
        <w:pStyle w:val="PARA3"/>
      </w:pPr>
      <w:r>
        <w:rPr>
          <w:rFonts w:hint="cs"/>
          <w:rtl/>
        </w:rPr>
        <w:t>שם השירות הנצרך.</w:t>
      </w:r>
    </w:p>
    <w:p w14:paraId="226286F2" w14:textId="77777777" w:rsidR="00326A12" w:rsidRDefault="00326A12" w:rsidP="0099090F">
      <w:pPr>
        <w:pStyle w:val="PARA3"/>
      </w:pPr>
      <w:r>
        <w:rPr>
          <w:rFonts w:hint="cs"/>
          <w:rtl/>
        </w:rPr>
        <w:t>אופן חישוב הצריכה</w:t>
      </w:r>
      <w:r w:rsidR="008047BF">
        <w:rPr>
          <w:rFonts w:hint="cs"/>
          <w:rtl/>
        </w:rPr>
        <w:t xml:space="preserve"> של השירות הספציפי</w:t>
      </w:r>
      <w:r>
        <w:rPr>
          <w:rFonts w:hint="cs"/>
          <w:rtl/>
        </w:rPr>
        <w:t xml:space="preserve"> (נפח תעבורה, זמן שימוש, מס' גישות לנתונים, שעות עבודה כאשר מדובר בנותני שירותים וכו').</w:t>
      </w:r>
    </w:p>
    <w:p w14:paraId="38DFC443" w14:textId="77777777" w:rsidR="00326A12" w:rsidRDefault="00326A12" w:rsidP="0099090F">
      <w:pPr>
        <w:pStyle w:val="PARA3"/>
      </w:pPr>
      <w:r>
        <w:rPr>
          <w:rFonts w:hint="cs"/>
          <w:rtl/>
        </w:rPr>
        <w:t xml:space="preserve">פירוט </w:t>
      </w:r>
      <w:r w:rsidR="008047BF">
        <w:rPr>
          <w:rFonts w:hint="cs"/>
          <w:rtl/>
        </w:rPr>
        <w:t xml:space="preserve">נתוני </w:t>
      </w:r>
      <w:r>
        <w:rPr>
          <w:rFonts w:hint="cs"/>
          <w:rtl/>
        </w:rPr>
        <w:t>הצריכה בפועל (בהתאם לאופן החישוב פירוט מדויק של נפח התעבורה שנצרך, זמן השימוש, מס' הגישות לנתונים ועוד).</w:t>
      </w:r>
    </w:p>
    <w:p w14:paraId="7B7909B7" w14:textId="77777777" w:rsidR="002D60F9" w:rsidRPr="009707D9" w:rsidRDefault="00B45BE0" w:rsidP="0099090F">
      <w:pPr>
        <w:pStyle w:val="PARA3"/>
        <w:rPr>
          <w:rtl/>
        </w:rPr>
      </w:pPr>
      <w:r>
        <w:rPr>
          <w:rFonts w:hint="cs"/>
          <w:rtl/>
        </w:rPr>
        <w:t>פירוט ההוצאה לפי משתמש או פרוי</w:t>
      </w:r>
      <w:r w:rsidR="002D60F9">
        <w:rPr>
          <w:rFonts w:hint="cs"/>
          <w:rtl/>
        </w:rPr>
        <w:t>קט או תת-חשבון בהתאם לבקשת המזמין.</w:t>
      </w:r>
    </w:p>
    <w:p w14:paraId="6D76A757" w14:textId="77777777" w:rsidR="00842350" w:rsidRPr="000A4A6B" w:rsidRDefault="00986C89" w:rsidP="0099090F">
      <w:pPr>
        <w:pStyle w:val="PARA1"/>
        <w:jc w:val="both"/>
        <w:rPr>
          <w:rtl/>
        </w:rPr>
      </w:pPr>
      <w:r>
        <w:rPr>
          <w:rFonts w:hint="cs"/>
          <w:rtl/>
        </w:rPr>
        <w:t xml:space="preserve">ככל שהחשבונית חייבת במע"מ על פי דין, </w:t>
      </w:r>
      <w:r w:rsidR="00842350" w:rsidRPr="000A4A6B">
        <w:rPr>
          <w:rtl/>
        </w:rPr>
        <w:t>על החשבון לכלול, בין היתר, את הסכום לתשלום לפני מס ערך מוסף (</w:t>
      </w:r>
      <w:r w:rsidR="008047BF">
        <w:rPr>
          <w:rFonts w:hint="cs"/>
          <w:rtl/>
        </w:rPr>
        <w:t xml:space="preserve">להלן: </w:t>
      </w:r>
      <w:r w:rsidR="00842350" w:rsidRPr="000A4A6B">
        <w:rPr>
          <w:rtl/>
        </w:rPr>
        <w:t>"</w:t>
      </w:r>
      <w:r w:rsidR="00842350" w:rsidRPr="00425A01">
        <w:rPr>
          <w:rFonts w:hint="eastAsia"/>
          <w:b/>
          <w:bCs/>
          <w:rtl/>
        </w:rPr>
        <w:t>מע</w:t>
      </w:r>
      <w:r w:rsidR="00842350" w:rsidRPr="00425A01">
        <w:rPr>
          <w:b/>
          <w:bCs/>
          <w:rtl/>
        </w:rPr>
        <w:t>"</w:t>
      </w:r>
      <w:r w:rsidR="00842350" w:rsidRPr="00425A01">
        <w:rPr>
          <w:rFonts w:hint="eastAsia"/>
          <w:b/>
          <w:bCs/>
          <w:rtl/>
        </w:rPr>
        <w:t>מ</w:t>
      </w:r>
      <w:r w:rsidR="00842350" w:rsidRPr="000A4A6B">
        <w:rPr>
          <w:rtl/>
        </w:rPr>
        <w:t xml:space="preserve">"), ואת </w:t>
      </w:r>
      <w:r w:rsidR="008047BF">
        <w:rPr>
          <w:rFonts w:hint="cs"/>
          <w:rtl/>
        </w:rPr>
        <w:t>ה</w:t>
      </w:r>
      <w:r w:rsidR="00842350" w:rsidRPr="000A4A6B">
        <w:rPr>
          <w:rtl/>
        </w:rPr>
        <w:t>סך הכול</w:t>
      </w:r>
      <w:r w:rsidR="008047BF">
        <w:rPr>
          <w:rFonts w:hint="cs"/>
          <w:rtl/>
        </w:rPr>
        <w:t>ל</w:t>
      </w:r>
      <w:r w:rsidR="00842350" w:rsidRPr="000A4A6B">
        <w:rPr>
          <w:rtl/>
        </w:rPr>
        <w:t xml:space="preserve"> לתשלום כולל מע"מ. </w:t>
      </w:r>
    </w:p>
    <w:p w14:paraId="7BFEAA2A" w14:textId="67102EFF" w:rsidR="00261757" w:rsidRPr="00261757" w:rsidRDefault="00261757" w:rsidP="0099090F">
      <w:pPr>
        <w:pStyle w:val="PARA1"/>
        <w:jc w:val="both"/>
      </w:pPr>
      <w:r w:rsidRPr="00261757">
        <w:rPr>
          <w:rtl/>
        </w:rPr>
        <w:t>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בהתאם לאמור ב</w:t>
      </w:r>
      <w:hyperlink r:id="rId22" w:history="1">
        <w:r w:rsidRPr="00261757">
          <w:rPr>
            <w:rtl/>
          </w:rPr>
          <w:t xml:space="preserve">הוראת </w:t>
        </w:r>
        <w:proofErr w:type="spellStart"/>
        <w:r w:rsidRPr="00261757">
          <w:rPr>
            <w:rtl/>
          </w:rPr>
          <w:t>תכ"ם</w:t>
        </w:r>
        <w:proofErr w:type="spellEnd"/>
        <w:r w:rsidRPr="00261757">
          <w:rPr>
            <w:rtl/>
          </w:rPr>
          <w:t xml:space="preserve"> 7</w:t>
        </w:r>
        <w:r w:rsidRPr="00261757">
          <w:rPr>
            <w:rFonts w:hint="cs"/>
            <w:rtl/>
          </w:rPr>
          <w:t>.12.5</w:t>
        </w:r>
        <w:r w:rsidRPr="00261757">
          <w:rPr>
            <w:rtl/>
          </w:rPr>
          <w:t xml:space="preserve"> – פורטל ספקים</w:t>
        </w:r>
      </w:hyperlink>
      <w:r w:rsidRPr="00261757">
        <w:rPr>
          <w:rtl/>
        </w:rPr>
        <w:t>, ויבצע את כל הפעולות הנדרשות ממנו לצורך התחברות לפורטל. לחילופין ימציא הספק אישור שהוא עושה כבר שימוש בפורטל הספקים, והכל כאמור ב</w:t>
      </w:r>
      <w:hyperlink r:id="rId23" w:history="1">
        <w:r w:rsidRPr="00261757">
          <w:rPr>
            <w:rtl/>
          </w:rPr>
          <w:t xml:space="preserve">הוראת </w:t>
        </w:r>
        <w:proofErr w:type="spellStart"/>
        <w:r w:rsidRPr="00261757">
          <w:rPr>
            <w:rtl/>
          </w:rPr>
          <w:t>תכ"ם</w:t>
        </w:r>
        <w:proofErr w:type="spellEnd"/>
        <w:r w:rsidRPr="00261757">
          <w:rPr>
            <w:rtl/>
          </w:rPr>
          <w:t xml:space="preserve"> 7.7.1.1 – פורטל ספקים</w:t>
        </w:r>
      </w:hyperlink>
      <w:r w:rsidRPr="00261757">
        <w:rPr>
          <w:rtl/>
        </w:rPr>
        <w:t xml:space="preserve"> העדכנית.</w:t>
      </w:r>
    </w:p>
    <w:p w14:paraId="73D30D4F" w14:textId="77777777" w:rsidR="00261757" w:rsidRPr="00132208" w:rsidRDefault="00261757" w:rsidP="0099090F">
      <w:pPr>
        <w:pStyle w:val="PARA2"/>
        <w:jc w:val="both"/>
      </w:pPr>
      <w:r w:rsidRPr="00132208">
        <w:rPr>
          <w:rtl/>
        </w:rPr>
        <w:t>עבור משטרת ישראל – בפורטל הספקים של משטרת ישראל.</w:t>
      </w:r>
    </w:p>
    <w:p w14:paraId="02B279E0" w14:textId="77777777" w:rsidR="00261757" w:rsidRPr="00132208" w:rsidRDefault="00261757" w:rsidP="0099090F">
      <w:pPr>
        <w:pStyle w:val="PARA2"/>
        <w:jc w:val="both"/>
      </w:pPr>
      <w:r w:rsidRPr="00132208">
        <w:rPr>
          <w:rtl/>
        </w:rPr>
        <w:t xml:space="preserve">עבור מזמינים אחרים – בהתאם לדרישה של מזמין, יידרש הספק  במערכות ממוחשבות נוספות </w:t>
      </w:r>
      <w:r w:rsidRPr="00132208">
        <w:rPr>
          <w:rFonts w:eastAsia="Calibri"/>
          <w:rtl/>
        </w:rPr>
        <w:t xml:space="preserve">לצורך הגשת חשבוניות באופן מקוון, לרבות פורטל ספקים אחר. במערכות ממוחשבות אלו יחולו הוראות אחרות </w:t>
      </w:r>
      <w:r w:rsidRPr="00132208">
        <w:rPr>
          <w:rtl/>
        </w:rPr>
        <w:t xml:space="preserve">או </w:t>
      </w:r>
      <w:r w:rsidRPr="00132208">
        <w:rPr>
          <w:rFonts w:eastAsia="Calibri"/>
          <w:rtl/>
        </w:rPr>
        <w:t>נוספות לאלו של פורטל הספקים הממשלתי.</w:t>
      </w:r>
      <w:r w:rsidRPr="00132208">
        <w:rPr>
          <w:rtl/>
        </w:rPr>
        <w:t xml:space="preserve"> לצורך שימוש במערכות אלו, </w:t>
      </w:r>
      <w:r w:rsidRPr="00132208">
        <w:rPr>
          <w:rFonts w:eastAsia="Calibri"/>
          <w:rtl/>
        </w:rPr>
        <w:t>יחתום הספק על כל הסכם שיידרש, ויעמוד</w:t>
      </w:r>
      <w:r w:rsidRPr="00132208">
        <w:rPr>
          <w:rtl/>
        </w:rPr>
        <w:t xml:space="preserve"> בתנאי המערכת ובכלל זה יישא </w:t>
      </w:r>
      <w:r w:rsidRPr="00132208">
        <w:rPr>
          <w:rFonts w:eastAsia="Calibri"/>
          <w:rtl/>
        </w:rPr>
        <w:t>בעלויות</w:t>
      </w:r>
      <w:r w:rsidRPr="00132208">
        <w:rPr>
          <w:rtl/>
        </w:rPr>
        <w:t xml:space="preserve"> הכרוכות בשימוש במערכת. </w:t>
      </w:r>
    </w:p>
    <w:p w14:paraId="13FA48B1" w14:textId="77777777" w:rsidR="00842350" w:rsidRPr="00261757" w:rsidRDefault="00842350" w:rsidP="0099090F">
      <w:pPr>
        <w:pStyle w:val="PARA1"/>
        <w:jc w:val="both"/>
        <w:rPr>
          <w:rtl/>
        </w:rPr>
      </w:pPr>
      <w:r w:rsidRPr="00261757">
        <w:rPr>
          <w:rtl/>
        </w:rPr>
        <w:t>המזמין יבדוק ויאשר כל חשבון שיוגש לתשלום על ידי הספק, בהתאם למפורט לעיל, ו</w:t>
      </w:r>
      <w:r w:rsidRPr="00261757">
        <w:rPr>
          <w:rFonts w:hint="cs"/>
          <w:rtl/>
        </w:rPr>
        <w:t xml:space="preserve">בכפוף </w:t>
      </w:r>
      <w:r w:rsidRPr="00261757">
        <w:rPr>
          <w:rtl/>
        </w:rPr>
        <w:t>להנחיות החשב הכללי.</w:t>
      </w:r>
      <w:r w:rsidRPr="00261757">
        <w:rPr>
          <w:rFonts w:hint="cs"/>
          <w:rtl/>
        </w:rPr>
        <w:t xml:space="preserve"> </w:t>
      </w:r>
      <w:r w:rsidR="00261757">
        <w:rPr>
          <w:rFonts w:hint="cs"/>
          <w:rtl/>
        </w:rPr>
        <w:t>ככל שימצא חיוב שלא תואם את השירותים כפי שנדרשו על ידי המזמין ועל מנת שלא לעכב את יתרת התשלום רשאי המזמין לקזז את הסכום שנמצא במחלוקת עד לבירור סופי של מהות החיוב. מובהר כי סכום שיתברר כי קוזז שלא כדין יוחזר לספק הזוכה.</w:t>
      </w:r>
    </w:p>
    <w:p w14:paraId="03C35844" w14:textId="77777777" w:rsidR="003E67A7" w:rsidRPr="003E67A7" w:rsidRDefault="003E67A7" w:rsidP="0099090F">
      <w:pPr>
        <w:pStyle w:val="PARA1"/>
        <w:jc w:val="both"/>
        <w:rPr>
          <w:rtl/>
        </w:rPr>
      </w:pPr>
      <w:r w:rsidRPr="003E67A7">
        <w:rPr>
          <w:rtl/>
        </w:rPr>
        <w:t>מחירי ה</w:t>
      </w:r>
      <w:r w:rsidRPr="003E67A7">
        <w:rPr>
          <w:rFonts w:hint="cs"/>
          <w:rtl/>
        </w:rPr>
        <w:t xml:space="preserve">מכרז </w:t>
      </w:r>
      <w:r w:rsidRPr="003E67A7">
        <w:rPr>
          <w:rtl/>
        </w:rPr>
        <w:t>ינקבו בדולר ארה"ב</w:t>
      </w:r>
      <w:r w:rsidRPr="003E67A7">
        <w:rPr>
          <w:rFonts w:hint="cs"/>
          <w:rtl/>
        </w:rPr>
        <w:t xml:space="preserve"> כמפורט להלן:</w:t>
      </w:r>
    </w:p>
    <w:p w14:paraId="781DE864" w14:textId="77777777" w:rsidR="003E67A7" w:rsidRPr="00261757" w:rsidRDefault="003E67A7" w:rsidP="0099090F">
      <w:pPr>
        <w:pStyle w:val="PARA2"/>
        <w:jc w:val="both"/>
      </w:pPr>
      <w:r w:rsidRPr="00261757">
        <w:rPr>
          <w:rtl/>
        </w:rPr>
        <w:t xml:space="preserve">ההזמנה תצא לספק על ידי המזמין בשקלים, על פי שער דולר </w:t>
      </w:r>
      <w:r w:rsidRPr="00261757">
        <w:rPr>
          <w:rFonts w:hint="cs"/>
          <w:rtl/>
        </w:rPr>
        <w:t xml:space="preserve">ארה"ב </w:t>
      </w:r>
      <w:r w:rsidRPr="00261757">
        <w:rPr>
          <w:rtl/>
        </w:rPr>
        <w:t xml:space="preserve">הידוע </w:t>
      </w:r>
      <w:r w:rsidRPr="00261757">
        <w:rPr>
          <w:rFonts w:hint="cs"/>
          <w:rtl/>
        </w:rPr>
        <w:t>בעת הוצאת ההזמנה על ידי המזמין</w:t>
      </w:r>
      <w:r w:rsidRPr="00261757">
        <w:rPr>
          <w:rtl/>
        </w:rPr>
        <w:t xml:space="preserve"> או כל תאריך אחר שייקבע על ידי עורך המכרז.</w:t>
      </w:r>
    </w:p>
    <w:p w14:paraId="2E692D4E" w14:textId="77777777" w:rsidR="00842350" w:rsidRPr="00261757" w:rsidRDefault="00842350" w:rsidP="0099090F">
      <w:pPr>
        <w:pStyle w:val="PARA2"/>
        <w:jc w:val="both"/>
        <w:rPr>
          <w:rtl/>
        </w:rPr>
      </w:pPr>
      <w:r w:rsidRPr="00261757">
        <w:rPr>
          <w:rFonts w:hint="eastAsia"/>
          <w:rtl/>
        </w:rPr>
        <w:t>התשלום</w:t>
      </w:r>
      <w:r w:rsidRPr="00261757">
        <w:rPr>
          <w:rtl/>
        </w:rPr>
        <w:t xml:space="preserve"> יבוצע </w:t>
      </w:r>
      <w:r w:rsidRPr="00261757">
        <w:rPr>
          <w:rFonts w:hint="cs"/>
          <w:rtl/>
        </w:rPr>
        <w:t>בשקל</w:t>
      </w:r>
      <w:r w:rsidR="00752CDE" w:rsidRPr="00261757">
        <w:rPr>
          <w:rFonts w:hint="cs"/>
          <w:rtl/>
        </w:rPr>
        <w:t xml:space="preserve"> חדש </w:t>
      </w:r>
      <w:r w:rsidRPr="00261757">
        <w:rPr>
          <w:rFonts w:hint="eastAsia"/>
          <w:rtl/>
        </w:rPr>
        <w:t>בהתאם</w:t>
      </w:r>
      <w:r w:rsidRPr="00261757">
        <w:rPr>
          <w:rtl/>
        </w:rPr>
        <w:t xml:space="preserve"> </w:t>
      </w:r>
      <w:r w:rsidRPr="00261757">
        <w:rPr>
          <w:rFonts w:hint="eastAsia"/>
          <w:rtl/>
        </w:rPr>
        <w:t>לשער</w:t>
      </w:r>
      <w:r w:rsidRPr="00261757">
        <w:rPr>
          <w:rtl/>
        </w:rPr>
        <w:t xml:space="preserve"> </w:t>
      </w:r>
      <w:r w:rsidRPr="00261757">
        <w:rPr>
          <w:rFonts w:hint="eastAsia"/>
          <w:rtl/>
        </w:rPr>
        <w:t>היציג</w:t>
      </w:r>
      <w:r w:rsidRPr="00261757">
        <w:rPr>
          <w:rtl/>
        </w:rPr>
        <w:t xml:space="preserve"> </w:t>
      </w:r>
      <w:r w:rsidRPr="00261757">
        <w:rPr>
          <w:rFonts w:hint="eastAsia"/>
          <w:rtl/>
        </w:rPr>
        <w:t>של</w:t>
      </w:r>
      <w:r w:rsidRPr="00261757">
        <w:rPr>
          <w:rtl/>
        </w:rPr>
        <w:t xml:space="preserve"> </w:t>
      </w:r>
      <w:r w:rsidRPr="00261757">
        <w:rPr>
          <w:rFonts w:hint="eastAsia"/>
          <w:rtl/>
        </w:rPr>
        <w:t>דולר</w:t>
      </w:r>
      <w:r w:rsidRPr="00261757">
        <w:rPr>
          <w:rtl/>
        </w:rPr>
        <w:t xml:space="preserve"> </w:t>
      </w:r>
      <w:r w:rsidRPr="00261757">
        <w:rPr>
          <w:rFonts w:hint="eastAsia"/>
          <w:rtl/>
        </w:rPr>
        <w:t>ארה</w:t>
      </w:r>
      <w:r w:rsidRPr="00261757">
        <w:rPr>
          <w:rtl/>
        </w:rPr>
        <w:t xml:space="preserve">"ב, </w:t>
      </w:r>
      <w:r w:rsidRPr="00261757">
        <w:rPr>
          <w:rFonts w:hint="eastAsia"/>
          <w:rtl/>
        </w:rPr>
        <w:t>כפי</w:t>
      </w:r>
      <w:r w:rsidRPr="00261757">
        <w:rPr>
          <w:rtl/>
        </w:rPr>
        <w:t xml:space="preserve"> </w:t>
      </w:r>
      <w:r w:rsidRPr="00261757">
        <w:rPr>
          <w:rFonts w:hint="eastAsia"/>
          <w:rtl/>
        </w:rPr>
        <w:t>שנקבע</w:t>
      </w:r>
      <w:r w:rsidRPr="00261757">
        <w:rPr>
          <w:rtl/>
        </w:rPr>
        <w:t xml:space="preserve"> </w:t>
      </w:r>
      <w:r w:rsidRPr="00261757">
        <w:rPr>
          <w:rFonts w:hint="eastAsia"/>
          <w:rtl/>
        </w:rPr>
        <w:t>על</w:t>
      </w:r>
      <w:r w:rsidRPr="00261757">
        <w:rPr>
          <w:rtl/>
        </w:rPr>
        <w:t xml:space="preserve"> </w:t>
      </w:r>
      <w:r w:rsidRPr="00261757">
        <w:rPr>
          <w:rFonts w:hint="eastAsia"/>
          <w:rtl/>
        </w:rPr>
        <w:t>ידי</w:t>
      </w:r>
      <w:r w:rsidRPr="00261757">
        <w:rPr>
          <w:rtl/>
        </w:rPr>
        <w:t xml:space="preserve"> </w:t>
      </w:r>
      <w:r w:rsidRPr="00261757">
        <w:rPr>
          <w:rFonts w:hint="eastAsia"/>
          <w:rtl/>
        </w:rPr>
        <w:t>בנק</w:t>
      </w:r>
      <w:r w:rsidRPr="00261757">
        <w:rPr>
          <w:rtl/>
        </w:rPr>
        <w:t xml:space="preserve"> </w:t>
      </w:r>
      <w:r w:rsidRPr="00261757">
        <w:rPr>
          <w:rFonts w:hint="eastAsia"/>
          <w:rtl/>
        </w:rPr>
        <w:t>ישראל</w:t>
      </w:r>
      <w:r w:rsidRPr="00261757">
        <w:rPr>
          <w:rtl/>
        </w:rPr>
        <w:t xml:space="preserve">, </w:t>
      </w:r>
      <w:r w:rsidRPr="00261757">
        <w:rPr>
          <w:rFonts w:hint="eastAsia"/>
          <w:rtl/>
        </w:rPr>
        <w:t>התקף</w:t>
      </w:r>
      <w:r w:rsidRPr="00261757">
        <w:rPr>
          <w:rtl/>
        </w:rPr>
        <w:t xml:space="preserve"> </w:t>
      </w:r>
      <w:r w:rsidRPr="00261757">
        <w:rPr>
          <w:rFonts w:hint="eastAsia"/>
          <w:rtl/>
        </w:rPr>
        <w:t>ליום</w:t>
      </w:r>
      <w:r w:rsidRPr="00261757">
        <w:rPr>
          <w:rtl/>
        </w:rPr>
        <w:t xml:space="preserve"> </w:t>
      </w:r>
      <w:r w:rsidRPr="00261757">
        <w:rPr>
          <w:rFonts w:hint="eastAsia"/>
          <w:rtl/>
        </w:rPr>
        <w:t>הוצאת</w:t>
      </w:r>
      <w:r w:rsidRPr="00261757">
        <w:rPr>
          <w:rtl/>
        </w:rPr>
        <w:t xml:space="preserve"> </w:t>
      </w:r>
      <w:r w:rsidRPr="00261757">
        <w:rPr>
          <w:rFonts w:hint="eastAsia"/>
          <w:rtl/>
        </w:rPr>
        <w:t>החשבונית</w:t>
      </w:r>
      <w:r w:rsidRPr="00261757">
        <w:rPr>
          <w:rtl/>
        </w:rPr>
        <w:t xml:space="preserve"> </w:t>
      </w:r>
      <w:r w:rsidRPr="00261757">
        <w:rPr>
          <w:rFonts w:hint="eastAsia"/>
          <w:rtl/>
        </w:rPr>
        <w:t>על</w:t>
      </w:r>
      <w:r w:rsidRPr="00261757">
        <w:rPr>
          <w:rtl/>
        </w:rPr>
        <w:t xml:space="preserve"> </w:t>
      </w:r>
      <w:r w:rsidRPr="00261757">
        <w:rPr>
          <w:rFonts w:hint="eastAsia"/>
          <w:rtl/>
        </w:rPr>
        <w:t>ידי</w:t>
      </w:r>
      <w:r w:rsidRPr="00261757">
        <w:rPr>
          <w:rtl/>
        </w:rPr>
        <w:t xml:space="preserve"> </w:t>
      </w:r>
      <w:r w:rsidRPr="00261757">
        <w:rPr>
          <w:rFonts w:hint="eastAsia"/>
          <w:rtl/>
        </w:rPr>
        <w:t>הספק</w:t>
      </w:r>
      <w:r w:rsidRPr="00261757">
        <w:rPr>
          <w:rtl/>
        </w:rPr>
        <w:t>.</w:t>
      </w:r>
    </w:p>
    <w:p w14:paraId="13FBCF3F" w14:textId="77777777" w:rsidR="00261757" w:rsidRPr="00BE4991" w:rsidRDefault="00261757" w:rsidP="0099090F">
      <w:pPr>
        <w:pStyle w:val="af2"/>
        <w:rPr>
          <w:rtl/>
        </w:rPr>
      </w:pPr>
      <w:bookmarkStart w:id="1049" w:name="_Ref48549808"/>
      <w:bookmarkStart w:id="1050" w:name="_Toc48749883"/>
      <w:bookmarkStart w:id="1051" w:name="_Toc140555424"/>
      <w:bookmarkStart w:id="1052" w:name="_Toc140765140"/>
      <w:bookmarkStart w:id="1053" w:name="_Toc140765282"/>
      <w:bookmarkStart w:id="1054" w:name="_Toc144014701"/>
      <w:bookmarkStart w:id="1055" w:name="_Toc144016006"/>
      <w:bookmarkStart w:id="1056" w:name="_Toc144280808"/>
      <w:bookmarkStart w:id="1057" w:name="_Toc144282574"/>
      <w:bookmarkStart w:id="1058" w:name="_Toc48749882"/>
      <w:bookmarkStart w:id="1059" w:name="_Toc140555423"/>
      <w:r w:rsidRPr="00BE4991">
        <w:rPr>
          <w:rtl/>
          <w:lang w:bidi="he-IL"/>
        </w:rPr>
        <w:lastRenderedPageBreak/>
        <w:t>אחריות לנזקים</w:t>
      </w:r>
      <w:bookmarkEnd w:id="1049"/>
      <w:bookmarkEnd w:id="1050"/>
      <w:bookmarkEnd w:id="1051"/>
      <w:bookmarkEnd w:id="1052"/>
      <w:bookmarkEnd w:id="1053"/>
      <w:bookmarkEnd w:id="1054"/>
      <w:bookmarkEnd w:id="1055"/>
      <w:bookmarkEnd w:id="1056"/>
      <w:bookmarkEnd w:id="1057"/>
    </w:p>
    <w:p w14:paraId="3E4A696C" w14:textId="440EA174" w:rsidR="00261757" w:rsidRPr="004454B2" w:rsidRDefault="00261757" w:rsidP="0099090F">
      <w:pPr>
        <w:pStyle w:val="PARA1"/>
        <w:jc w:val="both"/>
        <w:rPr>
          <w:rtl/>
        </w:rPr>
      </w:pPr>
      <w:r w:rsidRPr="004454B2">
        <w:rPr>
          <w:rFonts w:hint="cs"/>
          <w:rtl/>
        </w:rPr>
        <w:t xml:space="preserve">הספק יישא באחריות </w:t>
      </w:r>
      <w:r w:rsidR="00743209">
        <w:rPr>
          <w:rFonts w:hint="cs"/>
          <w:rtl/>
        </w:rPr>
        <w:t xml:space="preserve">לפי דין, </w:t>
      </w:r>
      <w:r w:rsidRPr="004454B2">
        <w:rPr>
          <w:rFonts w:hint="cs"/>
          <w:rtl/>
        </w:rPr>
        <w:t xml:space="preserve">בגין אובדן, נזק או הפסד מכל סוג שהוא, שייגרם למזמין, לעובדיו וכל מי מטעמו וכן לכל גוף, אדם או צדדים שלישיים כלשהם, עקב מעשה או מחדל של הספק, עובדיו, </w:t>
      </w:r>
      <w:proofErr w:type="spellStart"/>
      <w:r w:rsidRPr="004454B2">
        <w:rPr>
          <w:rFonts w:hint="cs"/>
          <w:rtl/>
        </w:rPr>
        <w:t>שלוחיו</w:t>
      </w:r>
      <w:proofErr w:type="spellEnd"/>
      <w:r w:rsidRPr="004454B2">
        <w:rPr>
          <w:rFonts w:hint="cs"/>
          <w:rtl/>
        </w:rPr>
        <w:t xml:space="preserve">, </w:t>
      </w:r>
      <w:r w:rsidRPr="000864F8">
        <w:rPr>
          <w:rtl/>
        </w:rPr>
        <w:t xml:space="preserve">קבלני משנה שלו או כל מי שבא מכוחו או מטעמו, במסגרת ביצוע הסכם זה, וזאת עד לגבול האחריות הקבוע בסעיף </w:t>
      </w:r>
      <w:r w:rsidRPr="000864F8">
        <w:rPr>
          <w:rtl/>
        </w:rPr>
        <w:fldChar w:fldCharType="begin"/>
      </w:r>
      <w:r w:rsidRPr="000864F8">
        <w:rPr>
          <w:rtl/>
        </w:rPr>
        <w:instrText xml:space="preserve"> </w:instrText>
      </w:r>
      <w:r w:rsidRPr="000864F8">
        <w:instrText>REF</w:instrText>
      </w:r>
      <w:r w:rsidRPr="000864F8">
        <w:rPr>
          <w:rtl/>
        </w:rPr>
        <w:instrText xml:space="preserve"> _</w:instrText>
      </w:r>
      <w:r w:rsidRPr="000864F8">
        <w:instrText>Ref140683924 \r \h</w:instrText>
      </w:r>
      <w:r w:rsidRPr="000864F8">
        <w:rPr>
          <w:rtl/>
        </w:rPr>
        <w:instrText xml:space="preserve">  \* </w:instrText>
      </w:r>
      <w:r w:rsidRPr="000864F8">
        <w:instrText>MERGEFORMAT</w:instrText>
      </w:r>
      <w:r w:rsidRPr="000864F8">
        <w:rPr>
          <w:rtl/>
        </w:rPr>
        <w:instrText xml:space="preserve"> </w:instrText>
      </w:r>
      <w:r w:rsidRPr="000864F8">
        <w:rPr>
          <w:rtl/>
        </w:rPr>
      </w:r>
      <w:r w:rsidRPr="000864F8">
        <w:rPr>
          <w:rtl/>
        </w:rPr>
        <w:fldChar w:fldCharType="separate"/>
      </w:r>
      <w:r w:rsidR="007C695D">
        <w:rPr>
          <w:cs/>
        </w:rPr>
        <w:t>‎</w:t>
      </w:r>
      <w:r w:rsidR="007C695D">
        <w:t>12.5</w:t>
      </w:r>
      <w:r w:rsidRPr="000864F8">
        <w:rPr>
          <w:rtl/>
        </w:rPr>
        <w:fldChar w:fldCharType="end"/>
      </w:r>
      <w:r w:rsidRPr="000864F8">
        <w:rPr>
          <w:rtl/>
        </w:rPr>
        <w:t>.</w:t>
      </w:r>
    </w:p>
    <w:p w14:paraId="47BB1D4A" w14:textId="77777777" w:rsidR="00261757" w:rsidRPr="004454B2" w:rsidRDefault="00261757" w:rsidP="0099090F">
      <w:pPr>
        <w:pStyle w:val="PARA1"/>
        <w:jc w:val="both"/>
      </w:pPr>
      <w:r w:rsidRPr="004454B2">
        <w:rPr>
          <w:rFonts w:hint="cs"/>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705F7D8A" w14:textId="77777777" w:rsidR="00261757" w:rsidRPr="004454B2" w:rsidRDefault="00261757" w:rsidP="0099090F">
      <w:pPr>
        <w:pStyle w:val="PARA1"/>
        <w:jc w:val="both"/>
      </w:pPr>
      <w:r w:rsidRPr="004454B2">
        <w:rPr>
          <w:rFonts w:hint="cs"/>
          <w:rtl/>
        </w:rPr>
        <w:t>לא יהיה בסיומו של הסכם זה כדי לגרוע מאחריות הספק לגבי נזקים שעילת התביעה בגינם נובעת מהסכם זה או מאספקת השירותים על פיו או קשורה אליהם.</w:t>
      </w:r>
    </w:p>
    <w:p w14:paraId="1A601949" w14:textId="1544D105" w:rsidR="00261757" w:rsidRPr="009F478A" w:rsidRDefault="00261757" w:rsidP="0099090F">
      <w:pPr>
        <w:pStyle w:val="PARA1"/>
        <w:jc w:val="both"/>
      </w:pPr>
      <w:r w:rsidRPr="004454B2">
        <w:rPr>
          <w:rFonts w:hint="cs"/>
          <w:rtl/>
        </w:rPr>
        <w:t xml:space="preserve">ככל שיחויב המזמין בפסק דין חלוט </w:t>
      </w:r>
      <w:r w:rsidR="00EA4ACE">
        <w:rPr>
          <w:rFonts w:hint="cs"/>
          <w:rtl/>
        </w:rPr>
        <w:t xml:space="preserve">שלא עוכב ביצועו, </w:t>
      </w:r>
      <w:r w:rsidRPr="004454B2">
        <w:rPr>
          <w:rFonts w:hint="cs"/>
          <w:rtl/>
        </w:rPr>
        <w:t xml:space="preserve">של ערכאה שיפוטית מוסמכת, הספק מתחייב לשלם ולשפות את המזמין באופן מלא, לשלם כל סכום בגין חיוב שעל פי הסכם זה חב בו הספק, בין אם הוא נובע מתביעתו של עובד של הספק או מי מטעמו של הספק (לרבות </w:t>
      </w:r>
      <w:r w:rsidRPr="009F478A">
        <w:rPr>
          <w:rtl/>
        </w:rPr>
        <w:t xml:space="preserve">קבלני משנה) או עובד של המזמין או צד שלישי או של מבטח או מכל מקור אחר, וזאת עד לגבול האחריות הקבוע בסעיף </w:t>
      </w:r>
      <w:r w:rsidRPr="009F478A">
        <w:rPr>
          <w:rtl/>
        </w:rPr>
        <w:fldChar w:fldCharType="begin"/>
      </w:r>
      <w:r w:rsidRPr="009F478A">
        <w:rPr>
          <w:rtl/>
        </w:rPr>
        <w:instrText xml:space="preserve"> </w:instrText>
      </w:r>
      <w:r w:rsidRPr="009F478A">
        <w:instrText>REF</w:instrText>
      </w:r>
      <w:r w:rsidRPr="009F478A">
        <w:rPr>
          <w:rtl/>
        </w:rPr>
        <w:instrText xml:space="preserve"> _</w:instrText>
      </w:r>
      <w:r w:rsidRPr="009F478A">
        <w:instrText>Ref140683924 \r \h</w:instrText>
      </w:r>
      <w:r w:rsidRPr="009F478A">
        <w:rPr>
          <w:rtl/>
        </w:rPr>
        <w:instrText xml:space="preserve">  \* </w:instrText>
      </w:r>
      <w:r w:rsidRPr="009F478A">
        <w:instrText>MERGEFORMAT</w:instrText>
      </w:r>
      <w:r w:rsidRPr="009F478A">
        <w:rPr>
          <w:rtl/>
        </w:rPr>
        <w:instrText xml:space="preserve"> </w:instrText>
      </w:r>
      <w:r w:rsidRPr="009F478A">
        <w:rPr>
          <w:rtl/>
        </w:rPr>
      </w:r>
      <w:r w:rsidRPr="009F478A">
        <w:rPr>
          <w:rtl/>
        </w:rPr>
        <w:fldChar w:fldCharType="separate"/>
      </w:r>
      <w:r w:rsidR="007C695D">
        <w:rPr>
          <w:cs/>
        </w:rPr>
        <w:t>‎</w:t>
      </w:r>
      <w:r w:rsidR="007C695D">
        <w:t>12.5</w:t>
      </w:r>
      <w:r w:rsidRPr="009F478A">
        <w:rPr>
          <w:rtl/>
        </w:rPr>
        <w:fldChar w:fldCharType="end"/>
      </w:r>
      <w:r w:rsidRPr="009F478A">
        <w:rPr>
          <w:rtl/>
        </w:rPr>
        <w:t>.</w:t>
      </w:r>
    </w:p>
    <w:p w14:paraId="73B6CCA0" w14:textId="77777777" w:rsidR="00261757" w:rsidRPr="004454B2" w:rsidRDefault="00261757" w:rsidP="0099090F">
      <w:pPr>
        <w:pStyle w:val="PARA1"/>
        <w:jc w:val="both"/>
      </w:pPr>
      <w:bookmarkStart w:id="1060" w:name="_Ref140683924"/>
      <w:r w:rsidRPr="004454B2">
        <w:rPr>
          <w:rFonts w:hint="cs"/>
          <w:rtl/>
        </w:rPr>
        <w:t>אלא אם נכתב במפורש אחרת במסגרת הסכם זה, גבול אחריות הספק לפיצוי או שיפוי המזמין עבור כל אירוע נזק לא יעלה על גובה הנזק שנגרם או השיפוי שנדרש ועד פעמיים היקף צריכת השירותים בפועל מהספק על ידי כלל המזמינים ב-12 החודשים שקדמו לאירוע הנזק,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הגבלת האחריות האמורה לא תחול על נזק שייגרם על ידי מעשה או מחדל שנעשו בזדון על ידי הספק, עובדיו או קבלני המשנה ומי מטעמו.</w:t>
      </w:r>
      <w:bookmarkEnd w:id="1060"/>
    </w:p>
    <w:p w14:paraId="46D4FE6D" w14:textId="77777777" w:rsidR="00261757" w:rsidRPr="004454B2" w:rsidRDefault="00261757" w:rsidP="0099090F">
      <w:pPr>
        <w:pStyle w:val="PARA1"/>
        <w:jc w:val="both"/>
        <w:rPr>
          <w:rtl/>
        </w:rPr>
      </w:pPr>
      <w:r w:rsidRPr="004454B2">
        <w:rPr>
          <w:rFonts w:hint="cs"/>
          <w:rtl/>
        </w:rPr>
        <w:t xml:space="preserve">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 </w:t>
      </w:r>
    </w:p>
    <w:p w14:paraId="74316F71" w14:textId="77777777" w:rsidR="00261757" w:rsidRPr="004454B2" w:rsidRDefault="00261757" w:rsidP="0099090F">
      <w:pPr>
        <w:pStyle w:val="af2"/>
        <w:rPr>
          <w:rtl/>
        </w:rPr>
      </w:pPr>
      <w:bookmarkStart w:id="1061" w:name="_Toc48749886"/>
      <w:bookmarkStart w:id="1062" w:name="_Toc140555426"/>
      <w:bookmarkStart w:id="1063" w:name="_Toc140765141"/>
      <w:bookmarkStart w:id="1064" w:name="_Toc140765283"/>
      <w:bookmarkStart w:id="1065" w:name="_Toc144014702"/>
      <w:bookmarkStart w:id="1066" w:name="_Toc144016007"/>
      <w:bookmarkStart w:id="1067" w:name="_Toc144280809"/>
      <w:bookmarkStart w:id="1068" w:name="_Toc144282575"/>
      <w:r w:rsidRPr="004454B2">
        <w:rPr>
          <w:rtl/>
          <w:lang w:bidi="he-IL"/>
        </w:rPr>
        <w:t>המחאת זכויות או חובות על פי הסכם</w:t>
      </w:r>
      <w:bookmarkEnd w:id="1061"/>
      <w:bookmarkEnd w:id="1062"/>
      <w:bookmarkEnd w:id="1063"/>
      <w:bookmarkEnd w:id="1064"/>
      <w:bookmarkEnd w:id="1065"/>
      <w:bookmarkEnd w:id="1066"/>
      <w:bookmarkEnd w:id="1067"/>
      <w:bookmarkEnd w:id="1068"/>
    </w:p>
    <w:p w14:paraId="278D25B5" w14:textId="746EAE33" w:rsidR="00261757" w:rsidRPr="004454B2" w:rsidRDefault="00261757" w:rsidP="0099090F">
      <w:pPr>
        <w:pStyle w:val="PARA1"/>
        <w:jc w:val="both"/>
      </w:pPr>
      <w:bookmarkStart w:id="1069" w:name="_Ref110271024"/>
      <w:r w:rsidRPr="004454B2">
        <w:rPr>
          <w:rFonts w:hint="cs"/>
          <w:rtl/>
        </w:rPr>
        <w:t xml:space="preserve">חל איסור מוחלט על הספק </w:t>
      </w:r>
      <w:proofErr w:type="spellStart"/>
      <w:r w:rsidRPr="004454B2">
        <w:rPr>
          <w:rFonts w:hint="cs"/>
          <w:rtl/>
        </w:rPr>
        <w:t>להמחות</w:t>
      </w:r>
      <w:proofErr w:type="spellEnd"/>
      <w:r w:rsidRPr="004454B2">
        <w:rPr>
          <w:rFonts w:hint="cs"/>
          <w:rtl/>
        </w:rPr>
        <w:t xml:space="preserve"> או להסב כל זכות או חובה על פי הסכם זה או את ביצוע האמור בו או חלקו לאחרים, ללא אישור מראש ובכתב של עורך המכרז, בהתאם לשיקול דעתו הבלעדי. </w:t>
      </w:r>
      <w:r w:rsidR="00743209">
        <w:rPr>
          <w:rFonts w:hint="cs"/>
          <w:rtl/>
        </w:rPr>
        <w:t>זאת למעט המחאת זכויות בין חברות הנתונות בבעלות מלאה</w:t>
      </w:r>
      <w:r w:rsidR="00217C16">
        <w:rPr>
          <w:rFonts w:hint="cs"/>
          <w:rtl/>
        </w:rPr>
        <w:t xml:space="preserve"> (100%)</w:t>
      </w:r>
      <w:r w:rsidR="00743209">
        <w:rPr>
          <w:rFonts w:hint="cs"/>
          <w:rtl/>
        </w:rPr>
        <w:t xml:space="preserve"> של הספק באופן ישיר או בשרשור של חברות, אשר אינה דורשת את הסכמת עורך המכרז, ובלבד שאין בהמחאה כאמור כדי לסתור את הוראות ההסכם וכדי לפגוע במזמינים ובשירות המסופק להם.</w:t>
      </w:r>
    </w:p>
    <w:p w14:paraId="6CEC5AB5" w14:textId="77777777" w:rsidR="00261757" w:rsidRPr="004454B2" w:rsidRDefault="00261757" w:rsidP="0099090F">
      <w:pPr>
        <w:pStyle w:val="PARA1"/>
        <w:jc w:val="both"/>
        <w:rPr>
          <w:rtl/>
        </w:rPr>
      </w:pPr>
      <w:r w:rsidRPr="004454B2">
        <w:rPr>
          <w:rtl/>
        </w:rPr>
        <w:t>אישור עורך המכרז כאמור יכול להינתן באופן חלקי, או בתנאים שנועדו להבטיח את זכויותיו של עורך המכרז והמזמינים.</w:t>
      </w:r>
    </w:p>
    <w:p w14:paraId="4260B64F" w14:textId="77777777" w:rsidR="00261757" w:rsidRPr="004454B2" w:rsidRDefault="00261757" w:rsidP="0099090F">
      <w:pPr>
        <w:pStyle w:val="PARA1"/>
        <w:jc w:val="both"/>
      </w:pPr>
      <w:r w:rsidRPr="004454B2">
        <w:rPr>
          <w:rFonts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bookmarkEnd w:id="1069"/>
    </w:p>
    <w:p w14:paraId="133EC58D" w14:textId="77777777" w:rsidR="004454B2" w:rsidRPr="004454B2" w:rsidRDefault="004454B2" w:rsidP="0099090F">
      <w:pPr>
        <w:pStyle w:val="PARA1"/>
        <w:jc w:val="both"/>
        <w:rPr>
          <w:rtl/>
        </w:rPr>
      </w:pPr>
      <w:r w:rsidRPr="004454B2">
        <w:rPr>
          <w:rFonts w:hint="cs"/>
          <w:rtl/>
        </w:rPr>
        <w:t xml:space="preserve">מוצהר ומוסכם כי לעורך המכרז הזכות </w:t>
      </w:r>
      <w:proofErr w:type="spellStart"/>
      <w:r w:rsidRPr="004454B2">
        <w:rPr>
          <w:rFonts w:hint="cs"/>
          <w:rtl/>
        </w:rPr>
        <w:t>להמחות</w:t>
      </w:r>
      <w:proofErr w:type="spellEnd"/>
      <w:r w:rsidRPr="004454B2">
        <w:rPr>
          <w:rFonts w:hint="cs"/>
          <w:rtl/>
        </w:rPr>
        <w:t xml:space="preserve"> או להסב כל זכות או חובה על פי הסכם זה ללא צורך בקבלת אישור כלשהו מהספק או מצד ג' כלשהו.</w:t>
      </w:r>
    </w:p>
    <w:p w14:paraId="6A2D6552" w14:textId="77777777" w:rsidR="00842350" w:rsidRPr="00BE4991" w:rsidRDefault="00842350" w:rsidP="0099090F">
      <w:pPr>
        <w:pStyle w:val="af2"/>
        <w:rPr>
          <w:rtl/>
        </w:rPr>
      </w:pPr>
      <w:bookmarkStart w:id="1070" w:name="_Ref140763548"/>
      <w:bookmarkStart w:id="1071" w:name="_Toc140765142"/>
      <w:bookmarkStart w:id="1072" w:name="_Toc140765284"/>
      <w:bookmarkStart w:id="1073" w:name="_Toc144014703"/>
      <w:bookmarkStart w:id="1074" w:name="_Toc144016008"/>
      <w:bookmarkStart w:id="1075" w:name="_Toc144280810"/>
      <w:bookmarkStart w:id="1076" w:name="_Toc144282576"/>
      <w:r w:rsidRPr="00BE4991">
        <w:rPr>
          <w:rtl/>
          <w:lang w:bidi="he-IL"/>
        </w:rPr>
        <w:lastRenderedPageBreak/>
        <w:t>ערבות</w:t>
      </w:r>
      <w:r w:rsidRPr="00BE4991">
        <w:rPr>
          <w:rFonts w:hint="cs"/>
          <w:rtl/>
          <w:lang w:bidi="he-IL"/>
        </w:rPr>
        <w:t xml:space="preserve"> ביצוע</w:t>
      </w:r>
      <w:bookmarkEnd w:id="1058"/>
      <w:bookmarkEnd w:id="1059"/>
      <w:bookmarkEnd w:id="1070"/>
      <w:bookmarkEnd w:id="1071"/>
      <w:bookmarkEnd w:id="1072"/>
      <w:bookmarkEnd w:id="1073"/>
      <w:bookmarkEnd w:id="1074"/>
      <w:bookmarkEnd w:id="1075"/>
      <w:bookmarkEnd w:id="1076"/>
    </w:p>
    <w:p w14:paraId="6A94F658" w14:textId="77777777" w:rsidR="004454B2" w:rsidRDefault="003E67A7" w:rsidP="0099090F">
      <w:pPr>
        <w:pStyle w:val="PARA1"/>
        <w:jc w:val="both"/>
      </w:pPr>
      <w:r w:rsidRPr="004454B2">
        <w:rPr>
          <w:rFonts w:hint="cs"/>
          <w:rtl/>
        </w:rPr>
        <w:t>כביטחון למילוי התחייבויות הספק על פי מכרז זה, על הזוכה להעמיד ערבות ביצוע אוטונומית ובלתי מוגבלת, צמודה למדד המחירים לצרכן (המדד הבסיסי הוא המדד הידוע ביום ההודעה לספק על הדרישה להעמדת ערבות), לפקודת עורך המכרז, בסכום של 750,000 ₪</w:t>
      </w:r>
      <w:r w:rsidR="004454B2" w:rsidRPr="004454B2">
        <w:rPr>
          <w:rFonts w:hint="cs"/>
          <w:rtl/>
        </w:rPr>
        <w:t xml:space="preserve">. </w:t>
      </w:r>
    </w:p>
    <w:p w14:paraId="6FBB7BF6" w14:textId="513E1764" w:rsidR="004454B2" w:rsidRPr="004454B2" w:rsidRDefault="004454B2" w:rsidP="0099090F">
      <w:pPr>
        <w:pStyle w:val="PARA1"/>
        <w:jc w:val="both"/>
      </w:pPr>
      <w:r w:rsidRPr="004454B2">
        <w:rPr>
          <w:rtl/>
        </w:rPr>
        <w:t>ערבות ביצוע תהיה ערבות דיגיטאלית בהתאם לתקן הערבויות הדיגיטליות אשר פורסם על ידי החשב הכללי, ואשר הונפקה על ידי</w:t>
      </w:r>
      <w:r w:rsidR="00EF1E1D">
        <w:rPr>
          <w:rFonts w:hint="cs"/>
          <w:rtl/>
        </w:rPr>
        <w:t xml:space="preserve"> "מנפיק ערבות מורשה" כאמור </w:t>
      </w:r>
      <w:r w:rsidR="00EF1E1D" w:rsidRPr="004454B2">
        <w:rPr>
          <w:rFonts w:eastAsia="Calibri"/>
          <w:rtl/>
        </w:rPr>
        <w:t>ב</w:t>
      </w:r>
      <w:hyperlink r:id="rId24" w:history="1">
        <w:r w:rsidR="00EF1E1D" w:rsidRPr="004454B2">
          <w:rPr>
            <w:rFonts w:eastAsia="Calibri"/>
            <w:color w:val="0000FF"/>
            <w:u w:val="single"/>
            <w:rtl/>
          </w:rPr>
          <w:t xml:space="preserve">הוראת </w:t>
        </w:r>
        <w:proofErr w:type="spellStart"/>
        <w:r w:rsidR="00EF1E1D" w:rsidRPr="004454B2">
          <w:rPr>
            <w:rFonts w:eastAsia="Calibri"/>
            <w:color w:val="0000FF"/>
            <w:u w:val="single"/>
            <w:rtl/>
          </w:rPr>
          <w:t>תכ"ם</w:t>
        </w:r>
        <w:proofErr w:type="spellEnd"/>
        <w:r w:rsidR="00EF1E1D" w:rsidRPr="004454B2">
          <w:rPr>
            <w:rFonts w:eastAsia="Calibri"/>
            <w:color w:val="0000FF"/>
            <w:u w:val="single"/>
            <w:rtl/>
          </w:rPr>
          <w:t xml:space="preserve"> 7.3.3 – ערבויות</w:t>
        </w:r>
      </w:hyperlink>
      <w:r w:rsidR="00EF1E1D">
        <w:rPr>
          <w:rFonts w:eastAsia="Calibri" w:hint="cs"/>
          <w:rtl/>
        </w:rPr>
        <w:t>.</w:t>
      </w:r>
      <w:r w:rsidRPr="004454B2">
        <w:rPr>
          <w:rtl/>
        </w:rPr>
        <w:t xml:space="preserve"> הערבות תהיה בהתאם לנוסח </w:t>
      </w:r>
      <w:r w:rsidR="004C03FB">
        <w:rPr>
          <w:rFonts w:hint="cs"/>
          <w:rtl/>
        </w:rPr>
        <w:t xml:space="preserve">תדפיס הערבות הדיגיטלית </w:t>
      </w:r>
      <w:r w:rsidRPr="004454B2">
        <w:rPr>
          <w:rtl/>
        </w:rPr>
        <w:t xml:space="preserve">המפורט כנספח </w:t>
      </w:r>
      <w:r w:rsidR="004C03FB">
        <w:rPr>
          <w:rFonts w:hint="cs"/>
          <w:rtl/>
        </w:rPr>
        <w:t xml:space="preserve">ג' </w:t>
      </w:r>
      <w:r w:rsidRPr="004454B2">
        <w:rPr>
          <w:rtl/>
        </w:rPr>
        <w:t>להסכם, ותנוהל בהתאם לתקן הערבויות הדיגיטאליות ול</w:t>
      </w:r>
      <w:hyperlink r:id="rId25" w:history="1">
        <w:r w:rsidRPr="004454B2">
          <w:rPr>
            <w:rStyle w:val="Hyperlink"/>
            <w:rFonts w:ascii="David" w:hAnsi="David" w:cs="David"/>
            <w:rtl/>
          </w:rPr>
          <w:t xml:space="preserve">הוראת </w:t>
        </w:r>
        <w:proofErr w:type="spellStart"/>
        <w:r w:rsidRPr="004454B2">
          <w:rPr>
            <w:rStyle w:val="Hyperlink"/>
            <w:rFonts w:ascii="David" w:hAnsi="David" w:cs="David"/>
            <w:rtl/>
          </w:rPr>
          <w:t>תכ"ם</w:t>
        </w:r>
        <w:proofErr w:type="spellEnd"/>
        <w:r w:rsidRPr="004454B2">
          <w:rPr>
            <w:rStyle w:val="Hyperlink"/>
            <w:rFonts w:ascii="David" w:hAnsi="David" w:cs="David"/>
            <w:rtl/>
          </w:rPr>
          <w:t xml:space="preserve"> 14.4.1 ערבויות דיגיטליות</w:t>
        </w:r>
      </w:hyperlink>
      <w:r w:rsidRPr="004454B2">
        <w:rPr>
          <w:rtl/>
        </w:rPr>
        <w:t>.</w:t>
      </w:r>
    </w:p>
    <w:p w14:paraId="068F7F16" w14:textId="77777777" w:rsidR="004454B2" w:rsidRPr="004454B2" w:rsidRDefault="004454B2" w:rsidP="0099090F">
      <w:pPr>
        <w:pStyle w:val="PARA1"/>
        <w:jc w:val="both"/>
      </w:pPr>
      <w:r w:rsidRPr="004454B2">
        <w:rPr>
          <w:rtl/>
        </w:rPr>
        <w:t>למען הסר ספק, על מציע להתעדכן בהנחיות ההוראה כאמור, טרם הגשת הערבות הנדרשת.</w:t>
      </w:r>
    </w:p>
    <w:p w14:paraId="4A0B2610" w14:textId="77777777" w:rsidR="004454B2" w:rsidRPr="004454B2" w:rsidRDefault="004454B2" w:rsidP="0099090F">
      <w:pPr>
        <w:pStyle w:val="PARA1"/>
        <w:jc w:val="both"/>
      </w:pPr>
      <w:r w:rsidRPr="004454B2">
        <w:rPr>
          <w:rtl/>
        </w:rPr>
        <w:t>הערבות תהיה בתוקף עד 90 ימים לאחר תום תקופת ההתקשרות. ככל שעורך המכרז יממש את האופציה להארכת תקופת ההתקשרות או יודיע על תקופת מעבר, יאריך הספק תוקף ערבות זו בהתאמה כך שהערבות תעמוד בתוקפה למשך 90 הימים שלאחר תום התקופה הרלוונטית.</w:t>
      </w:r>
    </w:p>
    <w:p w14:paraId="28C0210F" w14:textId="77777777" w:rsidR="004454B2" w:rsidRPr="004454B2" w:rsidRDefault="004454B2" w:rsidP="0099090F">
      <w:pPr>
        <w:pStyle w:val="PARA1"/>
        <w:jc w:val="both"/>
      </w:pPr>
      <w:r w:rsidRPr="004454B2">
        <w:rPr>
          <w:rtl/>
        </w:rPr>
        <w:t xml:space="preserve">בנוסף, </w:t>
      </w:r>
      <w:r w:rsidRPr="004454B2">
        <w:rPr>
          <w:rFonts w:hint="cs"/>
          <w:rtl/>
        </w:rPr>
        <w:t xml:space="preserve">עורך המכרז </w:t>
      </w:r>
      <w:r w:rsidRPr="004454B2">
        <w:rPr>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6DC10FD8" w14:textId="77777777" w:rsidR="004454B2" w:rsidRPr="004454B2" w:rsidRDefault="004454B2" w:rsidP="0099090F">
      <w:pPr>
        <w:pStyle w:val="PARA1"/>
        <w:jc w:val="both"/>
      </w:pPr>
      <w:r w:rsidRPr="004454B2">
        <w:rPr>
          <w:rtl/>
        </w:rPr>
        <w:t>ככל שהספק לא יאריך את תוקף הערבות בהתאם להוראות ההסכם, רשאי עורך המכרז לחלט את הערבות כולה או חלקה, בהתאם לשיקול דעתו הבלעדי.</w:t>
      </w:r>
      <w:r w:rsidRPr="004454B2">
        <w:rPr>
          <w:rFonts w:hint="cs"/>
          <w:rtl/>
        </w:rPr>
        <w:t xml:space="preserve"> </w:t>
      </w:r>
      <w:r w:rsidRPr="004454B2">
        <w:rPr>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2289B1AE" w14:textId="77777777" w:rsidR="004454B2" w:rsidRDefault="004454B2" w:rsidP="0099090F">
      <w:pPr>
        <w:pStyle w:val="PARA1"/>
        <w:jc w:val="both"/>
      </w:pPr>
      <w:r w:rsidRPr="005D5D1F">
        <w:rPr>
          <w:rFonts w:hint="cs"/>
          <w:rtl/>
        </w:rPr>
        <w:t>במהלך תקופת ההתקשרות או תקופת המעבר</w:t>
      </w:r>
      <w:r>
        <w:rPr>
          <w:rFonts w:hint="cs"/>
          <w:rtl/>
        </w:rPr>
        <w:t xml:space="preserve"> </w:t>
      </w:r>
      <w:r w:rsidRPr="005D5D1F">
        <w:rPr>
          <w:rtl/>
        </w:rPr>
        <w:t>רשאי עורך המכרז</w:t>
      </w:r>
      <w:r w:rsidRPr="005D5D1F">
        <w:rPr>
          <w:rFonts w:hint="cs"/>
          <w:rtl/>
        </w:rPr>
        <w:t>,</w:t>
      </w:r>
      <w:r w:rsidRPr="005D5D1F">
        <w:rPr>
          <w:rtl/>
        </w:rPr>
        <w:t xml:space="preserve"> לפי שיקול דעתו הבלעדי</w:t>
      </w:r>
      <w:r>
        <w:rPr>
          <w:rFonts w:hint="cs"/>
          <w:rtl/>
        </w:rPr>
        <w:t xml:space="preserve"> ולכל היותר פעם בשנה</w:t>
      </w:r>
      <w:r w:rsidRPr="005D5D1F">
        <w:rPr>
          <w:rtl/>
        </w:rPr>
        <w:t xml:space="preserve"> </w:t>
      </w:r>
      <w:r>
        <w:rPr>
          <w:rFonts w:hint="cs"/>
          <w:rtl/>
        </w:rPr>
        <w:t xml:space="preserve">להגדיל </w:t>
      </w:r>
      <w:r w:rsidRPr="005D5D1F">
        <w:rPr>
          <w:rtl/>
        </w:rPr>
        <w:t xml:space="preserve">את </w:t>
      </w:r>
      <w:r w:rsidRPr="005D5D1F">
        <w:rPr>
          <w:rFonts w:hint="cs"/>
          <w:rtl/>
        </w:rPr>
        <w:t>סכום</w:t>
      </w:r>
      <w:r w:rsidRPr="005D5D1F">
        <w:rPr>
          <w:rtl/>
        </w:rPr>
        <w:t xml:space="preserve"> ערבות </w:t>
      </w:r>
      <w:r w:rsidRPr="005D5D1F">
        <w:rPr>
          <w:rFonts w:hint="cs"/>
          <w:rtl/>
        </w:rPr>
        <w:t>הביצוע</w:t>
      </w:r>
      <w:r>
        <w:rPr>
          <w:rFonts w:hint="cs"/>
          <w:rtl/>
        </w:rPr>
        <w:t xml:space="preserve"> ביחס להיקף ההתקשרות, ובהתאם לניהול הסיכונים של עורך המכרז. בכל מקרה שיעור הערבות לא יעלה 10% מהיקף ההתקשרות השנתי של כלל המזמינים. </w:t>
      </w:r>
    </w:p>
    <w:p w14:paraId="17721C62" w14:textId="77777777" w:rsidR="004454B2" w:rsidRPr="004454B2" w:rsidRDefault="004454B2" w:rsidP="0099090F">
      <w:pPr>
        <w:pStyle w:val="PARA1"/>
        <w:jc w:val="both"/>
        <w:rPr>
          <w:rtl/>
        </w:rPr>
      </w:pPr>
      <w:r w:rsidRPr="004454B2">
        <w:rPr>
          <w:rtl/>
        </w:rPr>
        <w:t>לאחר תום התוקף של הערבות, ככל שהיא לא חולטה, יחזיר עורך המכרז את הערבות לספק.</w:t>
      </w:r>
    </w:p>
    <w:p w14:paraId="0FB7899C" w14:textId="77777777" w:rsidR="00842350" w:rsidRPr="00BE4991" w:rsidRDefault="00842350" w:rsidP="0099090F">
      <w:pPr>
        <w:pStyle w:val="af2"/>
      </w:pPr>
      <w:bookmarkStart w:id="1077" w:name="_Toc48749884"/>
      <w:bookmarkStart w:id="1078" w:name="_Toc140555425"/>
      <w:bookmarkStart w:id="1079" w:name="_Toc140765143"/>
      <w:bookmarkStart w:id="1080" w:name="_Toc140765285"/>
      <w:bookmarkStart w:id="1081" w:name="_Toc144014704"/>
      <w:bookmarkStart w:id="1082" w:name="_Toc144016009"/>
      <w:bookmarkStart w:id="1083" w:name="_Toc144280811"/>
      <w:bookmarkStart w:id="1084" w:name="_Toc144282577"/>
      <w:r w:rsidRPr="00BE4991">
        <w:rPr>
          <w:rFonts w:hint="cs"/>
          <w:rtl/>
          <w:lang w:bidi="he-IL"/>
        </w:rPr>
        <w:t>ביטוח</w:t>
      </w:r>
      <w:bookmarkEnd w:id="1077"/>
      <w:bookmarkEnd w:id="1078"/>
      <w:bookmarkEnd w:id="1079"/>
      <w:bookmarkEnd w:id="1080"/>
      <w:bookmarkEnd w:id="1081"/>
      <w:bookmarkEnd w:id="1082"/>
      <w:bookmarkEnd w:id="1083"/>
      <w:bookmarkEnd w:id="1084"/>
    </w:p>
    <w:p w14:paraId="0F26ED62" w14:textId="77777777" w:rsidR="00174874" w:rsidRPr="008506BC" w:rsidRDefault="00174874" w:rsidP="0099090F">
      <w:pPr>
        <w:pStyle w:val="PARA1"/>
        <w:jc w:val="both"/>
      </w:pPr>
      <w:bookmarkStart w:id="1085" w:name="_Ref48548753"/>
      <w:r w:rsidRPr="008506BC">
        <w:rPr>
          <w:rtl/>
        </w:rPr>
        <w:t xml:space="preserve">הספק מתחייב לקיים את כל הביטוחים המפורטים בנספח </w:t>
      </w:r>
      <w:r>
        <w:rPr>
          <w:rFonts w:hint="cs"/>
          <w:rtl/>
        </w:rPr>
        <w:t>ו</w:t>
      </w:r>
      <w:r w:rsidRPr="008506BC">
        <w:rPr>
          <w:rtl/>
        </w:rPr>
        <w:t>'</w:t>
      </w:r>
      <w:r>
        <w:rPr>
          <w:rtl/>
        </w:rPr>
        <w:t>, וזאת לאורך תקופת ההתקשרות</w:t>
      </w:r>
      <w:r>
        <w:rPr>
          <w:rFonts w:hint="cs"/>
          <w:rtl/>
        </w:rPr>
        <w:t>.</w:t>
      </w:r>
    </w:p>
    <w:p w14:paraId="636D758F" w14:textId="77777777" w:rsidR="00842350" w:rsidRPr="00BE4991" w:rsidRDefault="00842350" w:rsidP="0099090F">
      <w:pPr>
        <w:pStyle w:val="af2"/>
        <w:rPr>
          <w:rtl/>
        </w:rPr>
      </w:pPr>
      <w:bookmarkStart w:id="1086" w:name="_Toc48749887"/>
      <w:bookmarkStart w:id="1087" w:name="_Toc140555427"/>
      <w:bookmarkStart w:id="1088" w:name="_Toc140765144"/>
      <w:bookmarkStart w:id="1089" w:name="_Toc140765286"/>
      <w:bookmarkStart w:id="1090" w:name="_Toc144014705"/>
      <w:bookmarkStart w:id="1091" w:name="_Toc144016010"/>
      <w:bookmarkStart w:id="1092" w:name="_Toc144280812"/>
      <w:bookmarkStart w:id="1093" w:name="_Toc144282578"/>
      <w:bookmarkEnd w:id="1085"/>
      <w:r w:rsidRPr="00BE4991">
        <w:rPr>
          <w:rtl/>
          <w:lang w:bidi="he-IL"/>
        </w:rPr>
        <w:t>הפסקת ההתקשרות</w:t>
      </w:r>
      <w:bookmarkEnd w:id="1086"/>
      <w:bookmarkEnd w:id="1087"/>
      <w:bookmarkEnd w:id="1088"/>
      <w:bookmarkEnd w:id="1089"/>
      <w:bookmarkEnd w:id="1090"/>
      <w:bookmarkEnd w:id="1091"/>
      <w:bookmarkEnd w:id="1092"/>
      <w:bookmarkEnd w:id="1093"/>
    </w:p>
    <w:p w14:paraId="7943C830" w14:textId="77777777" w:rsidR="00F21781" w:rsidRPr="0069795C" w:rsidRDefault="00F21781" w:rsidP="0099090F">
      <w:pPr>
        <w:pStyle w:val="PARA1"/>
        <w:jc w:val="both"/>
        <w:rPr>
          <w:b/>
          <w:bCs/>
          <w:rtl/>
        </w:rPr>
      </w:pPr>
      <w:bookmarkStart w:id="1094" w:name="_Toc48749888"/>
      <w:r w:rsidRPr="0069795C">
        <w:rPr>
          <w:rFonts w:hint="cs"/>
          <w:rtl/>
        </w:rPr>
        <w:t xml:space="preserve">הופסקה או בוטלה ההתקשרות עם הספק, כולה או מקצתה מכל סיבה שהיא, יחולו הכללים הבאים: </w:t>
      </w:r>
    </w:p>
    <w:p w14:paraId="3863C017" w14:textId="77777777" w:rsidR="00F21781" w:rsidRPr="0069795C" w:rsidRDefault="00F21781" w:rsidP="0099090F">
      <w:pPr>
        <w:pStyle w:val="PARA2"/>
        <w:jc w:val="both"/>
      </w:pPr>
      <w:r w:rsidRPr="0069795C">
        <w:rPr>
          <w:rFonts w:hint="cs"/>
          <w:rtl/>
        </w:rPr>
        <w:t xml:space="preserve">המזמינים ועורך המכרז רשאים להתקשר בהסכם עם ספק אחר בנושא המכרז. </w:t>
      </w:r>
    </w:p>
    <w:p w14:paraId="65CD067F" w14:textId="62864F92" w:rsidR="00F21781" w:rsidRPr="0069795C" w:rsidRDefault="00F21781" w:rsidP="0099090F">
      <w:pPr>
        <w:pStyle w:val="PARA2"/>
        <w:jc w:val="both"/>
      </w:pPr>
      <w:r w:rsidRPr="0069795C">
        <w:rPr>
          <w:rFonts w:hint="cs"/>
          <w:rtl/>
        </w:rPr>
        <w:t xml:space="preserve">לא תהיה בהפסקת ההתקשרות כאמור כדי לבטל הזמנות שכבר התקבלו אצל הספק, למעט במקרה של הפרת הסכם או באחד המקרים המנויים </w:t>
      </w:r>
      <w:r w:rsidR="004454B2" w:rsidRPr="0069795C">
        <w:rPr>
          <w:rFonts w:hint="cs"/>
          <w:rtl/>
        </w:rPr>
        <w:t xml:space="preserve">בסעיף </w:t>
      </w:r>
      <w:r w:rsidR="004454B2" w:rsidRPr="0099090F">
        <w:rPr>
          <w:rFonts w:ascii="David" w:hAnsi="David"/>
          <w:b w:val="0"/>
          <w:bCs/>
          <w:rtl/>
        </w:rPr>
        <w:fldChar w:fldCharType="begin"/>
      </w:r>
      <w:r w:rsidR="004454B2" w:rsidRPr="0099090F">
        <w:rPr>
          <w:rFonts w:ascii="David" w:hAnsi="David"/>
          <w:b w:val="0"/>
          <w:bCs/>
          <w:rtl/>
        </w:rPr>
        <w:instrText xml:space="preserve"> </w:instrText>
      </w:r>
      <w:r w:rsidR="004454B2" w:rsidRPr="0099090F">
        <w:rPr>
          <w:rFonts w:ascii="David" w:hAnsi="David"/>
          <w:b w:val="0"/>
          <w:bCs/>
        </w:rPr>
        <w:instrText>REF</w:instrText>
      </w:r>
      <w:r w:rsidR="004454B2" w:rsidRPr="0099090F">
        <w:rPr>
          <w:rFonts w:ascii="David" w:hAnsi="David"/>
          <w:b w:val="0"/>
          <w:bCs/>
          <w:rtl/>
        </w:rPr>
        <w:instrText xml:space="preserve"> _</w:instrText>
      </w:r>
      <w:r w:rsidR="004454B2" w:rsidRPr="0099090F">
        <w:rPr>
          <w:rFonts w:ascii="David" w:hAnsi="David"/>
          <w:b w:val="0"/>
          <w:bCs/>
        </w:rPr>
        <w:instrText>Ref110271444 \r \h</w:instrText>
      </w:r>
      <w:r w:rsidR="004454B2" w:rsidRPr="0099090F">
        <w:rPr>
          <w:rFonts w:ascii="David" w:hAnsi="David"/>
          <w:b w:val="0"/>
          <w:bCs/>
          <w:rtl/>
        </w:rPr>
        <w:instrText xml:space="preserve">  \* </w:instrText>
      </w:r>
      <w:r w:rsidR="004454B2" w:rsidRPr="0099090F">
        <w:rPr>
          <w:rFonts w:ascii="David" w:hAnsi="David"/>
          <w:b w:val="0"/>
          <w:bCs/>
        </w:rPr>
        <w:instrText>MERGEFORMAT</w:instrText>
      </w:r>
      <w:r w:rsidR="004454B2" w:rsidRPr="0099090F">
        <w:rPr>
          <w:rFonts w:ascii="David" w:hAnsi="David"/>
          <w:b w:val="0"/>
          <w:bCs/>
          <w:rtl/>
        </w:rPr>
        <w:instrText xml:space="preserve"> </w:instrText>
      </w:r>
      <w:r w:rsidR="004454B2" w:rsidRPr="0099090F">
        <w:rPr>
          <w:rFonts w:ascii="David" w:hAnsi="David"/>
          <w:b w:val="0"/>
          <w:bCs/>
          <w:rtl/>
        </w:rPr>
      </w:r>
      <w:r w:rsidR="004454B2" w:rsidRPr="0099090F">
        <w:rPr>
          <w:rFonts w:ascii="David" w:hAnsi="David"/>
          <w:b w:val="0"/>
          <w:bCs/>
          <w:rtl/>
        </w:rPr>
        <w:fldChar w:fldCharType="separate"/>
      </w:r>
      <w:r w:rsidR="007C695D" w:rsidRPr="0099090F">
        <w:rPr>
          <w:rFonts w:ascii="David" w:hAnsi="David"/>
          <w:b w:val="0"/>
          <w:bCs/>
          <w:cs/>
        </w:rPr>
        <w:t>‎</w:t>
      </w:r>
      <w:r w:rsidR="007C695D" w:rsidRPr="0099090F">
        <w:rPr>
          <w:rFonts w:ascii="David" w:hAnsi="David"/>
          <w:b w:val="0"/>
          <w:bCs/>
        </w:rPr>
        <w:t>17.2</w:t>
      </w:r>
      <w:r w:rsidR="004454B2" w:rsidRPr="0099090F">
        <w:rPr>
          <w:rFonts w:ascii="David" w:hAnsi="David"/>
          <w:b w:val="0"/>
          <w:bCs/>
          <w:rtl/>
        </w:rPr>
        <w:fldChar w:fldCharType="end"/>
      </w:r>
      <w:r w:rsidR="004454B2" w:rsidRPr="0069795C">
        <w:rPr>
          <w:rFonts w:hint="cs"/>
          <w:rtl/>
        </w:rPr>
        <w:t xml:space="preserve"> </w:t>
      </w:r>
      <w:r w:rsidRPr="0069795C">
        <w:rPr>
          <w:rFonts w:hint="cs"/>
          <w:rtl/>
        </w:rPr>
        <w:t>להלן.</w:t>
      </w:r>
    </w:p>
    <w:p w14:paraId="057F35AB" w14:textId="77777777" w:rsidR="00F21781" w:rsidRPr="0069795C" w:rsidRDefault="00F21781" w:rsidP="0099090F">
      <w:pPr>
        <w:pStyle w:val="PARA2"/>
        <w:jc w:val="both"/>
      </w:pPr>
      <w:r w:rsidRPr="0069795C">
        <w:rPr>
          <w:rFonts w:hint="cs"/>
          <w:rtl/>
        </w:rPr>
        <w:t>שירותים אשר כבר נרכשו בהתאם להוראות ההסכם ימשיכו להתנהל בהתאם לתנאים הקבועים בהסכם זה ועד להשלמת ההזמנה, בהתאם לתנאי ההסכם.</w:t>
      </w:r>
    </w:p>
    <w:p w14:paraId="7C3A9A70" w14:textId="77777777" w:rsidR="00F21781" w:rsidRPr="0069795C" w:rsidRDefault="00F21781" w:rsidP="0099090F">
      <w:pPr>
        <w:pStyle w:val="PARA2"/>
        <w:jc w:val="both"/>
      </w:pPr>
      <w:r w:rsidRPr="0069795C">
        <w:rPr>
          <w:rFonts w:hint="cs"/>
          <w:rtl/>
        </w:rPr>
        <w:t xml:space="preserve">מבלי לגרוע מכל הוראה אחרת בהסכם זה, הספק ישתף פעולה עם המזמין בהעברת נתוני תוכן ותוצרים של המזמינים המצויים בשירותים שלו לידי המזמין, ובכל מקרה לא יגביל ולא ימנע העברת מידע או </w:t>
      </w:r>
      <w:proofErr w:type="spellStart"/>
      <w:r w:rsidRPr="0069795C">
        <w:rPr>
          <w:rFonts w:hint="cs"/>
          <w:rtl/>
        </w:rPr>
        <w:t>קונפיגורציות</w:t>
      </w:r>
      <w:proofErr w:type="spellEnd"/>
      <w:r w:rsidRPr="0069795C">
        <w:rPr>
          <w:rFonts w:hint="cs"/>
          <w:rtl/>
        </w:rPr>
        <w:t xml:space="preserve"> מתוך המערכות שלו, בשום צורה או דרך, למעט במקרה של פגיעה בקניין הרוחני של הספק. </w:t>
      </w:r>
    </w:p>
    <w:p w14:paraId="6F43B92A" w14:textId="77777777" w:rsidR="00F21781" w:rsidRPr="0069795C" w:rsidRDefault="00F21781" w:rsidP="0099090F">
      <w:pPr>
        <w:pStyle w:val="PARA2"/>
        <w:jc w:val="both"/>
      </w:pPr>
      <w:r w:rsidRPr="0069795C">
        <w:rPr>
          <w:rFonts w:hint="cs"/>
          <w:rtl/>
        </w:rPr>
        <w:lastRenderedPageBreak/>
        <w:t xml:space="preserve">לאחר השלמת העברת המידע למזמין, הספק ימחק כל נתוני תוכן או נתוני עיבוד של המזמין המצויים במערכותיו, באופן שאינו ניתן לשחזור. </w:t>
      </w:r>
    </w:p>
    <w:p w14:paraId="1423717A" w14:textId="17D80CBE" w:rsidR="00F21781" w:rsidRDefault="00F21781" w:rsidP="0099090F">
      <w:pPr>
        <w:pStyle w:val="PARA2"/>
        <w:jc w:val="both"/>
      </w:pPr>
      <w:r>
        <w:rPr>
          <w:rFonts w:hint="cs"/>
          <w:rtl/>
        </w:rPr>
        <w:t xml:space="preserve">מבלי לפגוע בכלליות האמור בכל מקום בהסכם, עורך המכרז רשאי להפסיק את ההתקשרות עם הספק, </w:t>
      </w:r>
      <w:r w:rsidRPr="004454B2">
        <w:rPr>
          <w:rFonts w:hint="cs"/>
          <w:rtl/>
        </w:rPr>
        <w:t>בכפוף להוראות סעיף</w:t>
      </w:r>
      <w:r w:rsidR="004454B2" w:rsidRPr="004454B2">
        <w:rPr>
          <w:rFonts w:hint="cs"/>
          <w:rtl/>
        </w:rPr>
        <w:t xml:space="preserve"> </w:t>
      </w:r>
      <w:r w:rsidR="004454B2" w:rsidRPr="004454B2">
        <w:rPr>
          <w:rtl/>
        </w:rPr>
        <w:fldChar w:fldCharType="begin"/>
      </w:r>
      <w:r w:rsidR="004454B2" w:rsidRPr="004454B2">
        <w:rPr>
          <w:rtl/>
        </w:rPr>
        <w:instrText xml:space="preserve"> </w:instrText>
      </w:r>
      <w:r w:rsidR="004454B2" w:rsidRPr="004454B2">
        <w:rPr>
          <w:rFonts w:hint="cs"/>
        </w:rPr>
        <w:instrText>REF</w:instrText>
      </w:r>
      <w:r w:rsidR="004454B2" w:rsidRPr="004454B2">
        <w:rPr>
          <w:rFonts w:hint="cs"/>
          <w:rtl/>
        </w:rPr>
        <w:instrText xml:space="preserve"> _</w:instrText>
      </w:r>
      <w:r w:rsidR="004454B2" w:rsidRPr="004454B2">
        <w:rPr>
          <w:rFonts w:hint="cs"/>
        </w:rPr>
        <w:instrText>Ref110271444 \r \h</w:instrText>
      </w:r>
      <w:r w:rsidR="004454B2" w:rsidRPr="004454B2">
        <w:rPr>
          <w:rtl/>
        </w:rPr>
        <w:instrText xml:space="preserve"> </w:instrText>
      </w:r>
      <w:r w:rsidR="004454B2">
        <w:rPr>
          <w:rtl/>
        </w:rPr>
        <w:instrText xml:space="preserve"> \* </w:instrText>
      </w:r>
      <w:r w:rsidR="004454B2">
        <w:instrText>MERGEFORMAT</w:instrText>
      </w:r>
      <w:r w:rsidR="004454B2">
        <w:rPr>
          <w:rtl/>
        </w:rPr>
        <w:instrText xml:space="preserve"> </w:instrText>
      </w:r>
      <w:r w:rsidR="004454B2" w:rsidRPr="004454B2">
        <w:rPr>
          <w:rtl/>
        </w:rPr>
      </w:r>
      <w:r w:rsidR="004454B2" w:rsidRPr="004454B2">
        <w:rPr>
          <w:rtl/>
        </w:rPr>
        <w:fldChar w:fldCharType="separate"/>
      </w:r>
      <w:r w:rsidR="007C695D">
        <w:rPr>
          <w:cs/>
        </w:rPr>
        <w:t>‎</w:t>
      </w:r>
      <w:r w:rsidR="007C695D" w:rsidRPr="007C695D">
        <w:rPr>
          <w:rFonts w:ascii="David" w:hAnsi="David"/>
          <w:b w:val="0"/>
          <w:bCs/>
        </w:rPr>
        <w:t>17.2</w:t>
      </w:r>
      <w:r w:rsidR="004454B2" w:rsidRPr="004454B2">
        <w:rPr>
          <w:rtl/>
        </w:rPr>
        <w:fldChar w:fldCharType="end"/>
      </w:r>
      <w:r w:rsidRPr="004454B2">
        <w:rPr>
          <w:rFonts w:hint="cs"/>
          <w:rtl/>
        </w:rPr>
        <w:t>, בהתרחש כל</w:t>
      </w:r>
      <w:r>
        <w:rPr>
          <w:rFonts w:hint="cs"/>
          <w:rtl/>
        </w:rPr>
        <w:t xml:space="preserve"> אחד מהמקרים הבאים:</w:t>
      </w:r>
    </w:p>
    <w:p w14:paraId="2EC51A7B" w14:textId="77777777" w:rsidR="00F21781" w:rsidRDefault="00F21781" w:rsidP="0099090F">
      <w:pPr>
        <w:pStyle w:val="PARA3"/>
        <w:rPr>
          <w:rtl/>
        </w:rPr>
      </w:pPr>
      <w:r>
        <w:rPr>
          <w:rFonts w:hint="cs"/>
          <w:rtl/>
        </w:rPr>
        <w:t xml:space="preserve">אם ימונה קדם מפרק, מפרק זמני או קבוע לספק; </w:t>
      </w:r>
    </w:p>
    <w:p w14:paraId="5A95AD42" w14:textId="77777777" w:rsidR="00F21781" w:rsidRDefault="00F21781" w:rsidP="00733B36">
      <w:pPr>
        <w:pStyle w:val="-1"/>
        <w:rPr>
          <w:rtl/>
        </w:rPr>
      </w:pPr>
      <w:r>
        <w:rPr>
          <w:rFonts w:hint="cs"/>
          <w:rtl/>
        </w:rPr>
        <w:t xml:space="preserve">אם ימונה כונס נכסים זמני או קבוע לעסקי או לרכוש הספק; </w:t>
      </w:r>
    </w:p>
    <w:p w14:paraId="3B24AF3E" w14:textId="77777777" w:rsidR="00F21781" w:rsidRDefault="00F21781" w:rsidP="00733B36">
      <w:pPr>
        <w:pStyle w:val="-1"/>
        <w:rPr>
          <w:rtl/>
        </w:rPr>
      </w:pPr>
      <w:r>
        <w:rPr>
          <w:rFonts w:hint="cs"/>
          <w:rtl/>
        </w:rPr>
        <w:t xml:space="preserve">אם ניתן לספק צו לפתיחת הליכים לפי חוק חדלות פירעון ושיקום כלכלי, התשע"ח-2018, או צו בעל משמעות דומה במדינה אחרת; </w:t>
      </w:r>
    </w:p>
    <w:p w14:paraId="0963B771" w14:textId="77777777" w:rsidR="00F21781" w:rsidRDefault="00F21781" w:rsidP="00733B36">
      <w:pPr>
        <w:pStyle w:val="-1"/>
        <w:rPr>
          <w:rtl/>
        </w:rPr>
      </w:pPr>
      <w:r>
        <w:rPr>
          <w:rFonts w:hint="cs"/>
          <w:rtl/>
        </w:rPr>
        <w:t>אם הספק פשט את הרגל, או הסתלק מביצוע ההסכם מכל סיבה אחרת;</w:t>
      </w:r>
    </w:p>
    <w:p w14:paraId="51811C54" w14:textId="77777777" w:rsidR="00F21781" w:rsidRDefault="00F21781" w:rsidP="00733B36">
      <w:pPr>
        <w:pStyle w:val="-1"/>
        <w:rPr>
          <w:rtl/>
        </w:rPr>
      </w:pPr>
      <w:r>
        <w:rPr>
          <w:rFonts w:hint="cs"/>
          <w:rtl/>
        </w:rPr>
        <w:t>על הספק להודיע מידית לעורך המכרז על התרחשות אחד המקרים המפורטים בסעיף זה.</w:t>
      </w:r>
    </w:p>
    <w:p w14:paraId="612897C8" w14:textId="77777777" w:rsidR="00F21781" w:rsidRDefault="00F21781" w:rsidP="0099090F">
      <w:pPr>
        <w:pStyle w:val="PARA2"/>
        <w:jc w:val="both"/>
      </w:pPr>
      <w:r>
        <w:rPr>
          <w:rFonts w:hint="cs"/>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D53C89E" w14:textId="062923F7" w:rsidR="00842350" w:rsidRPr="00CC0DA8" w:rsidRDefault="00842350" w:rsidP="0099090F">
      <w:pPr>
        <w:pStyle w:val="af2"/>
        <w:rPr>
          <w:rtl/>
        </w:rPr>
      </w:pPr>
      <w:bookmarkStart w:id="1095" w:name="_Toc140555428"/>
      <w:bookmarkStart w:id="1096" w:name="_Toc140765145"/>
      <w:bookmarkStart w:id="1097" w:name="_Toc140765287"/>
      <w:bookmarkStart w:id="1098" w:name="_Toc144014706"/>
      <w:bookmarkStart w:id="1099" w:name="_Toc144016011"/>
      <w:bookmarkStart w:id="1100" w:name="_Toc144280813"/>
      <w:bookmarkStart w:id="1101" w:name="_Toc144282579"/>
      <w:r w:rsidRPr="00CC0DA8">
        <w:rPr>
          <w:rtl/>
          <w:lang w:bidi="he-IL"/>
        </w:rPr>
        <w:t>הפרת ההסכם</w:t>
      </w:r>
      <w:bookmarkEnd w:id="1094"/>
      <w:bookmarkEnd w:id="1095"/>
      <w:bookmarkEnd w:id="1096"/>
      <w:bookmarkEnd w:id="1097"/>
      <w:bookmarkEnd w:id="1098"/>
      <w:bookmarkEnd w:id="1099"/>
      <w:bookmarkEnd w:id="1100"/>
      <w:bookmarkEnd w:id="1101"/>
    </w:p>
    <w:p w14:paraId="424443FE" w14:textId="77777777" w:rsidR="00F21781" w:rsidRPr="00425A01" w:rsidRDefault="00AC1CCF" w:rsidP="0099090F">
      <w:pPr>
        <w:pStyle w:val="PARA1"/>
        <w:jc w:val="both"/>
        <w:rPr>
          <w:b/>
          <w:bCs/>
          <w:rtl/>
        </w:rPr>
      </w:pPr>
      <w:bookmarkStart w:id="1102" w:name="_Ref140764899"/>
      <w:bookmarkStart w:id="1103" w:name="_Toc48749889"/>
      <w:r w:rsidRPr="00425A01">
        <w:rPr>
          <w:rFonts w:hint="cs"/>
          <w:b/>
          <w:bCs/>
          <w:rtl/>
        </w:rPr>
        <w:t>הפרה יסודית של ההסכם</w:t>
      </w:r>
      <w:bookmarkEnd w:id="1102"/>
    </w:p>
    <w:p w14:paraId="4FF14502" w14:textId="77777777" w:rsidR="00F21781" w:rsidRDefault="00F21781" w:rsidP="0099090F">
      <w:pPr>
        <w:pStyle w:val="PARA2"/>
        <w:jc w:val="both"/>
      </w:pPr>
      <w:r>
        <w:rPr>
          <w:rFonts w:hint="cs"/>
          <w:rtl/>
        </w:rPr>
        <w:t>אלה יחשבו כהפרה יסודית של ההסכם (להלן: "</w:t>
      </w:r>
      <w:r w:rsidRPr="00B931BD">
        <w:rPr>
          <w:rFonts w:hint="cs"/>
          <w:bCs/>
          <w:rtl/>
        </w:rPr>
        <w:t>הפרה יסודית</w:t>
      </w:r>
      <w:r>
        <w:rPr>
          <w:rFonts w:hint="cs"/>
          <w:rtl/>
        </w:rPr>
        <w:t>"):</w:t>
      </w:r>
    </w:p>
    <w:p w14:paraId="75F1407B" w14:textId="77777777" w:rsidR="00F21781" w:rsidRPr="00425A01" w:rsidRDefault="00F21781" w:rsidP="0099090F">
      <w:pPr>
        <w:pStyle w:val="PARA3"/>
      </w:pPr>
      <w:r w:rsidRPr="00425A01">
        <w:rPr>
          <w:rFonts w:hint="cs"/>
          <w:rtl/>
        </w:rPr>
        <w:t>אירוע אבטחה קריטי אצל הספק, בעל השלכה ישירה על המזמינים או על שירותים חיוניים המסופקים על ידם.</w:t>
      </w:r>
    </w:p>
    <w:p w14:paraId="434397F5" w14:textId="77777777" w:rsidR="00F21781" w:rsidRDefault="00F21781" w:rsidP="00733B36">
      <w:pPr>
        <w:pStyle w:val="PARA3"/>
      </w:pPr>
      <w:r>
        <w:rPr>
          <w:rFonts w:hint="cs"/>
          <w:rtl/>
        </w:rPr>
        <w:t>שינוי מחירים ביחס למפורט במכרז ובהצעה שהגיש הספק.</w:t>
      </w:r>
    </w:p>
    <w:p w14:paraId="132973CA" w14:textId="77777777" w:rsidR="0069795C" w:rsidRDefault="00F21781" w:rsidP="00733B36">
      <w:pPr>
        <w:pStyle w:val="PARA3"/>
      </w:pPr>
      <w:r>
        <w:rPr>
          <w:rFonts w:hint="cs"/>
          <w:rtl/>
        </w:rPr>
        <w:t>התנהגות בחוסר תום לב, תכסיסנות או חוסר ניקיון כפיים של הספק ובכלל זה מסירת מידע מטעה או מידע בלתי מדויק.</w:t>
      </w:r>
    </w:p>
    <w:p w14:paraId="384BC16F" w14:textId="77777777" w:rsidR="0069795C" w:rsidRPr="00132208" w:rsidRDefault="0069795C" w:rsidP="00733B36">
      <w:pPr>
        <w:pStyle w:val="PARA3"/>
        <w:rPr>
          <w:rtl/>
        </w:rPr>
      </w:pPr>
      <w:r w:rsidRPr="00132208">
        <w:rPr>
          <w:rtl/>
        </w:rPr>
        <w:t xml:space="preserve">אם הספק הפסיק לנהל את עסקיו לתקופה רצופה העולה על 30 יום. </w:t>
      </w:r>
    </w:p>
    <w:p w14:paraId="4D4889E1" w14:textId="77777777" w:rsidR="00F21781" w:rsidRDefault="00F21781" w:rsidP="00733B36">
      <w:pPr>
        <w:pStyle w:val="PARA3"/>
      </w:pPr>
      <w:r>
        <w:rPr>
          <w:rFonts w:hint="cs"/>
          <w:rtl/>
        </w:rPr>
        <w:t>אם הספק הסתלק מביצוע ההסכם.</w:t>
      </w:r>
    </w:p>
    <w:p w14:paraId="72DE4C4F" w14:textId="77777777" w:rsidR="00F21781" w:rsidRDefault="00F21781" w:rsidP="0099090F">
      <w:pPr>
        <w:pStyle w:val="PARA2"/>
        <w:jc w:val="both"/>
      </w:pPr>
      <w:r>
        <w:rPr>
          <w:rFonts w:hint="cs"/>
          <w:rtl/>
        </w:rPr>
        <w:t>הפר הספק את ההסכם הפרה יסודית יפעל עורך המכרז בהתאם למפורט להלן:</w:t>
      </w:r>
    </w:p>
    <w:p w14:paraId="55226F27" w14:textId="77777777" w:rsidR="00F21781" w:rsidRDefault="00F21781" w:rsidP="0099090F">
      <w:pPr>
        <w:pStyle w:val="PARA3"/>
      </w:pPr>
      <w:r>
        <w:rPr>
          <w:rFonts w:hint="cs"/>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250F2022" w14:textId="77777777" w:rsidR="00F21781" w:rsidRDefault="00F21781" w:rsidP="00733B36">
      <w:pPr>
        <w:pStyle w:val="PARA3"/>
      </w:pPr>
      <w:r>
        <w:rPr>
          <w:rFonts w:hint="cs"/>
          <w:rtl/>
        </w:rPr>
        <w:t xml:space="preserve">במידה וכתוצאה מההפרה היסודית צפויים המזמינים או עורך המכרז להיפגע באופן מידי,  רשאי עורך המכרז, לפי שיקול דעתו הבלעדי,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50508095" w14:textId="77777777" w:rsidR="00F21781" w:rsidRPr="00A724E0" w:rsidRDefault="00F21781" w:rsidP="0099090F">
      <w:pPr>
        <w:pStyle w:val="PARA1"/>
        <w:jc w:val="both"/>
        <w:rPr>
          <w:b/>
          <w:bCs/>
          <w:rtl/>
        </w:rPr>
      </w:pPr>
      <w:bookmarkStart w:id="1104" w:name="_Ref110271444"/>
      <w:r w:rsidRPr="00A724E0">
        <w:rPr>
          <w:rFonts w:hint="cs"/>
          <w:b/>
          <w:bCs/>
          <w:rtl/>
        </w:rPr>
        <w:t>הפרת הסכם שאינה יסודית</w:t>
      </w:r>
      <w:bookmarkEnd w:id="1104"/>
    </w:p>
    <w:p w14:paraId="23B1E695" w14:textId="009330DE" w:rsidR="00E554F5" w:rsidRDefault="00E554F5" w:rsidP="0099090F">
      <w:pPr>
        <w:pStyle w:val="PARA2"/>
        <w:jc w:val="both"/>
      </w:pPr>
      <w:r>
        <w:rPr>
          <w:rFonts w:hint="cs"/>
          <w:rtl/>
        </w:rPr>
        <w:lastRenderedPageBreak/>
        <w:t xml:space="preserve">מבלי לגרוע מהאמור לעיל, בכל מקרה של אי עמידה של הספק בהתחייבויותיו על פי המכרז וההסכם, מכל סיבה שהיא, יאפשר לספק לתקן את הפגם וזאת תוך 25 ימי עבודה מקבלת הודעה בכתב מאת עורך המכרז, או תוך פרק זמן ארוך יותר שיקבע עורך המכרז בהתאם לנסיבות העניין. בכל מקרה שהספק לא תיקן את ההפרה תוך פרק הזמן שנקבע, יהיה רשאי עורך המכרז להפעיל את </w:t>
      </w:r>
      <w:proofErr w:type="spellStart"/>
      <w:r>
        <w:rPr>
          <w:rFonts w:hint="cs"/>
          <w:rtl/>
        </w:rPr>
        <w:t>הסעדים</w:t>
      </w:r>
      <w:proofErr w:type="spellEnd"/>
      <w:r>
        <w:rPr>
          <w:rFonts w:hint="cs"/>
          <w:rtl/>
        </w:rPr>
        <w:t xml:space="preserve"> העומדים לו לפ</w:t>
      </w:r>
      <w:r w:rsidR="00EE21DE">
        <w:rPr>
          <w:rFonts w:hint="cs"/>
          <w:rtl/>
        </w:rPr>
        <w:t>י</w:t>
      </w:r>
      <w:r>
        <w:rPr>
          <w:rFonts w:hint="cs"/>
          <w:rtl/>
        </w:rPr>
        <w:t xml:space="preserve"> הסכם זה. </w:t>
      </w:r>
    </w:p>
    <w:p w14:paraId="3B61B1DD" w14:textId="61EEDD6F" w:rsidR="00F21781" w:rsidRDefault="00F21781" w:rsidP="0099090F">
      <w:pPr>
        <w:pStyle w:val="PARA2"/>
        <w:jc w:val="both"/>
        <w:rPr>
          <w:rtl/>
        </w:rPr>
      </w:pPr>
      <w:r w:rsidRPr="00117F0F">
        <w:rPr>
          <w:rFonts w:hint="cs"/>
          <w:rtl/>
        </w:rPr>
        <w:t>ביטול ההסכם עקב הפרה או הפרה צפויה</w:t>
      </w:r>
      <w:r>
        <w:rPr>
          <w:rFonts w:hint="cs"/>
          <w:rtl/>
        </w:rPr>
        <w:t xml:space="preserve"> – </w:t>
      </w:r>
    </w:p>
    <w:p w14:paraId="1D4BBEE9" w14:textId="3A8171B7" w:rsidR="00F21781" w:rsidRDefault="00F21781" w:rsidP="00733B36">
      <w:pPr>
        <w:pStyle w:val="PARA3"/>
      </w:pPr>
      <w:r>
        <w:rPr>
          <w:rFonts w:hint="cs"/>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0069795C">
        <w:rPr>
          <w:rFonts w:hint="cs"/>
          <w:rtl/>
        </w:rPr>
        <w:t>, לפי שיקול דעתו</w:t>
      </w:r>
      <w:r>
        <w:rPr>
          <w:rFonts w:hint="cs"/>
          <w:rtl/>
        </w:rPr>
        <w:t xml:space="preserve">. </w:t>
      </w:r>
    </w:p>
    <w:p w14:paraId="7DE7ABFC" w14:textId="77777777" w:rsidR="00F21781" w:rsidRDefault="00F21781" w:rsidP="00733B36">
      <w:pPr>
        <w:pStyle w:val="PARA3"/>
        <w:rPr>
          <w:rtl/>
        </w:rPr>
      </w:pPr>
      <w:r>
        <w:rPr>
          <w:rFonts w:hint="cs"/>
          <w:rtl/>
        </w:rPr>
        <w:t>נוכח הספק לדעת כי קיימת אפשרות מסתברת כי לא יוכל לעמוד בהתחייבויותיו כולן או מקצתן מכל סיבה שהיא (בסעיף זה – "</w:t>
      </w:r>
      <w:r w:rsidRPr="0012044B">
        <w:rPr>
          <w:rFonts w:hint="cs"/>
          <w:b/>
          <w:bCs/>
          <w:rtl/>
        </w:rPr>
        <w:t>הפרה צפויה</w:t>
      </w:r>
      <w:r>
        <w:rPr>
          <w:rFonts w:hint="cs"/>
          <w:rtl/>
        </w:rPr>
        <w:t xml:space="preserve">"), או כי לא יוכל לעמוד במועדי ובתנאי השירות, יודיע על כך מיד בעל פה ובדואר אלקטרוני לעורך המכרז. </w:t>
      </w:r>
    </w:p>
    <w:p w14:paraId="3BBDDD5B" w14:textId="77777777" w:rsidR="00F21781" w:rsidRDefault="00F21781" w:rsidP="00733B36">
      <w:pPr>
        <w:pStyle w:val="PARA3"/>
        <w:rPr>
          <w:rtl/>
        </w:rPr>
      </w:pPr>
      <w:r>
        <w:rPr>
          <w:rFonts w:hint="cs"/>
          <w:rtl/>
        </w:rPr>
        <w:t xml:space="preserve">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w:t>
      </w:r>
      <w:proofErr w:type="spellStart"/>
      <w:r>
        <w:rPr>
          <w:rFonts w:hint="cs"/>
          <w:rtl/>
        </w:rPr>
        <w:t>הסעדים</w:t>
      </w:r>
      <w:proofErr w:type="spellEnd"/>
      <w:r>
        <w:rPr>
          <w:rFonts w:hint="cs"/>
          <w:rtl/>
        </w:rPr>
        <w:t xml:space="preserve"> הקבועים בהסכם זה בגין הפרת ההסכם.</w:t>
      </w:r>
    </w:p>
    <w:p w14:paraId="7DE1BACE" w14:textId="77777777" w:rsidR="00F21781" w:rsidRPr="00A724E0" w:rsidRDefault="00F21781" w:rsidP="0099090F">
      <w:pPr>
        <w:pStyle w:val="PARA1"/>
        <w:jc w:val="both"/>
        <w:rPr>
          <w:b/>
          <w:bCs/>
          <w:rtl/>
        </w:rPr>
      </w:pPr>
      <w:r w:rsidRPr="00A724E0">
        <w:rPr>
          <w:rFonts w:hint="cs"/>
          <w:b/>
          <w:bCs/>
          <w:rtl/>
        </w:rPr>
        <w:t>שימוע טרם ביטול הסכם בגין הפרה</w:t>
      </w:r>
    </w:p>
    <w:p w14:paraId="57C86D5E" w14:textId="77777777" w:rsidR="00F21781" w:rsidRDefault="00F21781" w:rsidP="0099090F">
      <w:pPr>
        <w:pStyle w:val="PARA2"/>
        <w:jc w:val="both"/>
      </w:pPr>
      <w:r>
        <w:rPr>
          <w:rFonts w:hint="cs"/>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3F1884CB" w14:textId="77777777" w:rsidR="00F21781" w:rsidRPr="00A724E0" w:rsidRDefault="00F21781" w:rsidP="0099090F">
      <w:pPr>
        <w:pStyle w:val="PARA1"/>
        <w:jc w:val="both"/>
        <w:rPr>
          <w:b/>
          <w:bCs/>
        </w:rPr>
      </w:pPr>
      <w:bookmarkStart w:id="1105" w:name="_Toc106197617"/>
      <w:bookmarkStart w:id="1106" w:name="_Toc106197529"/>
      <w:bookmarkStart w:id="1107" w:name="_Toc106197223"/>
      <w:r w:rsidRPr="00A724E0">
        <w:rPr>
          <w:rFonts w:hint="cs"/>
          <w:b/>
          <w:bCs/>
          <w:rtl/>
        </w:rPr>
        <w:t>תרופות בגין הפרת הסכם</w:t>
      </w:r>
      <w:bookmarkEnd w:id="1105"/>
      <w:bookmarkEnd w:id="1106"/>
      <w:bookmarkEnd w:id="1107"/>
    </w:p>
    <w:p w14:paraId="2AAB2AD3" w14:textId="77777777" w:rsidR="00F21781" w:rsidRDefault="00F21781" w:rsidP="0099090F">
      <w:pPr>
        <w:pStyle w:val="3-0"/>
        <w:numPr>
          <w:ilvl w:val="0"/>
          <w:numId w:val="0"/>
        </w:numPr>
        <w:ind w:left="757"/>
      </w:pPr>
      <w:r>
        <w:rPr>
          <w:rFonts w:hint="cs"/>
          <w:rtl/>
        </w:rPr>
        <w:t xml:space="preserve">בכל מקרה של הפרת הסכם יעמדו לרשות עורך המכרזים כל אחד </w:t>
      </w:r>
      <w:proofErr w:type="spellStart"/>
      <w:r>
        <w:rPr>
          <w:rFonts w:hint="cs"/>
          <w:rtl/>
        </w:rPr>
        <w:t>מהסעדים</w:t>
      </w:r>
      <w:proofErr w:type="spellEnd"/>
      <w:r>
        <w:rPr>
          <w:rFonts w:hint="cs"/>
          <w:rtl/>
        </w:rPr>
        <w:t xml:space="preserve"> הבאים, ביחד ולחוד: </w:t>
      </w:r>
    </w:p>
    <w:p w14:paraId="0396BAA5" w14:textId="77777777" w:rsidR="00AC1CCF" w:rsidRPr="00AC1CCF" w:rsidRDefault="00AC1CCF" w:rsidP="0099090F">
      <w:pPr>
        <w:pStyle w:val="PARA2"/>
        <w:jc w:val="both"/>
      </w:pPr>
      <w:r w:rsidRPr="00A724E0">
        <w:rPr>
          <w:b w:val="0"/>
          <w:bCs/>
          <w:rtl/>
        </w:rPr>
        <w:t>פיצויים מוסכמים</w:t>
      </w:r>
      <w:r w:rsidRPr="00AC1CCF">
        <w:rPr>
          <w:rtl/>
        </w:rPr>
        <w:t xml:space="preserve"> – </w:t>
      </w:r>
    </w:p>
    <w:p w14:paraId="48830530" w14:textId="77777777" w:rsidR="00AC1CCF" w:rsidRPr="00AC1CCF" w:rsidRDefault="00AC1CCF" w:rsidP="0099090F">
      <w:pPr>
        <w:pStyle w:val="PARA3"/>
      </w:pPr>
      <w:r w:rsidRPr="00132208">
        <w:rPr>
          <w:rtl/>
        </w:rPr>
        <w:t>בהתאם למפורט במסמכי המכרז.</w:t>
      </w:r>
    </w:p>
    <w:p w14:paraId="656AD395" w14:textId="77777777" w:rsidR="00AC1CCF" w:rsidRPr="00132208" w:rsidRDefault="00AC1CCF" w:rsidP="00733B36">
      <w:pPr>
        <w:pStyle w:val="PARA3"/>
        <w:rPr>
          <w:rtl/>
        </w:rPr>
      </w:pPr>
      <w:r w:rsidRPr="00132208">
        <w:rPr>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4E43F077" w14:textId="77777777" w:rsidR="00F21781" w:rsidRPr="00A724E0" w:rsidRDefault="00F21781" w:rsidP="0099090F">
      <w:pPr>
        <w:pStyle w:val="PARA2"/>
        <w:jc w:val="both"/>
        <w:rPr>
          <w:b w:val="0"/>
          <w:bCs/>
        </w:rPr>
      </w:pPr>
      <w:r w:rsidRPr="00A724E0">
        <w:rPr>
          <w:rFonts w:hint="eastAsia"/>
          <w:b w:val="0"/>
          <w:bCs/>
          <w:rtl/>
        </w:rPr>
        <w:t>קיזוז</w:t>
      </w:r>
      <w:r w:rsidRPr="00A724E0">
        <w:rPr>
          <w:b w:val="0"/>
          <w:bCs/>
          <w:rtl/>
        </w:rPr>
        <w:t xml:space="preserve"> </w:t>
      </w:r>
      <w:r w:rsidRPr="00A724E0">
        <w:rPr>
          <w:rFonts w:hint="eastAsia"/>
          <w:b w:val="0"/>
          <w:bCs/>
          <w:rtl/>
        </w:rPr>
        <w:t>ועכבון</w:t>
      </w:r>
      <w:r w:rsidRPr="00A724E0">
        <w:rPr>
          <w:rFonts w:hint="cs"/>
          <w:b w:val="0"/>
          <w:bCs/>
          <w:rtl/>
        </w:rPr>
        <w:t xml:space="preserve"> –</w:t>
      </w:r>
    </w:p>
    <w:p w14:paraId="1F6CF04E" w14:textId="12AC2758" w:rsidR="00F21781" w:rsidRDefault="00F21781" w:rsidP="0099090F">
      <w:pPr>
        <w:pStyle w:val="PARA3"/>
      </w:pPr>
      <w:r>
        <w:rPr>
          <w:rFonts w:hint="cs"/>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6F35914A" w14:textId="77777777" w:rsidR="00E554F5" w:rsidRPr="00AC1CCF" w:rsidRDefault="00E554F5" w:rsidP="0099090F">
      <w:pPr>
        <w:pStyle w:val="PARA3"/>
        <w:rPr>
          <w:rtl/>
        </w:rPr>
      </w:pPr>
      <w:r w:rsidRPr="00AC1CCF">
        <w:rPr>
          <w:rtl/>
        </w:rPr>
        <w:t xml:space="preserve">לספק תינתן התראה בכתב </w:t>
      </w:r>
      <w:r w:rsidRPr="00AC1CCF">
        <w:rPr>
          <w:rFonts w:hint="cs"/>
          <w:rtl/>
        </w:rPr>
        <w:t xml:space="preserve">של </w:t>
      </w:r>
      <w:r w:rsidRPr="00AC1CCF">
        <w:rPr>
          <w:rtl/>
        </w:rPr>
        <w:t>7 ימים בטרם יממש עורך המכרז את סמכותו לפי סעיף זה.</w:t>
      </w:r>
    </w:p>
    <w:p w14:paraId="314BA978" w14:textId="77777777" w:rsidR="00F21781" w:rsidRDefault="00F21781" w:rsidP="00733B36">
      <w:pPr>
        <w:pStyle w:val="PARA3"/>
      </w:pPr>
      <w:r>
        <w:rPr>
          <w:rFonts w:hint="cs"/>
          <w:rtl/>
        </w:rPr>
        <w:t>לספק לא תהא כל זכות קיזוז או עכבון כלפי עורך המכרז או מזמין כלשהו בגין כל סכום שלטענתו אחת מהן חייבת לו.</w:t>
      </w:r>
    </w:p>
    <w:p w14:paraId="3EB11EDC" w14:textId="77777777" w:rsidR="00F21781" w:rsidRDefault="00F21781" w:rsidP="0099090F">
      <w:pPr>
        <w:pStyle w:val="PARA2"/>
        <w:jc w:val="both"/>
      </w:pPr>
      <w:r w:rsidRPr="00A724E0">
        <w:rPr>
          <w:rFonts w:hint="cs"/>
          <w:b w:val="0"/>
          <w:bCs/>
          <w:rtl/>
        </w:rPr>
        <w:lastRenderedPageBreak/>
        <w:t>חילוט ערבות ביצוע</w:t>
      </w:r>
      <w:r>
        <w:rPr>
          <w:rFonts w:hint="cs"/>
          <w:rtl/>
        </w:rPr>
        <w:t xml:space="preserve"> – </w:t>
      </w:r>
    </w:p>
    <w:p w14:paraId="2BF9B597" w14:textId="77777777" w:rsidR="00AC1CCF" w:rsidRPr="00132208" w:rsidRDefault="00AC1CCF" w:rsidP="0099090F">
      <w:pPr>
        <w:pStyle w:val="PARA3"/>
      </w:pPr>
      <w:r w:rsidRPr="00132208">
        <w:rPr>
          <w:rtl/>
        </w:rPr>
        <w:t xml:space="preserve">מבלי לגרוע מהאמור בכל מקום אחר בהסכם ובמכרז, ערבות הביצוע ניתנת לחילוט על ידי עורך המכרז עקב כל הפרה של הספק ביחס לתנאי המכרז או ההסכם על ידי הספק או בגין התנהגות שאינה מקובלת ושאינה בתום לב, או לצורך כל תשלום אחר המגיע </w:t>
      </w:r>
      <w:r w:rsidRPr="00AC1CCF">
        <w:rPr>
          <w:rtl/>
        </w:rPr>
        <w:t xml:space="preserve">למזמין או </w:t>
      </w:r>
      <w:r w:rsidRPr="00132208">
        <w:rPr>
          <w:rtl/>
        </w:rPr>
        <w:t xml:space="preserve">לעורך המכרז או למזמינים מהספק, ובכלל זה פיצויים. </w:t>
      </w:r>
    </w:p>
    <w:p w14:paraId="25B82944" w14:textId="77777777" w:rsidR="00AC1CCF" w:rsidRPr="00AC1CCF" w:rsidRDefault="00AC1CCF" w:rsidP="00733B36">
      <w:pPr>
        <w:pStyle w:val="PARA3"/>
        <w:rPr>
          <w:rtl/>
        </w:rPr>
      </w:pPr>
      <w:r w:rsidRPr="00AC1CCF">
        <w:rPr>
          <w:rtl/>
        </w:rPr>
        <w:t xml:space="preserve">לספק תינתן התראה בכתב </w:t>
      </w:r>
      <w:r w:rsidRPr="00AC1CCF">
        <w:rPr>
          <w:rFonts w:hint="cs"/>
          <w:rtl/>
        </w:rPr>
        <w:t xml:space="preserve">של </w:t>
      </w:r>
      <w:r w:rsidRPr="00AC1CCF">
        <w:rPr>
          <w:rtl/>
        </w:rPr>
        <w:t>7 ימים בטרם יממש עורך המכרז את סמכותו לפי סעיף זה.</w:t>
      </w:r>
    </w:p>
    <w:p w14:paraId="2513CD27" w14:textId="77777777" w:rsidR="00AC1CCF" w:rsidRPr="00132208" w:rsidRDefault="00AC1CCF" w:rsidP="00733B36">
      <w:pPr>
        <w:pStyle w:val="PARA3"/>
      </w:pPr>
      <w:r w:rsidRPr="00132208">
        <w:rPr>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03B21488" w14:textId="77777777" w:rsidR="00AC1CCF" w:rsidRPr="00132208" w:rsidRDefault="00AC1CCF" w:rsidP="00733B36">
      <w:pPr>
        <w:pStyle w:val="PARA3"/>
      </w:pPr>
      <w:r w:rsidRPr="00132208">
        <w:rPr>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61CA6432" w14:textId="77777777" w:rsidR="00AC1CCF" w:rsidRPr="00A724E0" w:rsidRDefault="00AC1CCF" w:rsidP="0099090F">
      <w:pPr>
        <w:pStyle w:val="PARA2"/>
        <w:jc w:val="both"/>
        <w:rPr>
          <w:b w:val="0"/>
          <w:bCs/>
        </w:rPr>
      </w:pPr>
      <w:r w:rsidRPr="00A724E0">
        <w:rPr>
          <w:b w:val="0"/>
          <w:bCs/>
          <w:rtl/>
        </w:rPr>
        <w:t xml:space="preserve">רכש מספק חלופי – </w:t>
      </w:r>
    </w:p>
    <w:p w14:paraId="2C72B43F" w14:textId="77777777" w:rsidR="00AC1CCF" w:rsidRPr="00132208" w:rsidRDefault="00AC1CCF" w:rsidP="0099090F">
      <w:pPr>
        <w:pStyle w:val="PARA3"/>
        <w:rPr>
          <w:rtl/>
        </w:rPr>
      </w:pPr>
      <w:r w:rsidRPr="00132208">
        <w:rPr>
          <w:rtl/>
        </w:rPr>
        <w:t xml:space="preserve">מבלי לגרוע מהאמור בכל מקום אחר בהסכם ובמכרז, </w:t>
      </w:r>
      <w:r>
        <w:rPr>
          <w:rFonts w:hint="cs"/>
          <w:rtl/>
        </w:rPr>
        <w:t xml:space="preserve">אם </w:t>
      </w:r>
      <w:r w:rsidRPr="00132208">
        <w:rPr>
          <w:rtl/>
        </w:rPr>
        <w:t>כתוצאה מהפרת הסכם שירות הנדרש למזמינים אינו ניתן לרכישה, ירכשו אותו המזמינים מספק חלופי, בהתאם לשיקול דעתו הבלעדי של עורך המכרז, אף אם לא הופסקה ההתקשרות</w:t>
      </w:r>
      <w:r>
        <w:rPr>
          <w:rtl/>
        </w:rPr>
        <w:t>.</w:t>
      </w:r>
      <w:r w:rsidRPr="00132208">
        <w:rPr>
          <w:rtl/>
        </w:rPr>
        <w:t xml:space="preserve">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4779A5CF" w14:textId="77777777" w:rsidR="00AC1CCF" w:rsidRPr="00132208" w:rsidRDefault="00AC1CCF" w:rsidP="00733B36">
      <w:pPr>
        <w:pStyle w:val="PARA3"/>
      </w:pPr>
      <w:r w:rsidRPr="00132208">
        <w:rPr>
          <w:rtl/>
        </w:rPr>
        <w:t xml:space="preserve">לספק תינתן הודעה בכתב 7 ימים מראש, לפחות, בטרם יפעיל עורך המכרז את </w:t>
      </w:r>
      <w:proofErr w:type="spellStart"/>
      <w:r w:rsidRPr="00132208">
        <w:rPr>
          <w:rtl/>
        </w:rPr>
        <w:t>הסעדים</w:t>
      </w:r>
      <w:proofErr w:type="spellEnd"/>
      <w:r w:rsidRPr="00132208">
        <w:rPr>
          <w:rtl/>
        </w:rPr>
        <w:t xml:space="preserve"> העומדים לרשותו לפי סעיף זה.</w:t>
      </w:r>
    </w:p>
    <w:p w14:paraId="20DAD6A2" w14:textId="77777777" w:rsidR="00F21781" w:rsidRPr="00A724E0" w:rsidRDefault="00F21781" w:rsidP="0099090F">
      <w:pPr>
        <w:pStyle w:val="PARA2"/>
        <w:jc w:val="both"/>
        <w:rPr>
          <w:b w:val="0"/>
          <w:bCs/>
          <w:rtl/>
        </w:rPr>
      </w:pPr>
      <w:r w:rsidRPr="00A724E0">
        <w:rPr>
          <w:rFonts w:hint="cs"/>
          <w:b w:val="0"/>
          <w:bCs/>
          <w:rtl/>
        </w:rPr>
        <w:t>תרופות מצטברות</w:t>
      </w:r>
    </w:p>
    <w:p w14:paraId="0668D5EE" w14:textId="77777777" w:rsidR="00F21781" w:rsidRDefault="00F21781" w:rsidP="0099090F">
      <w:pPr>
        <w:pStyle w:val="PARA3"/>
        <w:rPr>
          <w:rtl/>
        </w:rPr>
      </w:pPr>
      <w:r>
        <w:rPr>
          <w:rFonts w:hint="cs"/>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7EE3AD1A" w14:textId="77777777" w:rsidR="00F21781" w:rsidRDefault="00F21781" w:rsidP="00733B36">
      <w:pPr>
        <w:pStyle w:val="PARA3"/>
        <w:rPr>
          <w:rtl/>
        </w:rPr>
      </w:pPr>
      <w:r>
        <w:rPr>
          <w:rFonts w:hint="cs"/>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7F74ADA3" w14:textId="0AD2011D" w:rsidR="00490DFE" w:rsidRDefault="00490DFE" w:rsidP="0099090F">
      <w:pPr>
        <w:pStyle w:val="af2"/>
      </w:pPr>
      <w:bookmarkStart w:id="1108" w:name="_Toc48749890"/>
      <w:bookmarkStart w:id="1109" w:name="_Toc140555430"/>
      <w:bookmarkStart w:id="1110" w:name="_Toc140765146"/>
      <w:bookmarkStart w:id="1111" w:name="_Toc140765288"/>
      <w:bookmarkStart w:id="1112" w:name="_Toc144014707"/>
      <w:bookmarkStart w:id="1113" w:name="_Toc144016012"/>
      <w:bookmarkStart w:id="1114" w:name="_Toc144280814"/>
      <w:bookmarkStart w:id="1115" w:name="_Toc144282580"/>
      <w:bookmarkEnd w:id="1103"/>
      <w:r>
        <w:rPr>
          <w:rFonts w:hint="cs"/>
          <w:rtl/>
          <w:lang w:bidi="he-IL"/>
        </w:rPr>
        <w:t>שינויים בהסכם</w:t>
      </w:r>
      <w:bookmarkEnd w:id="1108"/>
      <w:bookmarkEnd w:id="1109"/>
      <w:bookmarkEnd w:id="1110"/>
      <w:bookmarkEnd w:id="1111"/>
      <w:bookmarkEnd w:id="1112"/>
      <w:bookmarkEnd w:id="1113"/>
      <w:bookmarkEnd w:id="1114"/>
      <w:bookmarkEnd w:id="1115"/>
    </w:p>
    <w:p w14:paraId="3A363556" w14:textId="77777777" w:rsidR="00F21781" w:rsidRDefault="00F21781" w:rsidP="0099090F">
      <w:pPr>
        <w:pStyle w:val="PARA1"/>
        <w:jc w:val="both"/>
      </w:pPr>
      <w:bookmarkStart w:id="1116" w:name="_Toc48749891"/>
      <w:r>
        <w:rPr>
          <w:rFonts w:hint="cs"/>
          <w:rtl/>
        </w:rPr>
        <w:t xml:space="preserve">כל שינוי בהסכם יעשה בהסכמת הצדדים ובאמצעות חתימה על תוספת להסכם זה. בתוספת יפורטו השינויים מההסדרים הקבועים בהסכם זה. </w:t>
      </w:r>
    </w:p>
    <w:p w14:paraId="4CA8E61B" w14:textId="77777777" w:rsidR="00842350" w:rsidRPr="00BE4991" w:rsidRDefault="00842350" w:rsidP="0099090F">
      <w:pPr>
        <w:pStyle w:val="af2"/>
        <w:rPr>
          <w:rtl/>
        </w:rPr>
      </w:pPr>
      <w:bookmarkStart w:id="1117" w:name="_Toc140555431"/>
      <w:bookmarkStart w:id="1118" w:name="_Toc140765147"/>
      <w:bookmarkStart w:id="1119" w:name="_Toc140765289"/>
      <w:bookmarkStart w:id="1120" w:name="_Toc144014708"/>
      <w:bookmarkStart w:id="1121" w:name="_Toc144016013"/>
      <w:bookmarkStart w:id="1122" w:name="_Toc144280815"/>
      <w:bookmarkStart w:id="1123" w:name="_Toc144282581"/>
      <w:r w:rsidRPr="00BE4991">
        <w:rPr>
          <w:rtl/>
          <w:lang w:bidi="he-IL"/>
        </w:rPr>
        <w:t>כתובות הצדדים והודעות</w:t>
      </w:r>
      <w:bookmarkEnd w:id="1116"/>
      <w:bookmarkEnd w:id="1117"/>
      <w:bookmarkEnd w:id="1118"/>
      <w:bookmarkEnd w:id="1119"/>
      <w:bookmarkEnd w:id="1120"/>
      <w:bookmarkEnd w:id="1121"/>
      <w:bookmarkEnd w:id="1122"/>
      <w:bookmarkEnd w:id="1123"/>
    </w:p>
    <w:p w14:paraId="069066B0" w14:textId="77777777" w:rsidR="00F21781" w:rsidRDefault="00F21781" w:rsidP="0099090F">
      <w:pPr>
        <w:pStyle w:val="PARA1"/>
        <w:jc w:val="both"/>
        <w:rPr>
          <w:rtl/>
        </w:rPr>
      </w:pPr>
      <w:bookmarkStart w:id="1124" w:name="_Ref51863984"/>
      <w:bookmarkStart w:id="1125" w:name="_Toc48749892"/>
      <w:r w:rsidRPr="00ED5423">
        <w:rPr>
          <w:rFonts w:hint="cs"/>
          <w:b/>
          <w:bCs/>
          <w:rtl/>
        </w:rPr>
        <w:t>כתובת עורך המכרז</w:t>
      </w:r>
      <w:r>
        <w:rPr>
          <w:rFonts w:hint="cs"/>
          <w:rtl/>
        </w:rPr>
        <w:t xml:space="preserve">: מינהל הרכש הממשלתי, רח' נתנאל </w:t>
      </w:r>
      <w:proofErr w:type="spellStart"/>
      <w:r>
        <w:rPr>
          <w:rFonts w:hint="cs"/>
          <w:rtl/>
        </w:rPr>
        <w:t>לורך</w:t>
      </w:r>
      <w:proofErr w:type="spellEnd"/>
      <w:r>
        <w:rPr>
          <w:rFonts w:hint="cs"/>
          <w:rtl/>
        </w:rPr>
        <w:t xml:space="preserve"> 1 ירושלים, </w:t>
      </w:r>
    </w:p>
    <w:p w14:paraId="6CC02F59" w14:textId="77777777" w:rsidR="00F21781" w:rsidRDefault="00F21781" w:rsidP="0099090F">
      <w:pPr>
        <w:pStyle w:val="3-0"/>
        <w:numPr>
          <w:ilvl w:val="0"/>
          <w:numId w:val="0"/>
        </w:numPr>
        <w:ind w:left="1019"/>
      </w:pPr>
      <w:r>
        <w:rPr>
          <w:rFonts w:hint="cs"/>
          <w:rtl/>
        </w:rPr>
        <w:t>דואר אלקטרוני של עורך המכרז:</w:t>
      </w:r>
      <w:r w:rsidR="00693CD4">
        <w:rPr>
          <w:rFonts w:hint="cs"/>
          <w:rtl/>
        </w:rPr>
        <w:t xml:space="preserve"> </w:t>
      </w:r>
      <w:r w:rsidR="00693CD4">
        <w:t>CRM_GPA@mof.gov.il</w:t>
      </w:r>
      <w:r>
        <w:rPr>
          <w:rFonts w:hint="cs"/>
          <w:rtl/>
        </w:rPr>
        <w:t>;</w:t>
      </w:r>
    </w:p>
    <w:p w14:paraId="23E55921" w14:textId="77777777" w:rsidR="00F21781" w:rsidRDefault="00F21781" w:rsidP="0099090F">
      <w:pPr>
        <w:pStyle w:val="PARA1"/>
        <w:jc w:val="both"/>
      </w:pPr>
      <w:r w:rsidRPr="00ED5423">
        <w:rPr>
          <w:rFonts w:hint="cs"/>
          <w:b/>
          <w:bCs/>
          <w:rtl/>
        </w:rPr>
        <w:t>כתובת הספק</w:t>
      </w:r>
      <w:r>
        <w:rPr>
          <w:rFonts w:hint="cs"/>
          <w:rtl/>
        </w:rPr>
        <w:t xml:space="preserve">:  __________________________________________________________, </w:t>
      </w:r>
    </w:p>
    <w:p w14:paraId="3098FAC4" w14:textId="77777777" w:rsidR="00F21781" w:rsidRDefault="00F21781" w:rsidP="0099090F">
      <w:pPr>
        <w:pStyle w:val="3-0"/>
        <w:numPr>
          <w:ilvl w:val="0"/>
          <w:numId w:val="0"/>
        </w:numPr>
        <w:ind w:left="1019"/>
      </w:pPr>
      <w:r>
        <w:rPr>
          <w:rFonts w:hint="cs"/>
          <w:rtl/>
        </w:rPr>
        <w:lastRenderedPageBreak/>
        <w:t>דואר אלקטרוני של הספק: ________________;</w:t>
      </w:r>
    </w:p>
    <w:p w14:paraId="77D8F862" w14:textId="77777777" w:rsidR="00F21781" w:rsidRDefault="00F21781" w:rsidP="0099090F">
      <w:pPr>
        <w:pStyle w:val="PARA1"/>
        <w:jc w:val="both"/>
      </w:pPr>
      <w:r>
        <w:rPr>
          <w:rFonts w:hint="cs"/>
          <w:rtl/>
        </w:rPr>
        <w:t>הצדדים יוכלו לשנות את כתובת הדואר האלקטרוני למשלוח הודעות מראש ובכתב ובהתראה של 5 ימי עבודה לפחות.</w:t>
      </w:r>
    </w:p>
    <w:p w14:paraId="59BDB6DE" w14:textId="77777777" w:rsidR="00F21781" w:rsidRDefault="00F21781" w:rsidP="0099090F">
      <w:pPr>
        <w:pStyle w:val="PARA1"/>
        <w:jc w:val="both"/>
      </w:pPr>
      <w:r>
        <w:rPr>
          <w:rFonts w:hint="cs"/>
          <w:rtl/>
        </w:rPr>
        <w:t>כל ההודעות בכל הקשור להסכם זה תישלחנה בדואר אלקטרוני לכתובות הדוא"ל המצוינות לעיל, וכל הודעה כאמור תיראה כאילו הגיעה ליעדה בתוך 24 שעות, ובלבד שלא התקבל חיווי בדבר אי הגעת ההודעה ליעדה.</w:t>
      </w:r>
    </w:p>
    <w:p w14:paraId="5E1D58CF" w14:textId="77777777" w:rsidR="00842350" w:rsidRPr="00BE4991" w:rsidRDefault="0060628C" w:rsidP="0099090F">
      <w:pPr>
        <w:pStyle w:val="af2"/>
        <w:rPr>
          <w:rtl/>
        </w:rPr>
      </w:pPr>
      <w:bookmarkStart w:id="1126" w:name="_Toc140555432"/>
      <w:bookmarkStart w:id="1127" w:name="_Ref140762972"/>
      <w:bookmarkStart w:id="1128" w:name="_Toc140765148"/>
      <w:bookmarkStart w:id="1129" w:name="_Toc140765290"/>
      <w:bookmarkStart w:id="1130" w:name="_Toc144014709"/>
      <w:bookmarkStart w:id="1131" w:name="_Toc144016014"/>
      <w:bookmarkStart w:id="1132" w:name="_Toc144280816"/>
      <w:bookmarkStart w:id="1133" w:name="_Toc144282582"/>
      <w:r>
        <w:rPr>
          <w:rFonts w:hint="cs"/>
          <w:rtl/>
          <w:lang w:bidi="he-IL"/>
        </w:rPr>
        <w:t>הדין החל ו</w:t>
      </w:r>
      <w:r w:rsidR="00842350" w:rsidRPr="00BE4991">
        <w:rPr>
          <w:rtl/>
          <w:lang w:bidi="he-IL"/>
        </w:rPr>
        <w:t>מקום שיפוט ייחודי</w:t>
      </w:r>
      <w:bookmarkEnd w:id="1124"/>
      <w:bookmarkEnd w:id="1125"/>
      <w:bookmarkEnd w:id="1126"/>
      <w:bookmarkEnd w:id="1127"/>
      <w:bookmarkEnd w:id="1128"/>
      <w:bookmarkEnd w:id="1129"/>
      <w:bookmarkEnd w:id="1130"/>
      <w:bookmarkEnd w:id="1131"/>
      <w:bookmarkEnd w:id="1132"/>
      <w:bookmarkEnd w:id="1133"/>
    </w:p>
    <w:p w14:paraId="26E4E833" w14:textId="77777777" w:rsidR="00842350" w:rsidRPr="00BE4991" w:rsidRDefault="00842350" w:rsidP="0099090F">
      <w:pPr>
        <w:pStyle w:val="affff"/>
        <w:widowControl w:val="0"/>
        <w:spacing w:before="120" w:beforeAutospacing="0" w:after="120" w:line="360" w:lineRule="auto"/>
        <w:ind w:left="397"/>
        <w:jc w:val="both"/>
        <w:rPr>
          <w:rFonts w:cs="David"/>
          <w:rtl/>
        </w:rPr>
      </w:pPr>
      <w:r w:rsidRPr="00BE4991">
        <w:rPr>
          <w:rFonts w:cs="David"/>
          <w:rtl/>
        </w:rPr>
        <w:t xml:space="preserve">הצדדים מסכימים כי סמכות השיפוט בכל הקשור לנושאים והעניינים הנובעים או </w:t>
      </w:r>
      <w:r w:rsidR="0059241C" w:rsidRPr="0059241C">
        <w:rPr>
          <w:rFonts w:cs="David"/>
          <w:rtl/>
        </w:rPr>
        <w:t xml:space="preserve">הקשורים </w:t>
      </w:r>
      <w:r w:rsidR="0059241C">
        <w:rPr>
          <w:rFonts w:cs="David" w:hint="cs"/>
          <w:rtl/>
        </w:rPr>
        <w:t xml:space="preserve">בהסכם או </w:t>
      </w:r>
      <w:r w:rsidR="0059241C" w:rsidRPr="0059241C">
        <w:rPr>
          <w:rFonts w:cs="David"/>
          <w:rtl/>
        </w:rPr>
        <w:t xml:space="preserve">לאספקת השירותים </w:t>
      </w:r>
      <w:r w:rsidR="00AC1CCF">
        <w:rPr>
          <w:rFonts w:cs="David" w:hint="cs"/>
          <w:rtl/>
        </w:rPr>
        <w:t>מושא</w:t>
      </w:r>
      <w:r w:rsidR="0059241C" w:rsidRPr="0059241C">
        <w:rPr>
          <w:rFonts w:cs="David"/>
          <w:rtl/>
        </w:rPr>
        <w:t xml:space="preserve"> ה</w:t>
      </w:r>
      <w:r w:rsidR="0059241C">
        <w:rPr>
          <w:rFonts w:cs="David" w:hint="cs"/>
          <w:rtl/>
        </w:rPr>
        <w:t>הסכם</w:t>
      </w:r>
      <w:r w:rsidR="0059241C" w:rsidRPr="0059241C">
        <w:rPr>
          <w:rFonts w:cs="David"/>
          <w:rtl/>
        </w:rPr>
        <w:t>, או בכל תביעה הנובעת או הקשורה להתקשרות או ניהולה</w:t>
      </w:r>
      <w:r w:rsidR="0059241C" w:rsidRPr="00BE4991">
        <w:rPr>
          <w:rFonts w:cs="David"/>
          <w:rtl/>
        </w:rPr>
        <w:t xml:space="preserve"> </w:t>
      </w:r>
      <w:r w:rsidRPr="00BE4991">
        <w:rPr>
          <w:rFonts w:cs="David"/>
          <w:rtl/>
        </w:rPr>
        <w:t xml:space="preserve">זה תהא </w:t>
      </w:r>
      <w:r w:rsidRPr="00BE4991">
        <w:rPr>
          <w:rFonts w:cs="David" w:hint="cs"/>
          <w:rtl/>
        </w:rPr>
        <w:t xml:space="preserve">אך ורק </w:t>
      </w:r>
      <w:r w:rsidRPr="00BE4991">
        <w:rPr>
          <w:rFonts w:cs="David"/>
          <w:rtl/>
        </w:rPr>
        <w:t>לבתי המשפט המוסמכים במחוז ירושלים ויחול החוק הישראלי.</w:t>
      </w:r>
      <w:r w:rsidR="0059241C">
        <w:rPr>
          <w:rFonts w:cs="David" w:hint="cs"/>
          <w:rtl/>
        </w:rPr>
        <w:t xml:space="preserve"> </w:t>
      </w:r>
    </w:p>
    <w:p w14:paraId="36ACAEB1" w14:textId="77777777" w:rsidR="00842350" w:rsidRPr="00BE4991" w:rsidRDefault="00842350" w:rsidP="0099090F">
      <w:pPr>
        <w:pStyle w:val="af2"/>
        <w:rPr>
          <w:rtl/>
        </w:rPr>
      </w:pPr>
      <w:bookmarkStart w:id="1134" w:name="_Toc48749893"/>
      <w:bookmarkStart w:id="1135" w:name="_Toc140555433"/>
      <w:bookmarkStart w:id="1136" w:name="_Toc140765149"/>
      <w:bookmarkStart w:id="1137" w:name="_Toc140765291"/>
      <w:bookmarkStart w:id="1138" w:name="_Toc144014710"/>
      <w:bookmarkStart w:id="1139" w:name="_Toc144016015"/>
      <w:bookmarkStart w:id="1140" w:name="_Toc144280817"/>
      <w:bookmarkStart w:id="1141" w:name="_Toc144282583"/>
      <w:r w:rsidRPr="00BE4991">
        <w:rPr>
          <w:rtl/>
          <w:lang w:bidi="he-IL"/>
        </w:rPr>
        <w:t>שונות</w:t>
      </w:r>
      <w:bookmarkEnd w:id="1134"/>
      <w:bookmarkEnd w:id="1135"/>
      <w:bookmarkEnd w:id="1136"/>
      <w:bookmarkEnd w:id="1137"/>
      <w:bookmarkEnd w:id="1138"/>
      <w:bookmarkEnd w:id="1139"/>
      <w:bookmarkEnd w:id="1140"/>
      <w:bookmarkEnd w:id="1141"/>
    </w:p>
    <w:p w14:paraId="19B67EB1" w14:textId="77777777" w:rsidR="00842350" w:rsidRPr="007C5B4C" w:rsidRDefault="00842350" w:rsidP="0099090F">
      <w:pPr>
        <w:pStyle w:val="PARA1"/>
        <w:jc w:val="both"/>
        <w:rPr>
          <w:rtl/>
        </w:rPr>
      </w:pPr>
      <w:r w:rsidRPr="007C5B4C">
        <w:rPr>
          <w:rtl/>
        </w:rPr>
        <w:t xml:space="preserve">כל שינוי בהוראת הסכם זה ייעשה בהסכמת שני הצדדים, מראש ובכתב. </w:t>
      </w:r>
    </w:p>
    <w:p w14:paraId="0926FD3C" w14:textId="77777777" w:rsidR="00842350" w:rsidRDefault="00842350" w:rsidP="0099090F">
      <w:pPr>
        <w:pStyle w:val="PARA1"/>
        <w:jc w:val="both"/>
      </w:pPr>
      <w:r w:rsidRPr="007C5B4C">
        <w:rPr>
          <w:rtl/>
        </w:rPr>
        <w:t>הסכם זה ממצה את כל אשר הוסכם בין הצדדים, ולא יהיה תוקף לכל הסכם או הסדר שנערכו עובר לחתימתו של הסכם זה.</w:t>
      </w:r>
    </w:p>
    <w:p w14:paraId="37CD8B5D" w14:textId="77777777" w:rsidR="00842350" w:rsidRDefault="00842350" w:rsidP="0099090F">
      <w:pPr>
        <w:pStyle w:val="PARA1"/>
        <w:jc w:val="both"/>
      </w:pPr>
      <w:r>
        <w:rPr>
          <w:rFonts w:hint="cs"/>
          <w:rtl/>
        </w:rPr>
        <w:t>מועד החתימה על ההסכם יהיה מועד החתימה של אחרון הצדדים על ההסכם.</w:t>
      </w:r>
    </w:p>
    <w:p w14:paraId="63683AD6" w14:textId="77777777" w:rsidR="00AC1CCF" w:rsidRDefault="00AC1CCF" w:rsidP="00AC1CCF">
      <w:pPr>
        <w:pStyle w:val="affff"/>
        <w:keepLines w:val="0"/>
        <w:widowControl w:val="0"/>
        <w:spacing w:before="120" w:beforeAutospacing="0" w:after="120" w:line="360" w:lineRule="auto"/>
        <w:jc w:val="both"/>
        <w:rPr>
          <w:rFonts w:cs="David"/>
          <w:rtl/>
        </w:rPr>
      </w:pPr>
    </w:p>
    <w:p w14:paraId="30A60B98" w14:textId="77777777" w:rsidR="00AC1CCF" w:rsidRDefault="00AC1CCF" w:rsidP="00AC1CCF">
      <w:pPr>
        <w:pStyle w:val="affff"/>
        <w:keepLines w:val="0"/>
        <w:widowControl w:val="0"/>
        <w:spacing w:before="120" w:beforeAutospacing="0" w:after="120" w:line="360" w:lineRule="auto"/>
        <w:jc w:val="both"/>
        <w:rPr>
          <w:rFonts w:cs="David"/>
          <w:rtl/>
        </w:rPr>
      </w:pPr>
    </w:p>
    <w:p w14:paraId="6D17969D" w14:textId="77777777" w:rsidR="00AC1CCF" w:rsidRPr="00A10491" w:rsidRDefault="00AC1CCF" w:rsidP="00AC1CCF">
      <w:pPr>
        <w:pStyle w:val="affff"/>
        <w:keepLines w:val="0"/>
        <w:widowControl w:val="0"/>
        <w:spacing w:before="120" w:beforeAutospacing="0" w:after="120" w:line="360" w:lineRule="auto"/>
        <w:jc w:val="both"/>
        <w:rPr>
          <w:rFonts w:cs="David"/>
          <w:rtl/>
        </w:rPr>
      </w:pPr>
    </w:p>
    <w:p w14:paraId="3CFA016B" w14:textId="77777777" w:rsidR="00842350" w:rsidRPr="00732EEE" w:rsidRDefault="00842350" w:rsidP="00842350">
      <w:pPr>
        <w:widowControl w:val="0"/>
        <w:spacing w:line="360" w:lineRule="auto"/>
        <w:jc w:val="center"/>
        <w:rPr>
          <w:rFonts w:ascii="David" w:hAnsi="David" w:cs="David"/>
          <w:b/>
          <w:bCs/>
          <w:rtl/>
        </w:rPr>
      </w:pPr>
      <w:r w:rsidRPr="00732EEE">
        <w:rPr>
          <w:rFonts w:ascii="David" w:hAnsi="David" w:cs="David"/>
          <w:b/>
          <w:bCs/>
          <w:rtl/>
        </w:rPr>
        <w:t>ולראיה באו הצדדים על החתום:</w:t>
      </w:r>
    </w:p>
    <w:tbl>
      <w:tblPr>
        <w:tblStyle w:val="afff0"/>
        <w:tblpPr w:leftFromText="180" w:rightFromText="180" w:vertAnchor="text" w:horzAnchor="margin" w:tblpXSpec="center" w:tblpY="-29"/>
        <w:tblOverlap w:val="never"/>
        <w:bidiVisual/>
        <w:tblW w:w="10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8"/>
        <w:gridCol w:w="734"/>
        <w:gridCol w:w="969"/>
        <w:gridCol w:w="3825"/>
        <w:gridCol w:w="710"/>
      </w:tblGrid>
      <w:tr w:rsidR="00842350" w:rsidRPr="001A2299" w14:paraId="2CA338C2" w14:textId="77777777" w:rsidTr="00842350">
        <w:trPr>
          <w:trHeight w:val="227"/>
        </w:trPr>
        <w:tc>
          <w:tcPr>
            <w:tcW w:w="4592" w:type="dxa"/>
            <w:gridSpan w:val="2"/>
          </w:tcPr>
          <w:p w14:paraId="5E152D6D" w14:textId="77777777" w:rsidR="00842350" w:rsidRPr="001A1832" w:rsidRDefault="00842350" w:rsidP="00842350">
            <w:pPr>
              <w:jc w:val="center"/>
              <w:rPr>
                <w:rFonts w:ascii="David" w:hAnsi="David" w:cs="David"/>
                <w:b/>
                <w:bCs/>
                <w:rtl/>
              </w:rPr>
            </w:pPr>
            <w:r w:rsidRPr="001A1832">
              <w:rPr>
                <w:rFonts w:ascii="David" w:hAnsi="David" w:cs="David"/>
                <w:b/>
                <w:bCs/>
                <w:rtl/>
              </w:rPr>
              <w:t>עורך המכרז:</w:t>
            </w:r>
          </w:p>
        </w:tc>
        <w:tc>
          <w:tcPr>
            <w:tcW w:w="969" w:type="dxa"/>
          </w:tcPr>
          <w:p w14:paraId="6D7C9A58" w14:textId="77777777" w:rsidR="00842350" w:rsidRPr="001A2299" w:rsidRDefault="00842350" w:rsidP="00842350">
            <w:pPr>
              <w:jc w:val="center"/>
              <w:rPr>
                <w:rFonts w:ascii="David" w:hAnsi="David" w:cs="David"/>
                <w:b/>
                <w:bCs/>
                <w:rtl/>
              </w:rPr>
            </w:pPr>
          </w:p>
        </w:tc>
        <w:tc>
          <w:tcPr>
            <w:tcW w:w="4535" w:type="dxa"/>
            <w:gridSpan w:val="2"/>
          </w:tcPr>
          <w:p w14:paraId="603A0373" w14:textId="77777777" w:rsidR="00842350" w:rsidRPr="001A1832" w:rsidRDefault="00842350" w:rsidP="00842350">
            <w:pPr>
              <w:jc w:val="center"/>
              <w:rPr>
                <w:rFonts w:ascii="David" w:hAnsi="David" w:cs="David"/>
                <w:b/>
                <w:bCs/>
                <w:rtl/>
              </w:rPr>
            </w:pPr>
            <w:r w:rsidRPr="001A1832">
              <w:rPr>
                <w:rFonts w:ascii="David" w:hAnsi="David" w:cs="David"/>
                <w:b/>
                <w:bCs/>
                <w:rtl/>
              </w:rPr>
              <w:t>הספק:</w:t>
            </w:r>
          </w:p>
        </w:tc>
      </w:tr>
      <w:tr w:rsidR="00842350" w:rsidRPr="001A2299" w14:paraId="18ACD4FF" w14:textId="77777777" w:rsidTr="002068A9">
        <w:trPr>
          <w:trHeight w:val="469"/>
        </w:trPr>
        <w:tc>
          <w:tcPr>
            <w:tcW w:w="3858" w:type="dxa"/>
            <w:tcBorders>
              <w:bottom w:val="dashed" w:sz="4" w:space="0" w:color="auto"/>
            </w:tcBorders>
            <w:vAlign w:val="bottom"/>
          </w:tcPr>
          <w:p w14:paraId="0CC5261F" w14:textId="77777777" w:rsidR="00842350" w:rsidRPr="001A2299" w:rsidRDefault="00842350" w:rsidP="002068A9">
            <w:pPr>
              <w:rPr>
                <w:rFonts w:ascii="David" w:hAnsi="David" w:cs="David"/>
                <w:b/>
                <w:bCs/>
                <w:rtl/>
              </w:rPr>
            </w:pPr>
          </w:p>
        </w:tc>
        <w:tc>
          <w:tcPr>
            <w:tcW w:w="734" w:type="dxa"/>
          </w:tcPr>
          <w:p w14:paraId="02543D38" w14:textId="77777777" w:rsidR="00842350" w:rsidRPr="001A2299" w:rsidRDefault="00842350" w:rsidP="00842350">
            <w:pPr>
              <w:jc w:val="center"/>
              <w:rPr>
                <w:rFonts w:ascii="David" w:hAnsi="David" w:cs="David"/>
                <w:b/>
                <w:bCs/>
                <w:rtl/>
              </w:rPr>
            </w:pPr>
          </w:p>
        </w:tc>
        <w:tc>
          <w:tcPr>
            <w:tcW w:w="969" w:type="dxa"/>
          </w:tcPr>
          <w:p w14:paraId="74BD4B88" w14:textId="77777777" w:rsidR="00842350" w:rsidRPr="001A2299" w:rsidRDefault="00842350" w:rsidP="00842350">
            <w:pPr>
              <w:jc w:val="center"/>
              <w:rPr>
                <w:rFonts w:ascii="David" w:hAnsi="David" w:cs="David"/>
                <w:b/>
                <w:bCs/>
                <w:rtl/>
              </w:rPr>
            </w:pPr>
          </w:p>
        </w:tc>
        <w:tc>
          <w:tcPr>
            <w:tcW w:w="3825" w:type="dxa"/>
            <w:tcBorders>
              <w:bottom w:val="dashed" w:sz="4" w:space="0" w:color="auto"/>
            </w:tcBorders>
          </w:tcPr>
          <w:p w14:paraId="1D079779" w14:textId="77777777" w:rsidR="00842350" w:rsidRPr="001A2299" w:rsidRDefault="00842350" w:rsidP="002068A9">
            <w:pPr>
              <w:rPr>
                <w:rFonts w:ascii="David" w:hAnsi="David" w:cs="David"/>
                <w:b/>
                <w:bCs/>
                <w:rtl/>
              </w:rPr>
            </w:pPr>
          </w:p>
        </w:tc>
        <w:tc>
          <w:tcPr>
            <w:tcW w:w="710" w:type="dxa"/>
          </w:tcPr>
          <w:p w14:paraId="474AB920" w14:textId="77777777" w:rsidR="00842350" w:rsidRPr="001A2299" w:rsidRDefault="00842350" w:rsidP="00842350">
            <w:pPr>
              <w:jc w:val="center"/>
              <w:rPr>
                <w:rFonts w:ascii="David" w:hAnsi="David" w:cs="David"/>
                <w:b/>
                <w:bCs/>
                <w:rtl/>
              </w:rPr>
            </w:pPr>
          </w:p>
        </w:tc>
      </w:tr>
      <w:tr w:rsidR="00842350" w:rsidRPr="001A2299" w14:paraId="411D4297" w14:textId="77777777" w:rsidTr="00842350">
        <w:trPr>
          <w:trHeight w:val="680"/>
        </w:trPr>
        <w:tc>
          <w:tcPr>
            <w:tcW w:w="3858" w:type="dxa"/>
            <w:tcBorders>
              <w:top w:val="dashed" w:sz="4" w:space="0" w:color="auto"/>
              <w:bottom w:val="single" w:sz="4" w:space="0" w:color="auto"/>
            </w:tcBorders>
          </w:tcPr>
          <w:p w14:paraId="39740258" w14:textId="77777777" w:rsidR="00842350" w:rsidRPr="001A2299" w:rsidRDefault="00842350" w:rsidP="00842350">
            <w:pPr>
              <w:jc w:val="center"/>
              <w:rPr>
                <w:rFonts w:ascii="David" w:hAnsi="David" w:cs="David"/>
                <w:b/>
                <w:bCs/>
                <w:rtl/>
              </w:rPr>
            </w:pPr>
            <w:r w:rsidRPr="001A2299">
              <w:rPr>
                <w:rFonts w:ascii="David" w:hAnsi="David" w:cs="David"/>
                <w:rtl/>
              </w:rPr>
              <w:t>שם</w:t>
            </w:r>
          </w:p>
        </w:tc>
        <w:tc>
          <w:tcPr>
            <w:tcW w:w="734" w:type="dxa"/>
          </w:tcPr>
          <w:p w14:paraId="328ABD4A" w14:textId="77777777" w:rsidR="00842350" w:rsidRPr="001A2299" w:rsidRDefault="00842350" w:rsidP="00842350">
            <w:pPr>
              <w:jc w:val="center"/>
              <w:rPr>
                <w:rFonts w:ascii="David" w:hAnsi="David" w:cs="David"/>
                <w:b/>
                <w:bCs/>
                <w:rtl/>
              </w:rPr>
            </w:pPr>
          </w:p>
        </w:tc>
        <w:tc>
          <w:tcPr>
            <w:tcW w:w="969" w:type="dxa"/>
          </w:tcPr>
          <w:p w14:paraId="0F8C9920" w14:textId="77777777" w:rsidR="00842350" w:rsidRPr="001A2299" w:rsidRDefault="00842350" w:rsidP="00842350">
            <w:pPr>
              <w:jc w:val="center"/>
              <w:rPr>
                <w:rFonts w:ascii="David" w:hAnsi="David" w:cs="David"/>
                <w:b/>
                <w:bCs/>
                <w:rtl/>
              </w:rPr>
            </w:pPr>
          </w:p>
        </w:tc>
        <w:tc>
          <w:tcPr>
            <w:tcW w:w="3825" w:type="dxa"/>
            <w:tcBorders>
              <w:top w:val="dashed" w:sz="4" w:space="0" w:color="auto"/>
              <w:bottom w:val="single" w:sz="4" w:space="0" w:color="auto"/>
            </w:tcBorders>
          </w:tcPr>
          <w:p w14:paraId="1FDB20EA" w14:textId="77777777" w:rsidR="00842350" w:rsidRPr="001A2299" w:rsidRDefault="00842350" w:rsidP="00842350">
            <w:pPr>
              <w:jc w:val="center"/>
              <w:rPr>
                <w:rFonts w:ascii="David" w:hAnsi="David" w:cs="David"/>
                <w:b/>
                <w:bCs/>
                <w:rtl/>
              </w:rPr>
            </w:pPr>
            <w:r w:rsidRPr="001A2299">
              <w:rPr>
                <w:rFonts w:ascii="David" w:hAnsi="David" w:cs="David"/>
                <w:rtl/>
              </w:rPr>
              <w:t>שם</w:t>
            </w:r>
          </w:p>
        </w:tc>
        <w:tc>
          <w:tcPr>
            <w:tcW w:w="710" w:type="dxa"/>
          </w:tcPr>
          <w:p w14:paraId="348A8501" w14:textId="77777777" w:rsidR="00842350" w:rsidRPr="001A2299" w:rsidRDefault="00842350" w:rsidP="00842350">
            <w:pPr>
              <w:jc w:val="center"/>
              <w:rPr>
                <w:rFonts w:ascii="David" w:hAnsi="David" w:cs="David"/>
                <w:b/>
                <w:bCs/>
                <w:rtl/>
              </w:rPr>
            </w:pPr>
          </w:p>
        </w:tc>
      </w:tr>
      <w:tr w:rsidR="00842350" w:rsidRPr="001A2299" w14:paraId="38DFD835" w14:textId="77777777" w:rsidTr="00842350">
        <w:tc>
          <w:tcPr>
            <w:tcW w:w="3858" w:type="dxa"/>
          </w:tcPr>
          <w:p w14:paraId="1A9082C9" w14:textId="77777777" w:rsidR="00842350" w:rsidRPr="001A2299" w:rsidRDefault="00842350" w:rsidP="00842350">
            <w:pPr>
              <w:jc w:val="center"/>
              <w:rPr>
                <w:rFonts w:ascii="David" w:hAnsi="David" w:cs="David"/>
                <w:b/>
                <w:bCs/>
                <w:rtl/>
              </w:rPr>
            </w:pPr>
            <w:r w:rsidRPr="001A2299">
              <w:rPr>
                <w:rFonts w:ascii="David" w:hAnsi="David" w:cs="David"/>
                <w:rtl/>
              </w:rPr>
              <w:t>חתימה</w:t>
            </w:r>
          </w:p>
        </w:tc>
        <w:tc>
          <w:tcPr>
            <w:tcW w:w="734" w:type="dxa"/>
          </w:tcPr>
          <w:p w14:paraId="34F60A06" w14:textId="77777777" w:rsidR="00842350" w:rsidRPr="001A2299" w:rsidRDefault="00842350" w:rsidP="00842350">
            <w:pPr>
              <w:jc w:val="center"/>
              <w:rPr>
                <w:rFonts w:ascii="David" w:hAnsi="David" w:cs="David"/>
                <w:b/>
                <w:bCs/>
                <w:rtl/>
              </w:rPr>
            </w:pPr>
          </w:p>
        </w:tc>
        <w:tc>
          <w:tcPr>
            <w:tcW w:w="969" w:type="dxa"/>
          </w:tcPr>
          <w:p w14:paraId="5DEB5A13" w14:textId="77777777" w:rsidR="00842350" w:rsidRPr="001A2299" w:rsidRDefault="00842350" w:rsidP="00842350">
            <w:pPr>
              <w:jc w:val="center"/>
              <w:rPr>
                <w:rFonts w:ascii="David" w:hAnsi="David" w:cs="David"/>
                <w:b/>
                <w:bCs/>
                <w:rtl/>
              </w:rPr>
            </w:pPr>
          </w:p>
        </w:tc>
        <w:tc>
          <w:tcPr>
            <w:tcW w:w="3825" w:type="dxa"/>
          </w:tcPr>
          <w:p w14:paraId="28EB7933" w14:textId="77777777" w:rsidR="00842350" w:rsidRPr="001A2299" w:rsidRDefault="00842350" w:rsidP="00842350">
            <w:pPr>
              <w:jc w:val="center"/>
              <w:rPr>
                <w:rFonts w:ascii="David" w:hAnsi="David" w:cs="David"/>
                <w:b/>
                <w:bCs/>
                <w:rtl/>
              </w:rPr>
            </w:pPr>
            <w:r w:rsidRPr="001A2299">
              <w:rPr>
                <w:rFonts w:ascii="David" w:hAnsi="David" w:cs="David"/>
                <w:rtl/>
              </w:rPr>
              <w:t>חתימה</w:t>
            </w:r>
          </w:p>
        </w:tc>
        <w:tc>
          <w:tcPr>
            <w:tcW w:w="710" w:type="dxa"/>
          </w:tcPr>
          <w:p w14:paraId="6C955B63" w14:textId="77777777" w:rsidR="00842350" w:rsidRPr="001A2299" w:rsidRDefault="00842350" w:rsidP="00842350">
            <w:pPr>
              <w:jc w:val="center"/>
              <w:rPr>
                <w:rFonts w:ascii="David" w:hAnsi="David" w:cs="David"/>
                <w:b/>
                <w:bCs/>
                <w:rtl/>
              </w:rPr>
            </w:pPr>
          </w:p>
        </w:tc>
      </w:tr>
      <w:tr w:rsidR="00842350" w:rsidRPr="001A2299" w14:paraId="6199A504" w14:textId="77777777" w:rsidTr="002068A9">
        <w:trPr>
          <w:trHeight w:val="630"/>
        </w:trPr>
        <w:tc>
          <w:tcPr>
            <w:tcW w:w="3858" w:type="dxa"/>
            <w:tcBorders>
              <w:bottom w:val="dashed" w:sz="4" w:space="0" w:color="auto"/>
            </w:tcBorders>
            <w:vAlign w:val="bottom"/>
          </w:tcPr>
          <w:p w14:paraId="7E762AD0" w14:textId="77777777" w:rsidR="00842350" w:rsidRPr="001A2299" w:rsidRDefault="00842350" w:rsidP="00842350">
            <w:pPr>
              <w:jc w:val="center"/>
              <w:rPr>
                <w:rFonts w:ascii="David" w:hAnsi="David" w:cs="David"/>
                <w:b/>
                <w:bCs/>
                <w:rtl/>
              </w:rPr>
            </w:pPr>
          </w:p>
        </w:tc>
        <w:tc>
          <w:tcPr>
            <w:tcW w:w="734" w:type="dxa"/>
          </w:tcPr>
          <w:p w14:paraId="16556B4C" w14:textId="77777777" w:rsidR="00842350" w:rsidRPr="001A2299" w:rsidRDefault="00842350" w:rsidP="00842350">
            <w:pPr>
              <w:jc w:val="center"/>
              <w:rPr>
                <w:rFonts w:ascii="David" w:hAnsi="David" w:cs="David"/>
                <w:b/>
                <w:bCs/>
                <w:rtl/>
              </w:rPr>
            </w:pPr>
          </w:p>
        </w:tc>
        <w:tc>
          <w:tcPr>
            <w:tcW w:w="969" w:type="dxa"/>
          </w:tcPr>
          <w:p w14:paraId="6601EE4A" w14:textId="77777777" w:rsidR="00842350" w:rsidRPr="001A2299" w:rsidRDefault="00842350" w:rsidP="00842350">
            <w:pPr>
              <w:jc w:val="center"/>
              <w:rPr>
                <w:rFonts w:ascii="David" w:hAnsi="David" w:cs="David"/>
                <w:b/>
                <w:bCs/>
                <w:rtl/>
              </w:rPr>
            </w:pPr>
          </w:p>
        </w:tc>
        <w:tc>
          <w:tcPr>
            <w:tcW w:w="3825" w:type="dxa"/>
            <w:tcBorders>
              <w:bottom w:val="dashed" w:sz="4" w:space="0" w:color="auto"/>
            </w:tcBorders>
          </w:tcPr>
          <w:p w14:paraId="731F891C" w14:textId="77777777" w:rsidR="00842350" w:rsidRPr="001A2299" w:rsidRDefault="00842350" w:rsidP="00842350">
            <w:pPr>
              <w:jc w:val="center"/>
              <w:rPr>
                <w:rFonts w:ascii="David" w:hAnsi="David" w:cs="David"/>
                <w:b/>
                <w:bCs/>
                <w:rtl/>
              </w:rPr>
            </w:pPr>
          </w:p>
        </w:tc>
        <w:tc>
          <w:tcPr>
            <w:tcW w:w="710" w:type="dxa"/>
          </w:tcPr>
          <w:p w14:paraId="1BDBFD85" w14:textId="77777777" w:rsidR="00842350" w:rsidRPr="001A2299" w:rsidRDefault="00842350" w:rsidP="00842350">
            <w:pPr>
              <w:jc w:val="center"/>
              <w:rPr>
                <w:rFonts w:ascii="David" w:hAnsi="David" w:cs="David"/>
                <w:b/>
                <w:bCs/>
                <w:rtl/>
              </w:rPr>
            </w:pPr>
          </w:p>
        </w:tc>
      </w:tr>
      <w:tr w:rsidR="00842350" w:rsidRPr="001A2299" w14:paraId="1A6C3C22" w14:textId="77777777" w:rsidTr="00842350">
        <w:trPr>
          <w:trHeight w:val="680"/>
        </w:trPr>
        <w:tc>
          <w:tcPr>
            <w:tcW w:w="3858" w:type="dxa"/>
            <w:tcBorders>
              <w:top w:val="dashed" w:sz="4" w:space="0" w:color="auto"/>
              <w:bottom w:val="single" w:sz="4" w:space="0" w:color="auto"/>
            </w:tcBorders>
          </w:tcPr>
          <w:p w14:paraId="5E5C7227" w14:textId="77777777" w:rsidR="00842350" w:rsidRPr="001A2299" w:rsidRDefault="00842350" w:rsidP="00842350">
            <w:pPr>
              <w:jc w:val="center"/>
              <w:rPr>
                <w:rFonts w:ascii="David" w:hAnsi="David" w:cs="David"/>
                <w:b/>
                <w:bCs/>
                <w:rtl/>
              </w:rPr>
            </w:pPr>
            <w:r w:rsidRPr="001A2299">
              <w:rPr>
                <w:rFonts w:ascii="David" w:hAnsi="David" w:cs="David"/>
                <w:rtl/>
              </w:rPr>
              <w:t>שם</w:t>
            </w:r>
          </w:p>
        </w:tc>
        <w:tc>
          <w:tcPr>
            <w:tcW w:w="734" w:type="dxa"/>
          </w:tcPr>
          <w:p w14:paraId="1B942AFF" w14:textId="77777777" w:rsidR="00842350" w:rsidRPr="001A2299" w:rsidRDefault="00842350" w:rsidP="00842350">
            <w:pPr>
              <w:jc w:val="center"/>
              <w:rPr>
                <w:rFonts w:ascii="David" w:hAnsi="David" w:cs="David"/>
                <w:b/>
                <w:bCs/>
                <w:rtl/>
              </w:rPr>
            </w:pPr>
          </w:p>
        </w:tc>
        <w:tc>
          <w:tcPr>
            <w:tcW w:w="969" w:type="dxa"/>
          </w:tcPr>
          <w:p w14:paraId="1E423089" w14:textId="77777777" w:rsidR="00842350" w:rsidRPr="001A2299" w:rsidRDefault="00842350" w:rsidP="00842350">
            <w:pPr>
              <w:jc w:val="center"/>
              <w:rPr>
                <w:rFonts w:ascii="David" w:hAnsi="David" w:cs="David"/>
                <w:b/>
                <w:bCs/>
                <w:rtl/>
              </w:rPr>
            </w:pPr>
          </w:p>
        </w:tc>
        <w:tc>
          <w:tcPr>
            <w:tcW w:w="3825" w:type="dxa"/>
            <w:tcBorders>
              <w:top w:val="dashed" w:sz="4" w:space="0" w:color="auto"/>
              <w:bottom w:val="single" w:sz="4" w:space="0" w:color="auto"/>
            </w:tcBorders>
          </w:tcPr>
          <w:p w14:paraId="6C4CBE93" w14:textId="77777777" w:rsidR="00842350" w:rsidRPr="001A2299" w:rsidRDefault="00842350" w:rsidP="00842350">
            <w:pPr>
              <w:jc w:val="center"/>
              <w:rPr>
                <w:rFonts w:ascii="David" w:hAnsi="David" w:cs="David"/>
                <w:b/>
                <w:bCs/>
                <w:rtl/>
              </w:rPr>
            </w:pPr>
            <w:r w:rsidRPr="001A2299">
              <w:rPr>
                <w:rFonts w:ascii="David" w:hAnsi="David" w:cs="David"/>
                <w:rtl/>
              </w:rPr>
              <w:t>שם</w:t>
            </w:r>
          </w:p>
        </w:tc>
        <w:tc>
          <w:tcPr>
            <w:tcW w:w="710" w:type="dxa"/>
          </w:tcPr>
          <w:p w14:paraId="57380031" w14:textId="77777777" w:rsidR="00842350" w:rsidRPr="001A2299" w:rsidRDefault="00842350" w:rsidP="00842350">
            <w:pPr>
              <w:jc w:val="center"/>
              <w:rPr>
                <w:rFonts w:ascii="David" w:hAnsi="David" w:cs="David"/>
                <w:b/>
                <w:bCs/>
                <w:rtl/>
              </w:rPr>
            </w:pPr>
          </w:p>
        </w:tc>
      </w:tr>
      <w:tr w:rsidR="00842350" w:rsidRPr="001A2299" w14:paraId="73FE0318" w14:textId="77777777" w:rsidTr="00842350">
        <w:trPr>
          <w:trHeight w:val="283"/>
        </w:trPr>
        <w:tc>
          <w:tcPr>
            <w:tcW w:w="3858" w:type="dxa"/>
            <w:tcBorders>
              <w:top w:val="single" w:sz="4" w:space="0" w:color="auto"/>
            </w:tcBorders>
          </w:tcPr>
          <w:p w14:paraId="454BA025" w14:textId="77777777" w:rsidR="00842350" w:rsidRPr="001A2299" w:rsidRDefault="00842350" w:rsidP="00842350">
            <w:pPr>
              <w:jc w:val="center"/>
              <w:rPr>
                <w:rFonts w:ascii="David" w:hAnsi="David" w:cs="David"/>
                <w:b/>
                <w:bCs/>
                <w:rtl/>
              </w:rPr>
            </w:pPr>
            <w:r w:rsidRPr="001A2299">
              <w:rPr>
                <w:rFonts w:ascii="David" w:hAnsi="David" w:cs="David"/>
                <w:rtl/>
              </w:rPr>
              <w:t>חתימה</w:t>
            </w:r>
          </w:p>
        </w:tc>
        <w:tc>
          <w:tcPr>
            <w:tcW w:w="734" w:type="dxa"/>
          </w:tcPr>
          <w:p w14:paraId="014B8356" w14:textId="77777777" w:rsidR="00842350" w:rsidRPr="001A2299" w:rsidRDefault="00842350" w:rsidP="00842350">
            <w:pPr>
              <w:jc w:val="center"/>
              <w:rPr>
                <w:rFonts w:ascii="David" w:hAnsi="David" w:cs="David"/>
                <w:b/>
                <w:bCs/>
                <w:rtl/>
              </w:rPr>
            </w:pPr>
          </w:p>
        </w:tc>
        <w:tc>
          <w:tcPr>
            <w:tcW w:w="969" w:type="dxa"/>
          </w:tcPr>
          <w:p w14:paraId="48FA3031" w14:textId="77777777" w:rsidR="00842350" w:rsidRPr="001A2299" w:rsidRDefault="00842350" w:rsidP="00842350">
            <w:pPr>
              <w:jc w:val="center"/>
              <w:rPr>
                <w:rFonts w:ascii="David" w:hAnsi="David" w:cs="David"/>
                <w:b/>
                <w:bCs/>
                <w:rtl/>
              </w:rPr>
            </w:pPr>
          </w:p>
        </w:tc>
        <w:tc>
          <w:tcPr>
            <w:tcW w:w="3825" w:type="dxa"/>
            <w:tcBorders>
              <w:top w:val="single" w:sz="4" w:space="0" w:color="auto"/>
            </w:tcBorders>
          </w:tcPr>
          <w:p w14:paraId="41179940" w14:textId="77777777" w:rsidR="00842350" w:rsidRPr="001A2299" w:rsidRDefault="00842350" w:rsidP="00842350">
            <w:pPr>
              <w:jc w:val="center"/>
              <w:rPr>
                <w:rFonts w:ascii="David" w:hAnsi="David" w:cs="David"/>
                <w:b/>
                <w:bCs/>
                <w:rtl/>
              </w:rPr>
            </w:pPr>
            <w:r w:rsidRPr="001A2299">
              <w:rPr>
                <w:rFonts w:ascii="David" w:hAnsi="David" w:cs="David"/>
                <w:rtl/>
              </w:rPr>
              <w:t>חתימה</w:t>
            </w:r>
          </w:p>
        </w:tc>
        <w:tc>
          <w:tcPr>
            <w:tcW w:w="710" w:type="dxa"/>
          </w:tcPr>
          <w:p w14:paraId="415EFC33" w14:textId="77777777" w:rsidR="00842350" w:rsidRPr="001A2299" w:rsidRDefault="00842350" w:rsidP="00842350">
            <w:pPr>
              <w:jc w:val="center"/>
              <w:rPr>
                <w:rFonts w:ascii="David" w:hAnsi="David" w:cs="David"/>
                <w:b/>
                <w:bCs/>
                <w:rtl/>
              </w:rPr>
            </w:pPr>
          </w:p>
        </w:tc>
      </w:tr>
    </w:tbl>
    <w:p w14:paraId="72C9B65D" w14:textId="77777777" w:rsidR="00842350" w:rsidRDefault="00842350" w:rsidP="00842350">
      <w:pPr>
        <w:jc w:val="center"/>
        <w:rPr>
          <w:rtl/>
        </w:rPr>
      </w:pPr>
    </w:p>
    <w:tbl>
      <w:tblPr>
        <w:tblStyle w:val="afff0"/>
        <w:tblpPr w:leftFromText="180" w:rightFromText="180" w:vertAnchor="text" w:horzAnchor="margin" w:tblpY="37"/>
        <w:tblOverlap w:val="never"/>
        <w:bidiVisual/>
        <w:tblW w:w="62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4"/>
        <w:gridCol w:w="969"/>
        <w:gridCol w:w="3825"/>
        <w:gridCol w:w="710"/>
      </w:tblGrid>
      <w:tr w:rsidR="00522C5A" w:rsidRPr="001A2299" w14:paraId="19F4C404" w14:textId="77777777" w:rsidTr="00587EA7">
        <w:trPr>
          <w:trHeight w:val="283"/>
        </w:trPr>
        <w:tc>
          <w:tcPr>
            <w:tcW w:w="734" w:type="dxa"/>
          </w:tcPr>
          <w:p w14:paraId="3F65F75C" w14:textId="77777777" w:rsidR="00522C5A" w:rsidRPr="001A2299" w:rsidRDefault="00522C5A" w:rsidP="00587EA7">
            <w:pPr>
              <w:jc w:val="center"/>
              <w:rPr>
                <w:rFonts w:ascii="David" w:hAnsi="David" w:cs="David"/>
                <w:b/>
                <w:bCs/>
                <w:rtl/>
              </w:rPr>
            </w:pPr>
          </w:p>
        </w:tc>
        <w:tc>
          <w:tcPr>
            <w:tcW w:w="969" w:type="dxa"/>
          </w:tcPr>
          <w:p w14:paraId="45CF5BB7" w14:textId="77777777" w:rsidR="00522C5A" w:rsidRPr="001A2299" w:rsidRDefault="00522C5A" w:rsidP="00587EA7">
            <w:pPr>
              <w:jc w:val="center"/>
              <w:rPr>
                <w:rFonts w:ascii="David" w:hAnsi="David" w:cs="David"/>
                <w:b/>
                <w:bCs/>
                <w:rtl/>
              </w:rPr>
            </w:pPr>
          </w:p>
        </w:tc>
        <w:tc>
          <w:tcPr>
            <w:tcW w:w="3825" w:type="dxa"/>
            <w:tcBorders>
              <w:top w:val="single" w:sz="4" w:space="0" w:color="auto"/>
            </w:tcBorders>
          </w:tcPr>
          <w:p w14:paraId="3EFE4669" w14:textId="77777777" w:rsidR="00522C5A" w:rsidRPr="001A2299" w:rsidRDefault="00522C5A" w:rsidP="00587EA7">
            <w:pPr>
              <w:jc w:val="center"/>
              <w:rPr>
                <w:rFonts w:ascii="David" w:hAnsi="David" w:cs="David"/>
                <w:b/>
                <w:bCs/>
                <w:rtl/>
              </w:rPr>
            </w:pPr>
            <w:r w:rsidRPr="001A2299">
              <w:rPr>
                <w:rFonts w:ascii="David" w:hAnsi="David" w:cs="David"/>
                <w:rtl/>
              </w:rPr>
              <w:t>חתימה</w:t>
            </w:r>
          </w:p>
        </w:tc>
        <w:tc>
          <w:tcPr>
            <w:tcW w:w="710" w:type="dxa"/>
          </w:tcPr>
          <w:p w14:paraId="3BDFF633" w14:textId="77777777" w:rsidR="00522C5A" w:rsidRPr="001A2299" w:rsidRDefault="00522C5A" w:rsidP="00587EA7">
            <w:pPr>
              <w:jc w:val="center"/>
              <w:rPr>
                <w:rFonts w:ascii="David" w:hAnsi="David" w:cs="David"/>
                <w:b/>
                <w:bCs/>
                <w:rtl/>
              </w:rPr>
            </w:pPr>
          </w:p>
        </w:tc>
      </w:tr>
    </w:tbl>
    <w:p w14:paraId="5E109DDA" w14:textId="77777777" w:rsidR="00842350" w:rsidRPr="00BE4991" w:rsidRDefault="00842350" w:rsidP="00842350">
      <w:pPr>
        <w:pStyle w:val="affff"/>
        <w:widowControl w:val="0"/>
        <w:spacing w:before="120" w:beforeAutospacing="0" w:after="120" w:line="360" w:lineRule="auto"/>
        <w:ind w:left="720" w:firstLine="720"/>
        <w:jc w:val="center"/>
        <w:rPr>
          <w:rFonts w:cs="David"/>
          <w:b/>
          <w:bCs/>
          <w:sz w:val="20"/>
          <w:szCs w:val="36"/>
          <w:rtl/>
        </w:rPr>
      </w:pPr>
      <w:r w:rsidRPr="00BE4991">
        <w:rPr>
          <w:rFonts w:cs="David"/>
          <w:sz w:val="20"/>
          <w:rtl/>
        </w:rPr>
        <w:br w:type="page"/>
      </w:r>
    </w:p>
    <w:p w14:paraId="3E848A37" w14:textId="77777777" w:rsidR="00842350" w:rsidRPr="00BE4991" w:rsidRDefault="00842350" w:rsidP="00842350">
      <w:pPr>
        <w:widowControl w:val="0"/>
        <w:spacing w:before="120" w:after="120" w:line="360" w:lineRule="auto"/>
        <w:ind w:left="397" w:hanging="397"/>
        <w:jc w:val="center"/>
        <w:rPr>
          <w:rFonts w:cs="David"/>
          <w:b/>
          <w:bCs/>
          <w:u w:val="single"/>
          <w:rtl/>
        </w:rPr>
        <w:sectPr w:rsidR="00842350" w:rsidRPr="00BE4991" w:rsidSect="00044EBD">
          <w:pgSz w:w="11906" w:h="16838" w:code="9"/>
          <w:pgMar w:top="720" w:right="720" w:bottom="624" w:left="720" w:header="709" w:footer="709" w:gutter="0"/>
          <w:cols w:space="708"/>
          <w:titlePg/>
          <w:bidi/>
          <w:rtlGutter/>
          <w:docGrid w:linePitch="360"/>
        </w:sectPr>
      </w:pPr>
    </w:p>
    <w:p w14:paraId="7DB72789" w14:textId="7C8B0241" w:rsidR="00860FDD" w:rsidRDefault="00860FDD" w:rsidP="00733B36">
      <w:pPr>
        <w:pStyle w:val="afffffff7"/>
        <w:rPr>
          <w:rtl/>
        </w:rPr>
      </w:pPr>
      <w:bookmarkStart w:id="1142" w:name="_Toc144282584"/>
      <w:bookmarkStart w:id="1143" w:name="_Toc144016016"/>
      <w:bookmarkStart w:id="1144" w:name="_Toc144280818"/>
      <w:r w:rsidRPr="004C03FB">
        <w:rPr>
          <w:rtl/>
        </w:rPr>
        <w:lastRenderedPageBreak/>
        <w:t xml:space="preserve">נספח </w:t>
      </w:r>
      <w:r>
        <w:rPr>
          <w:rFonts w:hint="cs"/>
          <w:rtl/>
        </w:rPr>
        <w:t>א</w:t>
      </w:r>
      <w:r w:rsidRPr="004C03FB">
        <w:rPr>
          <w:rtl/>
        </w:rPr>
        <w:t xml:space="preserve">' – </w:t>
      </w:r>
      <w:r>
        <w:rPr>
          <w:rFonts w:hint="cs"/>
          <w:rtl/>
        </w:rPr>
        <w:t xml:space="preserve">מסמכי </w:t>
      </w:r>
      <w:bookmarkEnd w:id="1142"/>
      <w:r w:rsidR="00ED5423">
        <w:rPr>
          <w:rFonts w:hint="cs"/>
          <w:rtl/>
        </w:rPr>
        <w:t>המכרז</w:t>
      </w:r>
    </w:p>
    <w:p w14:paraId="76749E83" w14:textId="77777777" w:rsidR="00860FDD" w:rsidRDefault="00860FDD" w:rsidP="00860FDD">
      <w:pPr>
        <w:pStyle w:val="1fff1"/>
        <w:jc w:val="center"/>
        <w:rPr>
          <w:rtl/>
        </w:rPr>
      </w:pPr>
      <w:r w:rsidRPr="00860FDD">
        <w:rPr>
          <w:rFonts w:hint="cs"/>
          <w:rtl/>
        </w:rPr>
        <w:t>הושאר ריק ביודעין</w:t>
      </w:r>
    </w:p>
    <w:p w14:paraId="72F20F95" w14:textId="77777777" w:rsidR="00860FDD" w:rsidRDefault="00860FDD">
      <w:pPr>
        <w:bidi w:val="0"/>
        <w:spacing w:after="160" w:line="259" w:lineRule="auto"/>
        <w:rPr>
          <w:rFonts w:ascii="David" w:hAnsi="David" w:cs="David"/>
          <w:b/>
          <w:bCs/>
          <w:sz w:val="40"/>
          <w:szCs w:val="40"/>
        </w:rPr>
      </w:pPr>
    </w:p>
    <w:p w14:paraId="4B4CBB0B" w14:textId="77777777" w:rsidR="00860FDD" w:rsidRDefault="00860FDD">
      <w:pPr>
        <w:bidi w:val="0"/>
        <w:spacing w:after="160" w:line="259" w:lineRule="auto"/>
        <w:rPr>
          <w:rFonts w:ascii="David" w:hAnsi="David" w:cs="David"/>
          <w:b/>
          <w:bCs/>
          <w:sz w:val="40"/>
          <w:szCs w:val="40"/>
          <w:rtl/>
        </w:rPr>
      </w:pPr>
      <w:r>
        <w:rPr>
          <w:rtl/>
        </w:rPr>
        <w:br w:type="page"/>
      </w:r>
    </w:p>
    <w:p w14:paraId="59B06ED5" w14:textId="77777777" w:rsidR="00C13F23" w:rsidRDefault="00C13F23" w:rsidP="00860FDD">
      <w:pPr>
        <w:pStyle w:val="afffffff7"/>
        <w:rPr>
          <w:rtl/>
        </w:rPr>
      </w:pPr>
      <w:bookmarkStart w:id="1145" w:name="_Toc144282585"/>
      <w:r w:rsidRPr="004C03FB">
        <w:rPr>
          <w:rtl/>
        </w:rPr>
        <w:lastRenderedPageBreak/>
        <w:t xml:space="preserve">נספח </w:t>
      </w:r>
      <w:r w:rsidR="00860FDD">
        <w:rPr>
          <w:rFonts w:hint="cs"/>
          <w:rtl/>
        </w:rPr>
        <w:t>ב</w:t>
      </w:r>
      <w:r w:rsidRPr="004C03FB">
        <w:rPr>
          <w:rtl/>
        </w:rPr>
        <w:t xml:space="preserve">' – </w:t>
      </w:r>
      <w:r w:rsidR="00860FDD">
        <w:rPr>
          <w:rFonts w:hint="cs"/>
          <w:rtl/>
        </w:rPr>
        <w:t>ההצעה של הספק במכרז</w:t>
      </w:r>
      <w:bookmarkEnd w:id="1145"/>
    </w:p>
    <w:p w14:paraId="6098D96A" w14:textId="77777777" w:rsidR="00860FDD" w:rsidRPr="00733B36" w:rsidRDefault="00860FDD" w:rsidP="00860FDD">
      <w:pPr>
        <w:pStyle w:val="1fff1"/>
        <w:jc w:val="center"/>
        <w:rPr>
          <w:rtl/>
        </w:rPr>
      </w:pPr>
      <w:r w:rsidRPr="00733B36">
        <w:rPr>
          <w:rFonts w:hint="eastAsia"/>
          <w:rtl/>
        </w:rPr>
        <w:t>הושאר</w:t>
      </w:r>
      <w:r w:rsidRPr="00733B36">
        <w:rPr>
          <w:rtl/>
        </w:rPr>
        <w:t xml:space="preserve"> </w:t>
      </w:r>
      <w:r w:rsidRPr="00733B36">
        <w:rPr>
          <w:rFonts w:hint="eastAsia"/>
          <w:rtl/>
        </w:rPr>
        <w:t>ריק</w:t>
      </w:r>
      <w:r w:rsidRPr="00733B36">
        <w:rPr>
          <w:rtl/>
        </w:rPr>
        <w:t xml:space="preserve"> </w:t>
      </w:r>
      <w:r w:rsidRPr="00733B36">
        <w:rPr>
          <w:rFonts w:hint="eastAsia"/>
          <w:rtl/>
        </w:rPr>
        <w:t>ביודעין</w:t>
      </w:r>
    </w:p>
    <w:p w14:paraId="62D990E5" w14:textId="77777777" w:rsidR="00C13F23" w:rsidRPr="00860FDD" w:rsidRDefault="00C13F23" w:rsidP="00860FDD">
      <w:r w:rsidRPr="00860FDD">
        <w:rPr>
          <w:rtl/>
        </w:rPr>
        <w:br w:type="page"/>
      </w:r>
    </w:p>
    <w:p w14:paraId="4F9895C7" w14:textId="77777777" w:rsidR="008416D1" w:rsidRPr="004C03FB" w:rsidRDefault="008416D1" w:rsidP="00860FDD">
      <w:pPr>
        <w:pStyle w:val="afffffff7"/>
        <w:rPr>
          <w:rtl/>
        </w:rPr>
      </w:pPr>
      <w:bookmarkStart w:id="1146" w:name="_Toc144282586"/>
      <w:r w:rsidRPr="004C03FB">
        <w:rPr>
          <w:rtl/>
        </w:rPr>
        <w:lastRenderedPageBreak/>
        <w:t xml:space="preserve">נספח </w:t>
      </w:r>
      <w:r w:rsidR="00B12F32">
        <w:rPr>
          <w:rFonts w:hint="cs"/>
          <w:rtl/>
        </w:rPr>
        <w:t>ג</w:t>
      </w:r>
      <w:r w:rsidRPr="004C03FB">
        <w:rPr>
          <w:rtl/>
        </w:rPr>
        <w:t>'</w:t>
      </w:r>
      <w:r w:rsidR="00153F34" w:rsidRPr="004C03FB">
        <w:rPr>
          <w:rtl/>
        </w:rPr>
        <w:t xml:space="preserve"> </w:t>
      </w:r>
      <w:r w:rsidRPr="004C03FB">
        <w:rPr>
          <w:rtl/>
        </w:rPr>
        <w:t xml:space="preserve">– </w:t>
      </w:r>
      <w:r w:rsidR="00B12F32">
        <w:rPr>
          <w:rFonts w:hint="cs"/>
          <w:rtl/>
        </w:rPr>
        <w:t>נוסח תדפיס ערבות דיגיטלית</w:t>
      </w:r>
      <w:bookmarkEnd w:id="1143"/>
      <w:bookmarkEnd w:id="1144"/>
      <w:bookmarkEnd w:id="1146"/>
    </w:p>
    <w:p w14:paraId="2BB6E569" w14:textId="77777777" w:rsidR="004C03FB" w:rsidRPr="004C03FB" w:rsidRDefault="004C03FB" w:rsidP="004C03FB">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4C03FB">
        <w:rPr>
          <w:rFonts w:ascii="David" w:hAnsi="David" w:cs="David"/>
          <w:b/>
          <w:bCs/>
          <w:rtl/>
        </w:rPr>
        <w:t>מסמך זה הוא תדפיס של ערבות דיגיטאלית ונועד לצרכי המחשה בלבד</w:t>
      </w:r>
    </w:p>
    <w:p w14:paraId="228BB920" w14:textId="77777777" w:rsidR="004C03FB" w:rsidRPr="004C03FB" w:rsidRDefault="004C03FB" w:rsidP="004C03FB">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4C03FB">
        <w:rPr>
          <w:rFonts w:ascii="David" w:hAnsi="David" w:cs="David"/>
          <w:rtl/>
        </w:rPr>
        <w:t xml:space="preserve">תדפיס זה הופק ע"י המערכת של ___________ (שם מנפיק הערבות/מקבל הערבות לפי העניין) ביום </w:t>
      </w:r>
      <w:r w:rsidRPr="004C03FB">
        <w:rPr>
          <w:rFonts w:ascii="David" w:hAnsi="David" w:cs="David"/>
          <w:u w:val="single"/>
        </w:rPr>
        <w:t>DD/MM/YYYY</w:t>
      </w:r>
      <w:r w:rsidRPr="004C03FB">
        <w:rPr>
          <w:rFonts w:ascii="David" w:hAnsi="David" w:cs="David"/>
          <w:rtl/>
        </w:rPr>
        <w:t xml:space="preserve"> ב- </w:t>
      </w:r>
      <w:r w:rsidRPr="004C03FB">
        <w:rPr>
          <w:rFonts w:ascii="David" w:hAnsi="David" w:cs="David"/>
          <w:u w:val="single"/>
        </w:rPr>
        <w:t>SS</w:t>
      </w:r>
      <w:r w:rsidRPr="004C03FB">
        <w:rPr>
          <w:rFonts w:ascii="David" w:hAnsi="David" w:cs="David"/>
          <w:u w:val="single"/>
          <w:rtl/>
        </w:rPr>
        <w:t>:</w:t>
      </w:r>
      <w:r w:rsidRPr="004C03FB">
        <w:rPr>
          <w:rFonts w:ascii="David" w:hAnsi="David" w:cs="David"/>
          <w:u w:val="single"/>
        </w:rPr>
        <w:t>MM</w:t>
      </w:r>
      <w:r w:rsidRPr="004C03FB">
        <w:rPr>
          <w:rFonts w:ascii="David" w:hAnsi="David" w:cs="David"/>
          <w:u w:val="single"/>
          <w:rtl/>
        </w:rPr>
        <w:t>:</w:t>
      </w:r>
      <w:r w:rsidRPr="004C03FB">
        <w:rPr>
          <w:rFonts w:ascii="David" w:hAnsi="David" w:cs="David"/>
          <w:u w:val="single"/>
        </w:rPr>
        <w:t>HH</w:t>
      </w:r>
      <w:r w:rsidRPr="004C03FB">
        <w:rPr>
          <w:rFonts w:ascii="David" w:hAnsi="David" w:cs="David"/>
          <w:rtl/>
        </w:rPr>
        <w:t xml:space="preserve"> על סמך קובץ ערבות דיגיטאלית.</w:t>
      </w:r>
    </w:p>
    <w:p w14:paraId="6549BB24" w14:textId="77777777" w:rsidR="004C03FB" w:rsidRDefault="004C03FB" w:rsidP="004C03FB">
      <w:pPr>
        <w:tabs>
          <w:tab w:val="left" w:pos="7227"/>
        </w:tabs>
        <w:rPr>
          <w:rFonts w:ascii="David" w:hAnsi="David" w:cs="David"/>
          <w:b/>
          <w:bCs/>
          <w:u w:val="single"/>
          <w:rtl/>
        </w:rPr>
      </w:pPr>
    </w:p>
    <w:p w14:paraId="589D4EF6" w14:textId="77777777" w:rsidR="004C03FB" w:rsidRPr="004C03FB" w:rsidRDefault="004C03FB" w:rsidP="004C03FB">
      <w:pPr>
        <w:tabs>
          <w:tab w:val="left" w:pos="7227"/>
        </w:tabs>
        <w:rPr>
          <w:rFonts w:ascii="David" w:hAnsi="David" w:cs="David"/>
          <w:b/>
          <w:bCs/>
          <w:u w:val="single"/>
          <w:rtl/>
        </w:rPr>
      </w:pPr>
    </w:p>
    <w:p w14:paraId="25EB0903" w14:textId="77777777" w:rsidR="004C03FB" w:rsidRPr="004C03FB" w:rsidRDefault="004C03FB" w:rsidP="004C03FB">
      <w:pPr>
        <w:tabs>
          <w:tab w:val="left" w:pos="7227"/>
        </w:tabs>
        <w:jc w:val="center"/>
        <w:rPr>
          <w:rFonts w:ascii="David" w:hAnsi="David" w:cs="David"/>
          <w:b/>
          <w:bCs/>
          <w:u w:val="single"/>
          <w:rtl/>
        </w:rPr>
      </w:pPr>
      <w:r w:rsidRPr="004C03FB">
        <w:rPr>
          <w:rFonts w:ascii="David" w:hAnsi="David" w:cs="David"/>
          <w:b/>
          <w:bCs/>
          <w:u w:val="single"/>
          <w:rtl/>
        </w:rPr>
        <w:t>נתוני הערבות</w:t>
      </w:r>
    </w:p>
    <w:p w14:paraId="44C5832B" w14:textId="77777777" w:rsidR="004C03FB" w:rsidRPr="004C03FB" w:rsidRDefault="004C03FB" w:rsidP="004C03FB">
      <w:pPr>
        <w:tabs>
          <w:tab w:val="left" w:pos="7227"/>
        </w:tabs>
        <w:rPr>
          <w:rFonts w:ascii="David" w:hAnsi="David" w:cs="David"/>
          <w:u w:val="single"/>
          <w:rtl/>
        </w:rPr>
      </w:pPr>
    </w:p>
    <w:p w14:paraId="6845E29C" w14:textId="77777777" w:rsidR="004C03FB" w:rsidRPr="004C03FB" w:rsidRDefault="004C03FB" w:rsidP="004C03FB">
      <w:pPr>
        <w:tabs>
          <w:tab w:val="left" w:pos="7227"/>
        </w:tabs>
        <w:rPr>
          <w:rFonts w:ascii="David" w:hAnsi="David" w:cs="David"/>
          <w:rtl/>
        </w:rPr>
      </w:pPr>
      <w:r w:rsidRPr="004C03FB">
        <w:rPr>
          <w:rFonts w:ascii="David" w:hAnsi="David" w:cs="David"/>
          <w:u w:val="single"/>
          <w:rtl/>
        </w:rPr>
        <w:t>קוד הערבות הדיגיטאלית</w:t>
      </w:r>
      <w:r w:rsidRPr="004C03FB">
        <w:rPr>
          <w:rFonts w:ascii="David" w:hAnsi="David" w:cs="David"/>
          <w:rtl/>
        </w:rPr>
        <w:t xml:space="preserve">: </w:t>
      </w:r>
      <w:r w:rsidRPr="004C03FB">
        <w:rPr>
          <w:rFonts w:ascii="David" w:hAnsi="David" w:cs="David"/>
        </w:rPr>
        <w:t>____________________________</w:t>
      </w:r>
    </w:p>
    <w:p w14:paraId="5C135A47" w14:textId="77777777" w:rsidR="004C03FB" w:rsidRPr="004C03FB" w:rsidRDefault="004C03FB" w:rsidP="004C03FB">
      <w:pPr>
        <w:tabs>
          <w:tab w:val="left" w:pos="7227"/>
        </w:tabs>
        <w:rPr>
          <w:rFonts w:ascii="David" w:hAnsi="David" w:cs="David"/>
          <w:u w:val="single"/>
          <w:rtl/>
        </w:rPr>
      </w:pPr>
    </w:p>
    <w:p w14:paraId="6D7B4D4D" w14:textId="77777777" w:rsidR="004C03FB" w:rsidRPr="004C03FB" w:rsidRDefault="004C03FB" w:rsidP="004C03FB">
      <w:pPr>
        <w:tabs>
          <w:tab w:val="left" w:pos="7227"/>
        </w:tabs>
        <w:rPr>
          <w:rFonts w:ascii="David" w:hAnsi="David" w:cs="David"/>
          <w:u w:val="single"/>
          <w:rtl/>
        </w:rPr>
      </w:pPr>
      <w:r w:rsidRPr="004C03FB">
        <w:rPr>
          <w:rFonts w:ascii="David" w:hAnsi="David" w:cs="David"/>
          <w:u w:val="single"/>
          <w:rtl/>
        </w:rPr>
        <w:t>מנפיק הערבות:</w:t>
      </w:r>
    </w:p>
    <w:p w14:paraId="2E517850" w14:textId="77777777" w:rsidR="004C03FB" w:rsidRPr="004C03FB" w:rsidRDefault="004C03FB" w:rsidP="004C03FB">
      <w:pPr>
        <w:tabs>
          <w:tab w:val="left" w:pos="7227"/>
        </w:tabs>
        <w:rPr>
          <w:rFonts w:ascii="David" w:hAnsi="David" w:cs="David"/>
          <w:rtl/>
        </w:rPr>
      </w:pPr>
      <w:r w:rsidRPr="004C03FB">
        <w:rPr>
          <w:rFonts w:ascii="David" w:hAnsi="David" w:cs="David"/>
          <w:rtl/>
        </w:rPr>
        <w:t>_____________________________________ מס' סניף: ___</w:t>
      </w:r>
    </w:p>
    <w:p w14:paraId="068159ED" w14:textId="77777777" w:rsidR="004C03FB" w:rsidRPr="004C03FB" w:rsidRDefault="004C03FB" w:rsidP="004C03FB">
      <w:pPr>
        <w:tabs>
          <w:tab w:val="left" w:pos="7227"/>
        </w:tabs>
        <w:rPr>
          <w:rFonts w:ascii="David" w:hAnsi="David" w:cs="David"/>
          <w:rtl/>
        </w:rPr>
      </w:pPr>
      <w:r w:rsidRPr="004C03FB">
        <w:rPr>
          <w:rFonts w:ascii="David" w:hAnsi="David" w:cs="David"/>
          <w:rtl/>
        </w:rPr>
        <w:t>טלפון מנפיק הערבות: ___________ פקס' מנפיק הערבות: __________</w:t>
      </w:r>
    </w:p>
    <w:p w14:paraId="2B6389CD" w14:textId="77777777" w:rsidR="004C03FB" w:rsidRPr="004C03FB" w:rsidRDefault="004C03FB" w:rsidP="004C03FB">
      <w:pPr>
        <w:tabs>
          <w:tab w:val="left" w:pos="7227"/>
        </w:tabs>
        <w:rPr>
          <w:rFonts w:ascii="David" w:hAnsi="David" w:cs="David"/>
          <w:rtl/>
        </w:rPr>
      </w:pPr>
      <w:r w:rsidRPr="004C03FB">
        <w:rPr>
          <w:rFonts w:ascii="David" w:hAnsi="David" w:cs="David"/>
          <w:rtl/>
        </w:rPr>
        <w:t>כתובת מנפיק הערבות: _________________________________________</w:t>
      </w:r>
    </w:p>
    <w:p w14:paraId="24AA59DC" w14:textId="77777777" w:rsidR="004C03FB" w:rsidRPr="004C03FB" w:rsidRDefault="004C03FB" w:rsidP="004C03FB">
      <w:pPr>
        <w:tabs>
          <w:tab w:val="left" w:pos="7227"/>
        </w:tabs>
        <w:rPr>
          <w:rFonts w:ascii="David" w:hAnsi="David" w:cs="David"/>
          <w:rtl/>
        </w:rPr>
      </w:pPr>
      <w:r w:rsidRPr="004C03FB">
        <w:rPr>
          <w:rFonts w:ascii="David" w:hAnsi="David" w:cs="David"/>
          <w:rtl/>
        </w:rPr>
        <w:t>רחוב ומספר: ____________ ישוב: _________________ מיקוד _________</w:t>
      </w:r>
    </w:p>
    <w:p w14:paraId="36462557" w14:textId="77777777" w:rsidR="004C03FB" w:rsidRPr="004C03FB" w:rsidRDefault="004C03FB" w:rsidP="004C03FB">
      <w:pPr>
        <w:tabs>
          <w:tab w:val="left" w:pos="7227"/>
        </w:tabs>
        <w:rPr>
          <w:rFonts w:ascii="David" w:hAnsi="David" w:cs="David"/>
          <w:rtl/>
        </w:rPr>
      </w:pPr>
      <w:r w:rsidRPr="004C03FB">
        <w:rPr>
          <w:rFonts w:ascii="David" w:hAnsi="David" w:cs="David"/>
          <w:rtl/>
        </w:rPr>
        <w:t>שם מורשה החתימה 1: ________________________________________</w:t>
      </w:r>
    </w:p>
    <w:p w14:paraId="3C133AF8" w14:textId="77777777" w:rsidR="004C03FB" w:rsidRPr="004C03FB" w:rsidRDefault="004C03FB" w:rsidP="004C03FB">
      <w:pPr>
        <w:tabs>
          <w:tab w:val="left" w:pos="7227"/>
        </w:tabs>
        <w:rPr>
          <w:rFonts w:ascii="David" w:hAnsi="David" w:cs="David"/>
          <w:rtl/>
        </w:rPr>
      </w:pPr>
      <w:r w:rsidRPr="004C03FB">
        <w:rPr>
          <w:rFonts w:ascii="David" w:hAnsi="David" w:cs="David"/>
          <w:rtl/>
        </w:rPr>
        <w:t>שם מורשה החתימה 2: ________________________________________</w:t>
      </w:r>
    </w:p>
    <w:p w14:paraId="48CA170E" w14:textId="77777777" w:rsidR="004C03FB" w:rsidRPr="004C03FB" w:rsidRDefault="004C03FB" w:rsidP="004C03FB">
      <w:pPr>
        <w:tabs>
          <w:tab w:val="left" w:pos="7227"/>
        </w:tabs>
        <w:rPr>
          <w:rFonts w:ascii="David" w:hAnsi="David" w:cs="David"/>
          <w:u w:val="single"/>
          <w:rtl/>
        </w:rPr>
      </w:pPr>
    </w:p>
    <w:p w14:paraId="0BE3618F" w14:textId="77777777" w:rsidR="004C03FB" w:rsidRPr="004C03FB" w:rsidRDefault="004C03FB" w:rsidP="004C03FB">
      <w:pPr>
        <w:tabs>
          <w:tab w:val="left" w:pos="7227"/>
        </w:tabs>
        <w:rPr>
          <w:rFonts w:ascii="David" w:hAnsi="David" w:cs="David"/>
          <w:u w:val="single"/>
          <w:rtl/>
        </w:rPr>
      </w:pPr>
      <w:r w:rsidRPr="004C03FB">
        <w:rPr>
          <w:rFonts w:ascii="David" w:hAnsi="David" w:cs="David"/>
          <w:u w:val="single"/>
          <w:rtl/>
        </w:rPr>
        <w:t>מקבל הערבות:</w:t>
      </w:r>
    </w:p>
    <w:p w14:paraId="2D226CE3" w14:textId="77777777" w:rsidR="004C03FB" w:rsidRPr="004C03FB" w:rsidRDefault="004C03FB" w:rsidP="004C03FB">
      <w:pPr>
        <w:tabs>
          <w:tab w:val="left" w:pos="7227"/>
        </w:tabs>
        <w:rPr>
          <w:rFonts w:ascii="David" w:hAnsi="David" w:cs="David"/>
          <w:rtl/>
        </w:rPr>
      </w:pPr>
      <w:r w:rsidRPr="004C03FB">
        <w:rPr>
          <w:rFonts w:ascii="David" w:hAnsi="David" w:cs="David"/>
          <w:rtl/>
        </w:rPr>
        <w:t>_________________________________________</w:t>
      </w:r>
    </w:p>
    <w:p w14:paraId="1CB81450" w14:textId="77777777" w:rsidR="004C03FB" w:rsidRPr="004C03FB" w:rsidRDefault="004C03FB" w:rsidP="004C03FB">
      <w:pPr>
        <w:tabs>
          <w:tab w:val="left" w:pos="7227"/>
        </w:tabs>
        <w:rPr>
          <w:rFonts w:ascii="David" w:hAnsi="David" w:cs="David"/>
          <w:rtl/>
        </w:rPr>
      </w:pPr>
      <w:r w:rsidRPr="004C03FB">
        <w:rPr>
          <w:rFonts w:ascii="David" w:hAnsi="David" w:cs="David"/>
          <w:rtl/>
        </w:rPr>
        <w:t>_________________________________________</w:t>
      </w:r>
    </w:p>
    <w:p w14:paraId="5CEFFE5A" w14:textId="77777777" w:rsidR="004C03FB" w:rsidRPr="004C03FB" w:rsidRDefault="004C03FB" w:rsidP="004C03FB">
      <w:pPr>
        <w:tabs>
          <w:tab w:val="left" w:pos="7227"/>
        </w:tabs>
        <w:rPr>
          <w:rFonts w:ascii="David" w:hAnsi="David" w:cs="David"/>
          <w:u w:val="single"/>
          <w:rtl/>
        </w:rPr>
      </w:pPr>
      <w:proofErr w:type="spellStart"/>
      <w:r w:rsidRPr="004C03FB">
        <w:rPr>
          <w:rFonts w:ascii="David" w:hAnsi="David" w:cs="David"/>
          <w:u w:val="single"/>
          <w:rtl/>
        </w:rPr>
        <w:t>הנערבים</w:t>
      </w:r>
      <w:proofErr w:type="spellEnd"/>
      <w:r w:rsidRPr="004C03FB">
        <w:rPr>
          <w:rFonts w:ascii="David" w:hAnsi="David" w:cs="David"/>
          <w:u w:val="single"/>
          <w:rtl/>
        </w:rPr>
        <w:t xml:space="preserve"> (להלן ביחד ו/או לחוד: "</w:t>
      </w:r>
      <w:proofErr w:type="spellStart"/>
      <w:r w:rsidRPr="004C03FB">
        <w:rPr>
          <w:rFonts w:ascii="David" w:hAnsi="David" w:cs="David"/>
          <w:u w:val="single"/>
          <w:rtl/>
        </w:rPr>
        <w:t>הנערב</w:t>
      </w:r>
      <w:proofErr w:type="spellEnd"/>
      <w:r w:rsidRPr="004C03FB">
        <w:rPr>
          <w:rFonts w:ascii="David" w:hAnsi="David" w:cs="David"/>
          <w:u w:val="single"/>
          <w:rtl/>
        </w:rPr>
        <w:t>"):</w:t>
      </w:r>
    </w:p>
    <w:tbl>
      <w:tblPr>
        <w:tblStyle w:val="afff0"/>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4C03FB" w:rsidRPr="004C03FB" w14:paraId="53B3DCDB" w14:textId="77777777" w:rsidTr="00FB54CB">
        <w:trPr>
          <w:tblHeader/>
        </w:trPr>
        <w:tc>
          <w:tcPr>
            <w:tcW w:w="2003" w:type="dxa"/>
          </w:tcPr>
          <w:p w14:paraId="7DFDB2DC" w14:textId="77777777" w:rsidR="004C03FB" w:rsidRPr="004C03FB" w:rsidRDefault="004C03FB" w:rsidP="00FB54CB">
            <w:pPr>
              <w:tabs>
                <w:tab w:val="left" w:pos="7227"/>
              </w:tabs>
              <w:jc w:val="center"/>
              <w:rPr>
                <w:rFonts w:ascii="David" w:hAnsi="David" w:cs="David"/>
                <w:rtl/>
              </w:rPr>
            </w:pPr>
            <w:r w:rsidRPr="004C03FB">
              <w:rPr>
                <w:rFonts w:ascii="David" w:hAnsi="David" w:cs="David"/>
                <w:rtl/>
              </w:rPr>
              <w:t>מזהה נערב</w:t>
            </w:r>
          </w:p>
        </w:tc>
        <w:tc>
          <w:tcPr>
            <w:tcW w:w="6474" w:type="dxa"/>
          </w:tcPr>
          <w:p w14:paraId="08C39EE8" w14:textId="77777777" w:rsidR="004C03FB" w:rsidRPr="004C03FB" w:rsidRDefault="004C03FB" w:rsidP="00FB54CB">
            <w:pPr>
              <w:tabs>
                <w:tab w:val="left" w:pos="7227"/>
              </w:tabs>
              <w:jc w:val="center"/>
              <w:rPr>
                <w:rFonts w:ascii="David" w:hAnsi="David" w:cs="David"/>
                <w:rtl/>
              </w:rPr>
            </w:pPr>
            <w:r w:rsidRPr="004C03FB">
              <w:rPr>
                <w:rFonts w:ascii="David" w:hAnsi="David" w:cs="David"/>
                <w:rtl/>
              </w:rPr>
              <w:t xml:space="preserve">שם </w:t>
            </w:r>
            <w:proofErr w:type="spellStart"/>
            <w:r w:rsidRPr="004C03FB">
              <w:rPr>
                <w:rFonts w:ascii="David" w:hAnsi="David" w:cs="David"/>
                <w:rtl/>
              </w:rPr>
              <w:t>הנערב</w:t>
            </w:r>
            <w:proofErr w:type="spellEnd"/>
          </w:p>
        </w:tc>
      </w:tr>
      <w:tr w:rsidR="004C03FB" w:rsidRPr="004C03FB" w14:paraId="35425DF5" w14:textId="77777777" w:rsidTr="00FB54CB">
        <w:trPr>
          <w:tblHeader/>
        </w:trPr>
        <w:tc>
          <w:tcPr>
            <w:tcW w:w="2003" w:type="dxa"/>
          </w:tcPr>
          <w:p w14:paraId="362CAEB4" w14:textId="77777777" w:rsidR="004C03FB" w:rsidRPr="004C03FB" w:rsidRDefault="004C03FB" w:rsidP="00FB54CB">
            <w:pPr>
              <w:tabs>
                <w:tab w:val="left" w:pos="7227"/>
              </w:tabs>
              <w:rPr>
                <w:rFonts w:ascii="David" w:hAnsi="David" w:cs="David"/>
                <w:rtl/>
              </w:rPr>
            </w:pPr>
            <w:r w:rsidRPr="004C03FB">
              <w:rPr>
                <w:rFonts w:ascii="David" w:hAnsi="David" w:cs="David"/>
                <w:rtl/>
              </w:rPr>
              <w:t>____________</w:t>
            </w:r>
          </w:p>
        </w:tc>
        <w:tc>
          <w:tcPr>
            <w:tcW w:w="6474" w:type="dxa"/>
          </w:tcPr>
          <w:p w14:paraId="6B36ED81" w14:textId="77777777" w:rsidR="004C03FB" w:rsidRPr="004C03FB" w:rsidRDefault="004C03FB" w:rsidP="00FB54CB">
            <w:pPr>
              <w:tabs>
                <w:tab w:val="left" w:pos="7227"/>
              </w:tabs>
              <w:rPr>
                <w:rFonts w:ascii="David" w:hAnsi="David" w:cs="David"/>
                <w:rtl/>
              </w:rPr>
            </w:pPr>
            <w:r w:rsidRPr="004C03FB">
              <w:rPr>
                <w:rFonts w:ascii="David" w:hAnsi="David" w:cs="David"/>
                <w:rtl/>
              </w:rPr>
              <w:t>_________________________________________</w:t>
            </w:r>
          </w:p>
        </w:tc>
      </w:tr>
    </w:tbl>
    <w:p w14:paraId="4E1B4FA7" w14:textId="77777777" w:rsidR="00B12F32" w:rsidRDefault="00B12F32" w:rsidP="004C03FB">
      <w:pPr>
        <w:tabs>
          <w:tab w:val="left" w:pos="7227"/>
        </w:tabs>
        <w:rPr>
          <w:rFonts w:ascii="David" w:hAnsi="David" w:cs="David"/>
          <w:u w:val="single"/>
          <w:rtl/>
        </w:rPr>
      </w:pPr>
    </w:p>
    <w:p w14:paraId="08CB96BC" w14:textId="77777777" w:rsidR="004C03FB" w:rsidRPr="004C03FB" w:rsidRDefault="004C03FB" w:rsidP="004C03FB">
      <w:pPr>
        <w:tabs>
          <w:tab w:val="left" w:pos="7227"/>
        </w:tabs>
        <w:rPr>
          <w:rFonts w:ascii="David" w:hAnsi="David" w:cs="David"/>
          <w:rtl/>
        </w:rPr>
      </w:pPr>
      <w:r w:rsidRPr="004C03FB">
        <w:rPr>
          <w:rFonts w:ascii="David" w:hAnsi="David" w:cs="David"/>
          <w:u w:val="single"/>
          <w:rtl/>
        </w:rPr>
        <w:t>נושא הערבות:</w:t>
      </w:r>
      <w:r w:rsidRPr="004C03FB">
        <w:rPr>
          <w:rFonts w:ascii="David" w:hAnsi="David" w:cs="David"/>
          <w:rtl/>
        </w:rPr>
        <w:t xml:space="preserve"> </w:t>
      </w:r>
    </w:p>
    <w:p w14:paraId="05624E57" w14:textId="77777777" w:rsidR="004C03FB" w:rsidRPr="004C03FB" w:rsidRDefault="004C03FB" w:rsidP="004C03FB">
      <w:pPr>
        <w:tabs>
          <w:tab w:val="left" w:pos="7227"/>
        </w:tabs>
        <w:rPr>
          <w:rFonts w:ascii="David" w:hAnsi="David" w:cs="David"/>
          <w:u w:val="single"/>
          <w:rtl/>
        </w:rPr>
      </w:pPr>
      <w:r w:rsidRPr="004C03FB">
        <w:rPr>
          <w:rFonts w:ascii="David" w:hAnsi="David" w:cs="David"/>
          <w:rtl/>
        </w:rPr>
        <w:t>(שם המכרז / נושא ההתקשרות)</w:t>
      </w:r>
    </w:p>
    <w:p w14:paraId="2764213F" w14:textId="77777777" w:rsidR="004C03FB" w:rsidRPr="004C03FB" w:rsidRDefault="004C03FB" w:rsidP="004C03FB">
      <w:pPr>
        <w:tabs>
          <w:tab w:val="left" w:pos="7227"/>
        </w:tabs>
        <w:rPr>
          <w:rFonts w:ascii="David" w:hAnsi="David" w:cs="David"/>
          <w:u w:val="single"/>
          <w:rtl/>
        </w:rPr>
      </w:pPr>
    </w:p>
    <w:p w14:paraId="475C25DC" w14:textId="77777777" w:rsidR="004C03FB" w:rsidRPr="004C03FB" w:rsidRDefault="004C03FB" w:rsidP="004C03FB">
      <w:pPr>
        <w:tabs>
          <w:tab w:val="left" w:pos="7227"/>
        </w:tabs>
        <w:rPr>
          <w:rFonts w:ascii="David" w:hAnsi="David" w:cs="David"/>
          <w:u w:val="single"/>
          <w:rtl/>
        </w:rPr>
      </w:pPr>
      <w:r w:rsidRPr="004C03FB">
        <w:rPr>
          <w:rFonts w:ascii="David" w:hAnsi="David" w:cs="David"/>
          <w:u w:val="single"/>
          <w:rtl/>
        </w:rPr>
        <w:t>סכומים ותאריכים</w:t>
      </w:r>
    </w:p>
    <w:p w14:paraId="352536B3" w14:textId="77777777" w:rsidR="004C03FB" w:rsidRPr="004C03FB" w:rsidRDefault="004C03FB" w:rsidP="00B12F32">
      <w:pPr>
        <w:tabs>
          <w:tab w:val="left" w:pos="7227"/>
        </w:tabs>
        <w:rPr>
          <w:rFonts w:ascii="David" w:hAnsi="David" w:cs="David"/>
          <w:rtl/>
        </w:rPr>
      </w:pPr>
      <w:r w:rsidRPr="004C03FB">
        <w:rPr>
          <w:rFonts w:ascii="David" w:hAnsi="David" w:cs="David"/>
          <w:rtl/>
        </w:rPr>
        <w:t xml:space="preserve">סכום הערבות </w:t>
      </w:r>
      <w:r w:rsidR="00B12F32" w:rsidRPr="00B12F32">
        <w:rPr>
          <w:rFonts w:ascii="David" w:hAnsi="David" w:cs="David" w:hint="cs"/>
          <w:u w:val="single"/>
          <w:rtl/>
        </w:rPr>
        <w:t>750,000</w:t>
      </w:r>
      <w:r w:rsidR="00B12F32">
        <w:rPr>
          <w:rFonts w:ascii="David" w:hAnsi="David" w:cs="David" w:hint="cs"/>
          <w:rtl/>
        </w:rPr>
        <w:t xml:space="preserve"> </w:t>
      </w:r>
      <w:r w:rsidRPr="004C03FB">
        <w:rPr>
          <w:rFonts w:ascii="David" w:hAnsi="David" w:cs="David"/>
          <w:rtl/>
        </w:rPr>
        <w:t>שקלים חדשים.</w:t>
      </w:r>
    </w:p>
    <w:p w14:paraId="6FB03955" w14:textId="77777777" w:rsidR="004C03FB" w:rsidRPr="004C03FB" w:rsidRDefault="004C03FB" w:rsidP="00B12F32">
      <w:pPr>
        <w:tabs>
          <w:tab w:val="left" w:pos="7227"/>
        </w:tabs>
        <w:rPr>
          <w:rFonts w:ascii="David" w:hAnsi="David" w:cs="David"/>
          <w:rtl/>
        </w:rPr>
      </w:pPr>
      <w:r w:rsidRPr="004C03FB">
        <w:rPr>
          <w:rFonts w:ascii="David" w:hAnsi="David" w:cs="David"/>
          <w:rtl/>
        </w:rPr>
        <w:t xml:space="preserve">הצמדה: </w:t>
      </w:r>
      <w:r w:rsidR="00B12F32" w:rsidRPr="00B12F32">
        <w:rPr>
          <w:rFonts w:ascii="David" w:hAnsi="David" w:cs="David" w:hint="cs"/>
          <w:u w:val="single"/>
          <w:rtl/>
        </w:rPr>
        <w:t>מדד המחירים לצרכן</w:t>
      </w:r>
      <w:r w:rsidRPr="004C03FB">
        <w:rPr>
          <w:rFonts w:ascii="David" w:hAnsi="David" w:cs="David"/>
          <w:rtl/>
        </w:rPr>
        <w:t xml:space="preserve"> תאריך בסיס להצמדה: __________</w:t>
      </w:r>
    </w:p>
    <w:p w14:paraId="56945695" w14:textId="77777777" w:rsidR="004C03FB" w:rsidRPr="004C03FB" w:rsidRDefault="004C03FB" w:rsidP="004C03FB">
      <w:pPr>
        <w:tabs>
          <w:tab w:val="left" w:pos="7227"/>
        </w:tabs>
        <w:rPr>
          <w:rFonts w:ascii="David" w:hAnsi="David" w:cs="David"/>
          <w:rtl/>
        </w:rPr>
      </w:pPr>
      <w:r w:rsidRPr="004C03FB">
        <w:rPr>
          <w:rFonts w:ascii="David" w:hAnsi="David" w:cs="David"/>
          <w:rtl/>
        </w:rPr>
        <w:t>תאריך הנפקת הערבות: _____________(חלק זה יושלם על ידי המנפיק) תאריך סיום תוקף הערבות: _______________</w:t>
      </w:r>
    </w:p>
    <w:p w14:paraId="13CA70C4" w14:textId="77777777" w:rsidR="004C03FB" w:rsidRPr="004C03FB" w:rsidRDefault="004C03FB" w:rsidP="004C03FB">
      <w:pPr>
        <w:tabs>
          <w:tab w:val="left" w:pos="7227"/>
        </w:tabs>
        <w:rPr>
          <w:rFonts w:ascii="David" w:hAnsi="David" w:cs="David"/>
          <w:u w:val="single"/>
          <w:rtl/>
        </w:rPr>
      </w:pPr>
    </w:p>
    <w:p w14:paraId="5854D27D" w14:textId="77777777" w:rsidR="004C03FB" w:rsidRPr="004C03FB" w:rsidRDefault="004C03FB" w:rsidP="004C03FB">
      <w:pPr>
        <w:tabs>
          <w:tab w:val="left" w:pos="7227"/>
        </w:tabs>
        <w:rPr>
          <w:rFonts w:ascii="David" w:hAnsi="David" w:cs="David"/>
          <w:b/>
          <w:bCs/>
          <w:u w:val="single"/>
          <w:rtl/>
        </w:rPr>
      </w:pPr>
      <w:r w:rsidRPr="004C03FB">
        <w:rPr>
          <w:rFonts w:ascii="David" w:hAnsi="David" w:cs="David"/>
          <w:b/>
          <w:bCs/>
          <w:u w:val="single"/>
          <w:rtl/>
        </w:rPr>
        <w:t>ניסוח ההתחייבות</w:t>
      </w:r>
    </w:p>
    <w:p w14:paraId="491BE398" w14:textId="77777777" w:rsidR="004C03FB" w:rsidRPr="004C03FB" w:rsidRDefault="004C03FB" w:rsidP="004C03FB">
      <w:pPr>
        <w:tabs>
          <w:tab w:val="left" w:pos="7227"/>
        </w:tabs>
        <w:rPr>
          <w:rFonts w:ascii="David" w:hAnsi="David" w:cs="David"/>
          <w:rtl/>
        </w:rPr>
      </w:pPr>
      <w:r w:rsidRPr="004C03FB">
        <w:rPr>
          <w:rFonts w:ascii="David" w:hAnsi="David" w:cs="David"/>
          <w:rtl/>
        </w:rPr>
        <w:t xml:space="preserve">מנפיק הערבות, ערב בזה כלפי מקבל הערבות, בעבור </w:t>
      </w:r>
      <w:proofErr w:type="spellStart"/>
      <w:r w:rsidRPr="004C03FB">
        <w:rPr>
          <w:rFonts w:ascii="David" w:hAnsi="David" w:cs="David"/>
          <w:rtl/>
        </w:rPr>
        <w:t>הנערב</w:t>
      </w:r>
      <w:proofErr w:type="spellEnd"/>
      <w:r w:rsidRPr="004C03FB">
        <w:rPr>
          <w:rFonts w:ascii="David" w:hAnsi="David" w:cs="David"/>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4C03FB">
        <w:rPr>
          <w:rFonts w:ascii="David" w:hAnsi="David" w:cs="David"/>
          <w:rtl/>
        </w:rPr>
        <w:t>הנערב</w:t>
      </w:r>
      <w:proofErr w:type="spellEnd"/>
      <w:r w:rsidRPr="004C03FB">
        <w:rPr>
          <w:rFonts w:ascii="David" w:hAnsi="David" w:cs="David"/>
          <w:rtl/>
        </w:rPr>
        <w:t xml:space="preserve">. </w:t>
      </w:r>
    </w:p>
    <w:p w14:paraId="4DF7246C" w14:textId="77777777" w:rsidR="004C03FB" w:rsidRPr="004C03FB" w:rsidRDefault="004C03FB" w:rsidP="004C03FB">
      <w:pPr>
        <w:tabs>
          <w:tab w:val="left" w:pos="7227"/>
        </w:tabs>
        <w:rPr>
          <w:rFonts w:ascii="David" w:hAnsi="David" w:cs="David"/>
          <w:rtl/>
        </w:rPr>
      </w:pPr>
      <w:r w:rsidRPr="004C03FB">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4C03FB">
        <w:rPr>
          <w:rFonts w:ascii="David" w:hAnsi="David" w:cs="David"/>
          <w:rtl/>
        </w:rPr>
        <w:t>לנערב</w:t>
      </w:r>
      <w:proofErr w:type="spellEnd"/>
      <w:r w:rsidRPr="004C03FB">
        <w:rPr>
          <w:rFonts w:ascii="David" w:hAnsi="David" w:cs="David"/>
          <w:rtl/>
        </w:rPr>
        <w:t xml:space="preserve">, ולא יתנה את התשלום בתנאי כלשהו או יעכבו מסיבה כלשהי ובכלל זה בסילוק הסכום האמור מאת </w:t>
      </w:r>
      <w:proofErr w:type="spellStart"/>
      <w:r w:rsidRPr="004C03FB">
        <w:rPr>
          <w:rFonts w:ascii="David" w:hAnsi="David" w:cs="David"/>
          <w:rtl/>
        </w:rPr>
        <w:t>הנערב</w:t>
      </w:r>
      <w:proofErr w:type="spellEnd"/>
      <w:r w:rsidRPr="004C03FB">
        <w:rPr>
          <w:rFonts w:ascii="David" w:hAnsi="David" w:cs="David"/>
          <w:rtl/>
        </w:rPr>
        <w:t>.</w:t>
      </w:r>
    </w:p>
    <w:p w14:paraId="1D3D13C9" w14:textId="77777777" w:rsidR="004C03FB" w:rsidRPr="004C03FB" w:rsidRDefault="004C03FB" w:rsidP="004C03FB">
      <w:pPr>
        <w:tabs>
          <w:tab w:val="left" w:pos="7227"/>
        </w:tabs>
        <w:rPr>
          <w:rFonts w:ascii="David" w:hAnsi="David" w:cs="David"/>
          <w:rtl/>
        </w:rPr>
      </w:pPr>
      <w:r w:rsidRPr="004C03FB">
        <w:rPr>
          <w:rFonts w:ascii="David" w:hAnsi="David" w:cs="David"/>
          <w:rtl/>
        </w:rPr>
        <w:t>ערבות זו אינה ניתנה להעברה או להסבה.</w:t>
      </w:r>
    </w:p>
    <w:p w14:paraId="4B2CC39C" w14:textId="77777777" w:rsidR="004C03FB" w:rsidRPr="004C03FB" w:rsidRDefault="004C03FB" w:rsidP="004C03FB">
      <w:pPr>
        <w:tabs>
          <w:tab w:val="left" w:pos="7227"/>
        </w:tabs>
        <w:rPr>
          <w:rFonts w:ascii="David" w:hAnsi="David" w:cs="David"/>
          <w:rtl/>
        </w:rPr>
      </w:pPr>
      <w:r w:rsidRPr="004C03FB">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F591D5A" w14:textId="77777777" w:rsidR="004C03FB" w:rsidRPr="004C03FB" w:rsidRDefault="004C03FB" w:rsidP="004C03FB">
      <w:pPr>
        <w:tabs>
          <w:tab w:val="left" w:pos="7227"/>
        </w:tabs>
        <w:rPr>
          <w:rFonts w:ascii="David" w:hAnsi="David" w:cs="David"/>
          <w:rtl/>
        </w:rPr>
      </w:pPr>
      <w:r w:rsidRPr="004C03FB">
        <w:rPr>
          <w:rFonts w:ascii="David" w:hAnsi="David" w:cs="David"/>
          <w:rtl/>
        </w:rPr>
        <w:t>על ערבות זו יחולו הוראות הדין הישראלי בלבד.</w:t>
      </w:r>
    </w:p>
    <w:p w14:paraId="68C7CBD3" w14:textId="77777777" w:rsidR="004C03FB" w:rsidRPr="004C03FB" w:rsidRDefault="004C03FB" w:rsidP="004C03FB">
      <w:pPr>
        <w:tabs>
          <w:tab w:val="left" w:pos="7227"/>
        </w:tabs>
        <w:rPr>
          <w:rFonts w:ascii="David" w:hAnsi="David" w:cs="David"/>
          <w:rtl/>
        </w:rPr>
      </w:pPr>
      <w:r w:rsidRPr="004C03FB">
        <w:rPr>
          <w:rFonts w:ascii="David" w:hAnsi="David" w:cs="David"/>
          <w:rtl/>
        </w:rPr>
        <w:t xml:space="preserve">הכללים לניהול כתב ערבות זה יהיו בהתאם לתקן הערבויות הדיגיטאליות כפי שפורסם באתר הוראות </w:t>
      </w:r>
      <w:proofErr w:type="spellStart"/>
      <w:r w:rsidRPr="004C03FB">
        <w:rPr>
          <w:rFonts w:ascii="David" w:hAnsi="David" w:cs="David"/>
          <w:rtl/>
        </w:rPr>
        <w:t>התכ"ם</w:t>
      </w:r>
      <w:proofErr w:type="spellEnd"/>
      <w:r w:rsidRPr="004C03FB">
        <w:rPr>
          <w:rFonts w:ascii="David" w:hAnsi="David" w:cs="David"/>
          <w:rtl/>
        </w:rPr>
        <w:t xml:space="preserve"> של החשב הכללי, כנוסחו במועד הנפקת הערבות, ובכלל זה בהתאם לכללים המפורטים להלן:</w:t>
      </w:r>
    </w:p>
    <w:p w14:paraId="53E35E74" w14:textId="77777777" w:rsidR="004C03FB" w:rsidRPr="004C03FB" w:rsidRDefault="004C03FB" w:rsidP="00151BFD">
      <w:pPr>
        <w:pStyle w:val="af3"/>
        <w:numPr>
          <w:ilvl w:val="0"/>
          <w:numId w:val="89"/>
        </w:numPr>
        <w:tabs>
          <w:tab w:val="left" w:pos="7227"/>
        </w:tabs>
        <w:spacing w:before="120"/>
        <w:jc w:val="both"/>
        <w:rPr>
          <w:rFonts w:ascii="David" w:hAnsi="David" w:cs="David"/>
        </w:rPr>
      </w:pPr>
      <w:r w:rsidRPr="004C03FB">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4AB6B32" w14:textId="77777777" w:rsidR="004C03FB" w:rsidRPr="004C03FB" w:rsidRDefault="004C03FB" w:rsidP="00151BFD">
      <w:pPr>
        <w:pStyle w:val="af3"/>
        <w:numPr>
          <w:ilvl w:val="0"/>
          <w:numId w:val="89"/>
        </w:numPr>
        <w:tabs>
          <w:tab w:val="left" w:pos="7227"/>
        </w:tabs>
        <w:spacing w:before="120"/>
        <w:jc w:val="both"/>
        <w:rPr>
          <w:rFonts w:ascii="David" w:hAnsi="David" w:cs="David"/>
          <w:rtl/>
        </w:rPr>
      </w:pPr>
      <w:r w:rsidRPr="004C03FB">
        <w:rPr>
          <w:rFonts w:ascii="David" w:hAnsi="David" w:cs="David"/>
          <w:rtl/>
        </w:rPr>
        <w:t xml:space="preserve">התאריכים בערבות מתייחסים לימים </w:t>
      </w:r>
      <w:proofErr w:type="spellStart"/>
      <w:r w:rsidRPr="004C03FB">
        <w:rPr>
          <w:rFonts w:ascii="David" w:hAnsi="David" w:cs="David"/>
          <w:rtl/>
        </w:rPr>
        <w:t>קלנדריים</w:t>
      </w:r>
      <w:proofErr w:type="spellEnd"/>
      <w:r w:rsidRPr="004C03FB">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1147" w:name="_Ref3125565"/>
      <w:r w:rsidRPr="004C03FB">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147"/>
      <w:r w:rsidRPr="004C03FB">
        <w:rPr>
          <w:rFonts w:ascii="David" w:hAnsi="David" w:cs="David"/>
          <w:rtl/>
        </w:rPr>
        <w:t xml:space="preserve"> </w:t>
      </w:r>
    </w:p>
    <w:p w14:paraId="4F3C3BF3" w14:textId="77777777" w:rsidR="004C03FB" w:rsidRPr="004C03FB" w:rsidRDefault="004C03FB" w:rsidP="00151BFD">
      <w:pPr>
        <w:pStyle w:val="af3"/>
        <w:numPr>
          <w:ilvl w:val="0"/>
          <w:numId w:val="89"/>
        </w:numPr>
        <w:tabs>
          <w:tab w:val="left" w:pos="7227"/>
        </w:tabs>
        <w:spacing w:before="120"/>
        <w:jc w:val="both"/>
        <w:rPr>
          <w:rFonts w:ascii="David" w:hAnsi="David" w:cs="David"/>
          <w:rtl/>
        </w:rPr>
      </w:pPr>
      <w:r w:rsidRPr="004C03FB">
        <w:rPr>
          <w:rFonts w:ascii="David" w:hAnsi="David" w:cs="David"/>
          <w:rtl/>
        </w:rPr>
        <w:lastRenderedPageBreak/>
        <w:t xml:space="preserve">לאחר שתאריך סיום תוקף הערבות חלף, תוקפה של הערבות פוקע ללא צורך בביצוע פעולה נוספת מטעם </w:t>
      </w:r>
      <w:proofErr w:type="spellStart"/>
      <w:r w:rsidRPr="004C03FB">
        <w:rPr>
          <w:rFonts w:ascii="David" w:hAnsi="David" w:cs="David"/>
          <w:rtl/>
        </w:rPr>
        <w:t>הנערב</w:t>
      </w:r>
      <w:proofErr w:type="spellEnd"/>
      <w:r w:rsidRPr="004C03FB">
        <w:rPr>
          <w:rFonts w:ascii="David" w:hAnsi="David" w:cs="David"/>
          <w:rtl/>
        </w:rPr>
        <w:t xml:space="preserve">, מקבל הערבות או מנפיק הערבות. </w:t>
      </w:r>
    </w:p>
    <w:p w14:paraId="54D4AA80" w14:textId="77777777" w:rsidR="004C03FB" w:rsidRPr="004C03FB" w:rsidRDefault="004C03FB" w:rsidP="004C03FB">
      <w:pPr>
        <w:tabs>
          <w:tab w:val="left" w:pos="7227"/>
        </w:tabs>
        <w:rPr>
          <w:rFonts w:ascii="David" w:hAnsi="David" w:cs="David"/>
          <w:u w:val="single"/>
          <w:rtl/>
        </w:rPr>
      </w:pPr>
    </w:p>
    <w:p w14:paraId="7D9DC670" w14:textId="77777777" w:rsidR="004C03FB" w:rsidRPr="004C03FB" w:rsidRDefault="004C03FB" w:rsidP="004C03FB">
      <w:pPr>
        <w:tabs>
          <w:tab w:val="left" w:pos="7227"/>
        </w:tabs>
        <w:rPr>
          <w:rFonts w:ascii="David" w:hAnsi="David" w:cs="David"/>
          <w:u w:val="single"/>
          <w:rtl/>
        </w:rPr>
      </w:pPr>
      <w:r w:rsidRPr="004C03FB">
        <w:rPr>
          <w:rFonts w:ascii="David" w:hAnsi="David" w:cs="David"/>
          <w:u w:val="single"/>
          <w:rtl/>
        </w:rPr>
        <w:t>מספר ימים לחילוט 15</w:t>
      </w:r>
    </w:p>
    <w:p w14:paraId="28D2C401" w14:textId="77777777" w:rsidR="004C03FB" w:rsidRPr="004C03FB" w:rsidRDefault="004C03FB" w:rsidP="004C03FB">
      <w:pPr>
        <w:tabs>
          <w:tab w:val="left" w:pos="7227"/>
        </w:tabs>
        <w:rPr>
          <w:rFonts w:ascii="David" w:hAnsi="David" w:cs="David"/>
          <w:u w:val="single"/>
          <w:rtl/>
        </w:rPr>
      </w:pPr>
    </w:p>
    <w:p w14:paraId="38B62405" w14:textId="77777777" w:rsidR="004C03FB" w:rsidRPr="004C03FB" w:rsidRDefault="004C03FB" w:rsidP="004C03FB">
      <w:pPr>
        <w:tabs>
          <w:tab w:val="left" w:pos="7227"/>
        </w:tabs>
        <w:rPr>
          <w:rFonts w:ascii="David" w:hAnsi="David" w:cs="David"/>
          <w:u w:val="single"/>
          <w:rtl/>
        </w:rPr>
      </w:pPr>
      <w:r w:rsidRPr="004C03FB">
        <w:rPr>
          <w:rFonts w:ascii="David" w:hAnsi="David" w:cs="David"/>
          <w:u w:val="single"/>
          <w:rtl/>
        </w:rPr>
        <w:t>אסמכתאות  (</w:t>
      </w:r>
      <w:r w:rsidRPr="004C03FB">
        <w:rPr>
          <w:rFonts w:ascii="David" w:hAnsi="David" w:cs="David"/>
          <w:rtl/>
        </w:rPr>
        <w:t>למילוי על ידי המערכת הטכנולוגית, לא על ידי המשרד)</w:t>
      </w:r>
    </w:p>
    <w:p w14:paraId="3E909C7F" w14:textId="77777777" w:rsidR="004C03FB" w:rsidRPr="004C03FB" w:rsidRDefault="004C03FB" w:rsidP="004C03FB">
      <w:pPr>
        <w:tabs>
          <w:tab w:val="left" w:pos="7227"/>
        </w:tabs>
        <w:rPr>
          <w:rFonts w:ascii="David" w:hAnsi="David" w:cs="David"/>
          <w:rtl/>
        </w:rPr>
      </w:pPr>
      <w:r w:rsidRPr="004C03FB">
        <w:rPr>
          <w:rFonts w:ascii="David" w:hAnsi="David" w:cs="David"/>
          <w:rtl/>
        </w:rPr>
        <w:t>אסמכתא פנימית של מנפיק הערבות: ________________________</w:t>
      </w:r>
    </w:p>
    <w:p w14:paraId="4CD09551" w14:textId="77777777" w:rsidR="004C03FB" w:rsidRPr="004C03FB" w:rsidRDefault="004C03FB" w:rsidP="004C03FB">
      <w:pPr>
        <w:tabs>
          <w:tab w:val="left" w:pos="7227"/>
        </w:tabs>
        <w:rPr>
          <w:rFonts w:ascii="David" w:hAnsi="David" w:cs="David"/>
          <w:rtl/>
        </w:rPr>
      </w:pPr>
      <w:r w:rsidRPr="004C03FB">
        <w:rPr>
          <w:rFonts w:ascii="David" w:hAnsi="David" w:cs="David"/>
          <w:rtl/>
        </w:rPr>
        <w:t>אסמכתאות פנימיות 1 של מקבל הערבות: ________________________</w:t>
      </w:r>
    </w:p>
    <w:p w14:paraId="78FD34D1" w14:textId="77777777" w:rsidR="004C03FB" w:rsidRPr="004C03FB" w:rsidRDefault="004C03FB" w:rsidP="004C03FB">
      <w:pPr>
        <w:tabs>
          <w:tab w:val="left" w:pos="7227"/>
        </w:tabs>
        <w:rPr>
          <w:rFonts w:ascii="David" w:hAnsi="David" w:cs="David"/>
          <w:rtl/>
        </w:rPr>
      </w:pPr>
      <w:r w:rsidRPr="004C03FB">
        <w:rPr>
          <w:rFonts w:ascii="David" w:hAnsi="David" w:cs="David"/>
          <w:rtl/>
        </w:rPr>
        <w:t>אסמכתאות פנימיות 2 של מקבל הערבות: ________________________</w:t>
      </w:r>
    </w:p>
    <w:p w14:paraId="24E02173" w14:textId="77777777" w:rsidR="004C03FB" w:rsidRPr="004C03FB" w:rsidRDefault="004C03FB" w:rsidP="004C03FB">
      <w:pPr>
        <w:tabs>
          <w:tab w:val="left" w:pos="7227"/>
        </w:tabs>
        <w:rPr>
          <w:rFonts w:ascii="David" w:hAnsi="David" w:cs="David"/>
          <w:rtl/>
        </w:rPr>
      </w:pPr>
      <w:r w:rsidRPr="004C03FB">
        <w:rPr>
          <w:rFonts w:ascii="David" w:hAnsi="David" w:cs="David"/>
          <w:rtl/>
        </w:rPr>
        <w:t>אסמכתאות פנימיות 3 של מקבל הערבות: ________________________</w:t>
      </w:r>
    </w:p>
    <w:p w14:paraId="4570056E" w14:textId="77777777" w:rsidR="004C03FB" w:rsidRPr="004C03FB" w:rsidRDefault="004C03FB" w:rsidP="004C03FB">
      <w:pPr>
        <w:tabs>
          <w:tab w:val="left" w:pos="7227"/>
        </w:tabs>
        <w:rPr>
          <w:rFonts w:ascii="David" w:hAnsi="David" w:cs="David"/>
          <w:b/>
          <w:bCs/>
          <w:rtl/>
        </w:rPr>
      </w:pPr>
      <w:r w:rsidRPr="004C03FB">
        <w:rPr>
          <w:rFonts w:ascii="David" w:hAnsi="David" w:cs="David"/>
          <w:rtl/>
        </w:rPr>
        <w:t>אסמכתאות פנימיות 4 של מקבל הערבות: ________________________</w:t>
      </w:r>
    </w:p>
    <w:p w14:paraId="758D1FD4" w14:textId="77777777" w:rsidR="008416D1" w:rsidRPr="00732EEE" w:rsidRDefault="008416D1" w:rsidP="008416D1">
      <w:pPr>
        <w:rPr>
          <w:rtl/>
        </w:rPr>
      </w:pPr>
    </w:p>
    <w:p w14:paraId="420B042C" w14:textId="77777777" w:rsidR="008416D1" w:rsidRPr="00732EEE" w:rsidRDefault="008416D1" w:rsidP="008416D1">
      <w:pPr>
        <w:spacing w:before="200" w:after="200" w:line="276" w:lineRule="auto"/>
        <w:rPr>
          <w:rFonts w:ascii="David" w:hAnsi="David" w:cs="David"/>
          <w:b/>
          <w:bCs/>
          <w:sz w:val="40"/>
          <w:szCs w:val="40"/>
        </w:rPr>
      </w:pPr>
      <w:r>
        <w:rPr>
          <w:rtl/>
        </w:rPr>
        <w:br w:type="page"/>
      </w:r>
    </w:p>
    <w:p w14:paraId="3BABE513" w14:textId="77777777" w:rsidR="00F5391E" w:rsidRPr="004C03FB" w:rsidRDefault="00842350" w:rsidP="00860FDD">
      <w:pPr>
        <w:pStyle w:val="afffffff7"/>
        <w:rPr>
          <w:rtl/>
        </w:rPr>
      </w:pPr>
      <w:bookmarkStart w:id="1148" w:name="_Toc48749894"/>
      <w:bookmarkStart w:id="1149" w:name="_Toc140555434"/>
      <w:bookmarkStart w:id="1150" w:name="_Toc144016017"/>
      <w:bookmarkStart w:id="1151" w:name="_Toc144280819"/>
      <w:bookmarkStart w:id="1152" w:name="_Toc144282587"/>
      <w:bookmarkStart w:id="1153" w:name="_Toc47826344"/>
      <w:bookmarkStart w:id="1154" w:name="_Toc47826547"/>
      <w:r w:rsidRPr="004C03FB">
        <w:rPr>
          <w:rFonts w:hint="cs"/>
          <w:rtl/>
        </w:rPr>
        <w:lastRenderedPageBreak/>
        <w:t xml:space="preserve">נספח </w:t>
      </w:r>
      <w:r w:rsidR="00B12F32">
        <w:rPr>
          <w:rFonts w:hint="cs"/>
          <w:rtl/>
        </w:rPr>
        <w:t>ד</w:t>
      </w:r>
      <w:r w:rsidRPr="004C03FB">
        <w:rPr>
          <w:rFonts w:hint="cs"/>
          <w:rtl/>
        </w:rPr>
        <w:t xml:space="preserve">' </w:t>
      </w:r>
      <w:r w:rsidR="008416D1" w:rsidRPr="004C03FB">
        <w:rPr>
          <w:rtl/>
        </w:rPr>
        <w:t>–</w:t>
      </w:r>
      <w:r w:rsidRPr="004C03FB">
        <w:rPr>
          <w:rFonts w:hint="cs"/>
          <w:rtl/>
        </w:rPr>
        <w:t xml:space="preserve"> </w:t>
      </w:r>
      <w:r w:rsidRPr="004C03FB">
        <w:rPr>
          <w:rtl/>
        </w:rPr>
        <w:t>עיבוד</w:t>
      </w:r>
      <w:r w:rsidR="00EC2B0E" w:rsidRPr="004C03FB">
        <w:t xml:space="preserve"> </w:t>
      </w:r>
      <w:r w:rsidR="00EC2B0E" w:rsidRPr="004C03FB">
        <w:rPr>
          <w:rFonts w:hint="cs"/>
          <w:rtl/>
        </w:rPr>
        <w:t xml:space="preserve"> </w:t>
      </w:r>
      <w:r w:rsidRPr="004C03FB">
        <w:rPr>
          <w:rtl/>
        </w:rPr>
        <w:t>מידע</w:t>
      </w:r>
      <w:bookmarkEnd w:id="1148"/>
      <w:bookmarkEnd w:id="1149"/>
      <w:bookmarkEnd w:id="1150"/>
      <w:bookmarkEnd w:id="1151"/>
      <w:bookmarkEnd w:id="1152"/>
      <w:r w:rsidR="00662B40" w:rsidRPr="004C03FB">
        <w:rPr>
          <w:rFonts w:hint="cs"/>
          <w:rtl/>
        </w:rPr>
        <w:t xml:space="preserve"> </w:t>
      </w:r>
      <w:bookmarkStart w:id="1155" w:name="_Toc46236442"/>
      <w:bookmarkStart w:id="1156" w:name="_Toc47826345"/>
      <w:bookmarkStart w:id="1157" w:name="_Toc47826548"/>
      <w:bookmarkStart w:id="1158" w:name="_Toc48749895"/>
      <w:bookmarkEnd w:id="1153"/>
      <w:bookmarkEnd w:id="1154"/>
    </w:p>
    <w:p w14:paraId="4C7FE29E" w14:textId="77777777" w:rsidR="00B84426" w:rsidRDefault="00B84426" w:rsidP="006E7B73">
      <w:pPr>
        <w:pStyle w:val="2-"/>
      </w:pPr>
      <w:bookmarkStart w:id="1159" w:name="_Toc79337746"/>
      <w:bookmarkStart w:id="1160" w:name="_Toc106197229"/>
      <w:bookmarkStart w:id="1161" w:name="_Toc106197535"/>
      <w:bookmarkStart w:id="1162" w:name="_Toc106197623"/>
      <w:bookmarkStart w:id="1163" w:name="_Toc140765150"/>
      <w:bookmarkStart w:id="1164" w:name="_Toc140765292"/>
      <w:bookmarkStart w:id="1165" w:name="_Toc144014711"/>
      <w:bookmarkStart w:id="1166" w:name="_Toc144015232"/>
      <w:bookmarkStart w:id="1167" w:name="_Toc144016018"/>
      <w:bookmarkStart w:id="1168" w:name="_Toc144280820"/>
      <w:bookmarkStart w:id="1169" w:name="_Toc144282588"/>
      <w:bookmarkEnd w:id="1155"/>
      <w:bookmarkEnd w:id="1156"/>
      <w:bookmarkEnd w:id="1157"/>
      <w:bookmarkEnd w:id="1158"/>
      <w:r>
        <w:rPr>
          <w:rFonts w:hint="cs"/>
          <w:rtl/>
        </w:rPr>
        <w:t>מידע מוגן</w:t>
      </w:r>
      <w:bookmarkEnd w:id="1159"/>
      <w:bookmarkEnd w:id="1160"/>
      <w:bookmarkEnd w:id="1161"/>
      <w:bookmarkEnd w:id="1162"/>
      <w:bookmarkEnd w:id="1163"/>
      <w:bookmarkEnd w:id="1164"/>
      <w:bookmarkEnd w:id="1165"/>
      <w:bookmarkEnd w:id="1166"/>
      <w:bookmarkEnd w:id="1167"/>
      <w:bookmarkEnd w:id="1168"/>
      <w:bookmarkEnd w:id="1169"/>
      <w:r>
        <w:rPr>
          <w:rFonts w:hint="cs"/>
          <w:rtl/>
        </w:rPr>
        <w:t xml:space="preserve"> </w:t>
      </w:r>
    </w:p>
    <w:p w14:paraId="6125A3A2" w14:textId="77777777" w:rsidR="00B84426" w:rsidRPr="006E7B73" w:rsidRDefault="00B84426" w:rsidP="006E7B73">
      <w:pPr>
        <w:pStyle w:val="3-0"/>
      </w:pPr>
      <w:r w:rsidRPr="006E7B73">
        <w:rPr>
          <w:rFonts w:hint="cs"/>
          <w:rtl/>
        </w:rPr>
        <w:t xml:space="preserve">מבלי לגרוע מחובת הספק בכל מקום אחר, הספק יהיה אחראי על שמירה, הגנה ושלמות המידע המוגן על 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7C036EB1" w14:textId="77777777" w:rsidR="00B84426" w:rsidRPr="006E7B73" w:rsidRDefault="00B84426" w:rsidP="006E7B73">
      <w:pPr>
        <w:pStyle w:val="3-0"/>
      </w:pPr>
      <w:r w:rsidRPr="006E7B73">
        <w:rPr>
          <w:rFonts w:hint="cs"/>
          <w:rtl/>
        </w:rPr>
        <w:t xml:space="preserve">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 או את הדין הישראלי.  </w:t>
      </w:r>
    </w:p>
    <w:p w14:paraId="2ABA6B45" w14:textId="77777777" w:rsidR="00B84426" w:rsidRPr="006E7B73" w:rsidRDefault="00B84426" w:rsidP="006E7B73">
      <w:pPr>
        <w:pStyle w:val="3-0"/>
      </w:pPr>
      <w:r w:rsidRPr="006E7B73">
        <w:rPr>
          <w:rFonts w:hint="cs"/>
          <w:rtl/>
        </w:rPr>
        <w:t xml:space="preserve">הספק מבין כי המידע המוגן כולל מידע אודות תהליכי העבודה של ממשלת ישראל וכן מידע שבחלקו נוגע באזרחי ותושבי מדינת ישראל. בהתאם כל חשיפה, פגיעה, נזק, מניעת גישה,  אבדן של מידע מוגן או חשיפה של מידע לצד שלישי עלול לגרום לעורך המכרז, למזמינים ולמשתמשים, וכן לצדדי ג' נזקים כבדים, ויהיה מחויב לשמור על המידע המוגן בהתאם לסטנדרטים הגבוהים ביותר הקיימים בשוק, ולא להעבירו לידי צד שלישי כלשהו, בהתאם להוראות נספח זה. </w:t>
      </w:r>
    </w:p>
    <w:p w14:paraId="4CB2105B" w14:textId="77777777" w:rsidR="00B84426" w:rsidRPr="006E7B73" w:rsidRDefault="00B84426" w:rsidP="006E7B73">
      <w:pPr>
        <w:pStyle w:val="3-0"/>
      </w:pPr>
      <w:r w:rsidRPr="006E7B73">
        <w:rPr>
          <w:rFonts w:hint="cs"/>
          <w:rtl/>
        </w:rPr>
        <w:t>מידע מוגן לא ישמר על תשתית ענן ציבורי שאינו אחד מספקי הענן.</w:t>
      </w:r>
    </w:p>
    <w:p w14:paraId="662A482D" w14:textId="77777777" w:rsidR="00B84426" w:rsidRPr="006E7B73" w:rsidRDefault="00B84426" w:rsidP="006E7B73">
      <w:pPr>
        <w:pStyle w:val="3-0"/>
      </w:pPr>
      <w:r w:rsidRPr="006E7B73">
        <w:rPr>
          <w:rFonts w:hint="cs"/>
          <w:rtl/>
        </w:rPr>
        <w:t>חובות הספק כלפי המידע המוגן יחולו כל עוד המידע מצוי במערכותיו, גם לאחר תום תקופת ההתקשרות.</w:t>
      </w:r>
    </w:p>
    <w:p w14:paraId="7F1FCD5F" w14:textId="77777777" w:rsidR="00B84426" w:rsidRPr="006E7B73" w:rsidRDefault="00B84426" w:rsidP="006E7B73">
      <w:pPr>
        <w:pStyle w:val="3-0"/>
      </w:pPr>
      <w:r w:rsidRPr="006E7B73">
        <w:rPr>
          <w:rFonts w:hint="cs"/>
          <w:rtl/>
        </w:rPr>
        <w:t xml:space="preserve">הספק יאפשר שמירה ותיעוד מלא של כל גישה ושימוש של המזמין </w:t>
      </w:r>
      <w:proofErr w:type="spellStart"/>
      <w:r w:rsidRPr="006E7B73">
        <w:rPr>
          <w:rFonts w:hint="cs"/>
          <w:rtl/>
        </w:rPr>
        <w:t>ומשתמשיו</w:t>
      </w:r>
      <w:proofErr w:type="spellEnd"/>
      <w:r w:rsidRPr="006E7B73">
        <w:rPr>
          <w:rFonts w:hint="cs"/>
          <w:rtl/>
        </w:rPr>
        <w:t xml:space="preserve"> לשירותים השונים.</w:t>
      </w:r>
    </w:p>
    <w:p w14:paraId="0216AC5A" w14:textId="77777777" w:rsidR="00B84426" w:rsidRPr="006E7B73" w:rsidRDefault="00B84426" w:rsidP="006E7B73">
      <w:pPr>
        <w:pStyle w:val="3-0"/>
      </w:pPr>
      <w:r w:rsidRPr="006E7B73">
        <w:rPr>
          <w:rFonts w:hint="cs"/>
          <w:rtl/>
        </w:rPr>
        <w:t xml:space="preserve">תתאפשר שמירה של התיעוד לתקופה של שנה לפחות כך שיהיה זמין באופן רציף למזמין ולעורך המכרז. </w:t>
      </w:r>
    </w:p>
    <w:p w14:paraId="3ADEAF78" w14:textId="77777777" w:rsidR="00B84426" w:rsidRDefault="00B84426" w:rsidP="006E7B73">
      <w:pPr>
        <w:pStyle w:val="2-"/>
      </w:pPr>
      <w:bookmarkStart w:id="1170" w:name="_Toc48749896"/>
      <w:bookmarkStart w:id="1171" w:name="_Toc79337747"/>
      <w:bookmarkStart w:id="1172" w:name="_Toc106197230"/>
      <w:bookmarkStart w:id="1173" w:name="_Toc106197536"/>
      <w:bookmarkStart w:id="1174" w:name="_Toc106197624"/>
      <w:bookmarkStart w:id="1175" w:name="_Toc140765151"/>
      <w:bookmarkStart w:id="1176" w:name="_Toc140765293"/>
      <w:bookmarkStart w:id="1177" w:name="_Toc144014712"/>
      <w:bookmarkStart w:id="1178" w:name="_Toc144015233"/>
      <w:bookmarkStart w:id="1179" w:name="_Toc144016019"/>
      <w:bookmarkStart w:id="1180" w:name="_Toc144280821"/>
      <w:bookmarkStart w:id="1181" w:name="_Toc144282589"/>
      <w:bookmarkStart w:id="1182" w:name="_Toc46236443"/>
      <w:bookmarkStart w:id="1183" w:name="_Toc47826346"/>
      <w:bookmarkStart w:id="1184" w:name="_Toc47826549"/>
      <w:r>
        <w:rPr>
          <w:rFonts w:hint="cs"/>
          <w:rtl/>
        </w:rPr>
        <w:t>נתוני תוכן</w:t>
      </w:r>
      <w:bookmarkEnd w:id="1170"/>
      <w:bookmarkEnd w:id="1171"/>
      <w:bookmarkEnd w:id="1172"/>
      <w:bookmarkEnd w:id="1173"/>
      <w:bookmarkEnd w:id="1174"/>
      <w:bookmarkEnd w:id="1175"/>
      <w:bookmarkEnd w:id="1176"/>
      <w:bookmarkEnd w:id="1177"/>
      <w:bookmarkEnd w:id="1178"/>
      <w:bookmarkEnd w:id="1179"/>
      <w:bookmarkEnd w:id="1180"/>
      <w:bookmarkEnd w:id="1181"/>
    </w:p>
    <w:p w14:paraId="0BFE5FF9" w14:textId="77777777" w:rsidR="00B84426" w:rsidRPr="006E7B73" w:rsidRDefault="00B84426" w:rsidP="006E7B73">
      <w:pPr>
        <w:pStyle w:val="3-0"/>
      </w:pPr>
      <w:r w:rsidRPr="006E7B73">
        <w:rPr>
          <w:rFonts w:hint="cs"/>
          <w:rtl/>
        </w:rPr>
        <w:t xml:space="preserve">המזמינים יהיו רשאים לייצר נתוני תוכן במערכות הספק או באמצעותן וכן להגר למערכות הספק בענן 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38B4819D" w14:textId="77777777" w:rsidR="00B84426" w:rsidRPr="006E7B73" w:rsidRDefault="00B84426" w:rsidP="006E7B73">
      <w:pPr>
        <w:pStyle w:val="3-0"/>
      </w:pPr>
      <w:r w:rsidRPr="006E7B73">
        <w:rPr>
          <w:rFonts w:hint="cs"/>
          <w:rtl/>
        </w:rPr>
        <w:t xml:space="preserve">בהתאם לדין הישראלי החל על נתוני תוכן של חלק מהמזמינים כפי שהוא מתעדכן מעת לעת, ישנן דרישות לגבי הגנה על המידע מפני שיבושו, שינוייו או חשיפה לא מורשית שלו. בין השאר הדינים החלים על מידע כוללים, חוק להסדרת הביטחון בגופים ציבורים, התשנ"ח-1998, חוק עוולות מסחריות, חוק נכסי מדינה, וכן דינים ספציפיים החלים על פעילות המדינה ועובדי מדינה </w:t>
      </w:r>
      <w:r w:rsidRPr="006E7B73">
        <w:rPr>
          <w:rFonts w:hint="cs"/>
          <w:rtl/>
        </w:rPr>
        <w:lastRenderedPageBreak/>
        <w:t>בתחומים שונים. החובות כלפי המידע המוגן בהתאם לכל דין מוטלות על המזמינים בלבד, שהם הבעלים של המידע, ולא כלפי הספק, אלא במקום שנקבע במפורש אחרת במסמכי המכרז. חובת הספק היא לעשות כל מאמץ סביר על מנת לאפשר למזמינים ולעורך המכרז לעמוד בחובות השונות החלות עליהם על פי כל דין ביחס למידע מוגן כאמור. אין באמור בסעיף זה כדי לגרוע מכל חובה החלה על הספק על פי דין.</w:t>
      </w:r>
    </w:p>
    <w:p w14:paraId="7FDD39AD" w14:textId="77777777" w:rsidR="00B84426" w:rsidRDefault="00B84426" w:rsidP="006E7B73">
      <w:pPr>
        <w:pStyle w:val="2-"/>
      </w:pPr>
      <w:bookmarkStart w:id="1185" w:name="_Ref51852182"/>
      <w:bookmarkStart w:id="1186" w:name="_Toc48749897"/>
      <w:bookmarkStart w:id="1187" w:name="_Toc140765152"/>
      <w:bookmarkStart w:id="1188" w:name="_Toc140765294"/>
      <w:bookmarkStart w:id="1189" w:name="_Toc144014713"/>
      <w:bookmarkStart w:id="1190" w:name="_Toc144015234"/>
      <w:bookmarkStart w:id="1191" w:name="_Toc144016020"/>
      <w:bookmarkStart w:id="1192" w:name="_Toc144280822"/>
      <w:bookmarkStart w:id="1193" w:name="_Toc144282590"/>
      <w:bookmarkStart w:id="1194" w:name="_Toc46236444"/>
      <w:bookmarkStart w:id="1195" w:name="_Toc47826347"/>
      <w:bookmarkStart w:id="1196" w:name="_Toc47826550"/>
      <w:bookmarkStart w:id="1197" w:name="_Ref51852352"/>
      <w:bookmarkStart w:id="1198" w:name="_Toc48749898"/>
      <w:bookmarkStart w:id="1199" w:name="_Ref57229937"/>
      <w:bookmarkStart w:id="1200" w:name="_Toc79337748"/>
      <w:bookmarkStart w:id="1201" w:name="_Toc106197231"/>
      <w:bookmarkStart w:id="1202" w:name="_Toc106197537"/>
      <w:bookmarkStart w:id="1203" w:name="_Toc106197625"/>
      <w:bookmarkEnd w:id="1182"/>
      <w:bookmarkEnd w:id="1183"/>
      <w:bookmarkEnd w:id="1184"/>
      <w:r>
        <w:rPr>
          <w:rFonts w:hint="cs"/>
          <w:rtl/>
        </w:rPr>
        <w:t>נאמן מידע</w:t>
      </w:r>
      <w:bookmarkEnd w:id="1185"/>
      <w:bookmarkEnd w:id="1186"/>
      <w:bookmarkEnd w:id="1187"/>
      <w:bookmarkEnd w:id="1188"/>
      <w:bookmarkEnd w:id="1189"/>
      <w:bookmarkEnd w:id="1190"/>
      <w:bookmarkEnd w:id="1191"/>
      <w:bookmarkEnd w:id="1192"/>
      <w:bookmarkEnd w:id="1193"/>
    </w:p>
    <w:p w14:paraId="64FA934A" w14:textId="77777777" w:rsidR="00B84426" w:rsidRPr="006E7B73" w:rsidRDefault="00B84426" w:rsidP="006E7B73">
      <w:pPr>
        <w:pStyle w:val="3-0"/>
      </w:pPr>
      <w:r w:rsidRPr="006E7B73">
        <w:rPr>
          <w:rFonts w:hint="cs"/>
          <w:rtl/>
        </w:rPr>
        <w:t xml:space="preserve">מבלי לגרוע מאחריות הספק, היצרן ייחשב נאמן של המידע המוגן עבור עורך המכרז, ויהיה אחראי על המידע המוגן בהתאם להוראות נספח זה, הוראות ההסכם, התחייבויות הספק והוראות הדין הישראלי. </w:t>
      </w:r>
    </w:p>
    <w:p w14:paraId="7BF15805" w14:textId="77777777" w:rsidR="00B84426" w:rsidRPr="006E7B73" w:rsidRDefault="00B84426" w:rsidP="006E7B73">
      <w:pPr>
        <w:pStyle w:val="3-0"/>
      </w:pPr>
      <w:r w:rsidRPr="006E7B73">
        <w:rPr>
          <w:rFonts w:hint="cs"/>
          <w:rtl/>
        </w:rPr>
        <w:t>בכל נושא הקשור למידע מוגן יהיה הגורם אשר הוגדר על ידי היצרן כ"נאמן המידע" המוקד לטיפול בפניות ודרישות של עורך המכרז (</w:t>
      </w:r>
      <w:r w:rsidRPr="006E7B73">
        <w:t>Single Point of Contact</w:t>
      </w:r>
      <w:r w:rsidRPr="006E7B73">
        <w:rPr>
          <w:rFonts w:hint="cs"/>
          <w:rtl/>
        </w:rPr>
        <w:t>), ויסייע בידי עורך המכרז לוודא את עמידת הספק בחובותיו (</w:t>
      </w:r>
      <w:r w:rsidRPr="006E7B73">
        <w:t>Compliance</w:t>
      </w:r>
      <w:r w:rsidRPr="006E7B73">
        <w:rPr>
          <w:rFonts w:hint="cs"/>
          <w:rtl/>
        </w:rPr>
        <w:t xml:space="preserve">). </w:t>
      </w:r>
    </w:p>
    <w:p w14:paraId="74CAA55C" w14:textId="77777777" w:rsidR="00B84426" w:rsidRPr="006E7B73" w:rsidRDefault="00B84426" w:rsidP="006E7B73">
      <w:pPr>
        <w:pStyle w:val="3-0"/>
      </w:pPr>
      <w:r w:rsidRPr="006E7B73">
        <w:rPr>
          <w:rFonts w:hint="cs"/>
          <w:rtl/>
        </w:rPr>
        <w:t xml:space="preserve">נאמן המידע יבצע בקרה כי גישת נציגים מטעם הספק אל נתוני התוכן מתבצע בהתאם להוראות המכרז ולאחר שקיבלו אישור לכך על ידי המשתמשים וכי מתקיים מעקב ובקרה אחר גישה כאמור. נאמן המידע יוודא כי גישת מעבדי המשנה של הספק ונותני שירותי צד ג', מנוהלת בהתאם להוראות ההסכם. בהתאם לדרישה של עורך המכרז או המזמינים יספק נאמן המידע פירוט אודות מי שניגש לנתוני תוכן או ביצע בהם עיבוד, ופירוט האישורים שהתקבלו. </w:t>
      </w:r>
    </w:p>
    <w:p w14:paraId="1D36A9D8" w14:textId="77777777" w:rsidR="00B84426" w:rsidRDefault="00B84426" w:rsidP="006E7B73">
      <w:pPr>
        <w:pStyle w:val="2-"/>
      </w:pPr>
      <w:bookmarkStart w:id="1204" w:name="_Toc140765153"/>
      <w:bookmarkStart w:id="1205" w:name="_Toc140765295"/>
      <w:bookmarkStart w:id="1206" w:name="_Toc144014714"/>
      <w:bookmarkStart w:id="1207" w:name="_Toc144015235"/>
      <w:bookmarkStart w:id="1208" w:name="_Toc144016021"/>
      <w:bookmarkStart w:id="1209" w:name="_Toc144280823"/>
      <w:bookmarkStart w:id="1210" w:name="_Toc144282591"/>
      <w:r>
        <w:rPr>
          <w:rFonts w:hint="cs"/>
          <w:rtl/>
        </w:rPr>
        <w:t>שימוש במידע מוגן</w:t>
      </w:r>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p>
    <w:p w14:paraId="551E7AD7" w14:textId="77777777" w:rsidR="00B84426" w:rsidRDefault="00B84426" w:rsidP="006E7B73">
      <w:pPr>
        <w:pStyle w:val="3-0"/>
      </w:pPr>
      <w:bookmarkStart w:id="1211" w:name="_Ref57191342"/>
      <w:r>
        <w:rPr>
          <w:rFonts w:hint="cs"/>
          <w:rtl/>
        </w:rPr>
        <w:t xml:space="preserve">עורך </w:t>
      </w:r>
      <w:r w:rsidRPr="006E7B73">
        <w:rPr>
          <w:rFonts w:hint="cs"/>
          <w:rtl/>
        </w:rPr>
        <w:t>המכרז</w:t>
      </w:r>
      <w:r>
        <w:rPr>
          <w:rFonts w:hint="cs"/>
          <w:rtl/>
        </w:rPr>
        <w:t xml:space="preserve"> והמזמינים הם הבעלים הבלעדיים של המידע המוגן, והספק מהווה מעבד (</w:t>
      </w:r>
      <w:r>
        <w:t>Processor</w:t>
      </w:r>
      <w:r>
        <w:rPr>
          <w:rFonts w:hint="cs"/>
          <w:rtl/>
        </w:rPr>
        <w:t>) של המידע המוגן והוא לא יעשה בו שום פעולה ובכלל זה שמירה ואחסון מידע, עיבודו והעברתו לכל גורם צד ג' אלא בהתאם להוראות הדין החל במדינת ישראל ובהתאם למפורט להלן:</w:t>
      </w:r>
      <w:bookmarkEnd w:id="1211"/>
    </w:p>
    <w:p w14:paraId="0D5B6CDD" w14:textId="77777777" w:rsidR="00B84426" w:rsidRPr="006E7B73" w:rsidRDefault="00B84426" w:rsidP="00F77B29">
      <w:pPr>
        <w:pStyle w:val="4-"/>
      </w:pPr>
      <w:r w:rsidRPr="006E7B73">
        <w:rPr>
          <w:rFonts w:hint="cs"/>
          <w:rtl/>
        </w:rPr>
        <w:t xml:space="preserve">בנתוני תוכן – באישור של המזמין, בהתאם להוראה דיגיטלית, ולצורך אספקה תקינה של השירותים הנרכשים.  </w:t>
      </w:r>
    </w:p>
    <w:p w14:paraId="076C1D33" w14:textId="71F8A066" w:rsidR="00B84426" w:rsidRPr="006E7B73" w:rsidRDefault="00B84426" w:rsidP="00F77B29">
      <w:pPr>
        <w:pStyle w:val="4-"/>
      </w:pPr>
      <w:bookmarkStart w:id="1212" w:name="_Ref57191158"/>
      <w:r w:rsidRPr="006E7B73">
        <w:rPr>
          <w:rFonts w:hint="cs"/>
          <w:rtl/>
        </w:rPr>
        <w:t>בנתוני עיבוד – ברמה המינימאלית הנדרשת לצורך אספקה תקינה של השירותים הנרכשים במסגרת ההסכם ובכלל זה שיפור הגנת הסייבר של מערכות הספק או השירותים, לחיוב בגינם ולמימוש חובותיו של הספק לפי ההסכם. יודגש כי שימוש בנתוני עיבוד לצורך שיפור השירותים של הספק שאינו חלק משיפור אותם השירותים עבור, בין היתר, המזמינים, אסור אלא במקרה של קבלת אישור בכתב של עורך המכרז.</w:t>
      </w:r>
      <w:bookmarkEnd w:id="1212"/>
    </w:p>
    <w:p w14:paraId="59A8E8DF" w14:textId="77777777" w:rsidR="00B84426" w:rsidRPr="006E7B73" w:rsidRDefault="00B84426" w:rsidP="00F77B29">
      <w:pPr>
        <w:pStyle w:val="4-"/>
      </w:pPr>
      <w:r w:rsidRPr="006E7B73">
        <w:rPr>
          <w:rFonts w:hint="cs"/>
          <w:rtl/>
        </w:rPr>
        <w:t xml:space="preserve">בנתוני גישה – ברמה המינימאלית הנדרשת לצורך אספקה תקינה של השירותים הנרכשים במסגרת ההסכם, לחיוב בגינם ולמימוש חובותיו של הספק לפי ההסכם. </w:t>
      </w:r>
    </w:p>
    <w:p w14:paraId="3FFA8775" w14:textId="77777777" w:rsidR="00B84426" w:rsidRDefault="00B84426" w:rsidP="006E7B73">
      <w:pPr>
        <w:pStyle w:val="3-0"/>
      </w:pPr>
      <w:r>
        <w:rPr>
          <w:rFonts w:hint="cs"/>
          <w:rtl/>
        </w:rPr>
        <w:t xml:space="preserve">מבלי לגרוע מהאמור, ולמען הסר ספק, הספק לא ימכור, ישכיר או יבצע כל פעולה מסחרית אחרת במידע מוגן, ובכלל זה העברת המידע לאחר עיבוד, העברתו או מכירתו כחלק </w:t>
      </w:r>
      <w:r>
        <w:rPr>
          <w:rFonts w:hint="cs"/>
          <w:rtl/>
        </w:rPr>
        <w:lastRenderedPageBreak/>
        <w:t>ממידע של משתמשים אחרים לאחר מחיקת פרטים מזהים, או בכל קונסטלציה אחרת, ללא אישור מראש ובכתב מעורך המכרז.</w:t>
      </w:r>
    </w:p>
    <w:p w14:paraId="092B622F" w14:textId="77777777" w:rsidR="00B84426" w:rsidRPr="006E7B73" w:rsidRDefault="00B84426" w:rsidP="006E7B73">
      <w:pPr>
        <w:pStyle w:val="3-0"/>
      </w:pPr>
      <w:bookmarkStart w:id="1213" w:name="_Ref51852218"/>
      <w:r w:rsidRPr="006E7B73">
        <w:rPr>
          <w:rFonts w:hint="cs"/>
          <w:rtl/>
        </w:rPr>
        <w:t>הספק לא ישמור מידע מוגן במערכותיו, שלא בהתאם להוראות ההסכם ונספח זה, ובהתאם להוראה דיגיטאלית, ויוודא ביעור של מידע כאמור שנמצא במערכותיו, בהתאם להראות הדין.</w:t>
      </w:r>
      <w:bookmarkEnd w:id="1213"/>
    </w:p>
    <w:p w14:paraId="60624DE9" w14:textId="51B84BA3" w:rsidR="00B84426" w:rsidRPr="006E7B73" w:rsidRDefault="00B84426" w:rsidP="006E7B73">
      <w:pPr>
        <w:pStyle w:val="3-0"/>
      </w:pPr>
      <w:bookmarkStart w:id="1214" w:name="_Ref47825372"/>
      <w:r w:rsidRPr="006E7B73">
        <w:rPr>
          <w:rFonts w:hint="cs"/>
          <w:rtl/>
        </w:rPr>
        <w:t xml:space="preserve">ככל ולצורך ביצוע פעולותיו בהתאם למפורט בסעיף </w:t>
      </w:r>
      <w:r w:rsidRPr="006E7B73">
        <w:rPr>
          <w:rFonts w:hint="cs"/>
          <w:cs/>
        </w:rPr>
        <w:t>‎</w:t>
      </w:r>
      <w:r w:rsidRPr="006E7B73">
        <w:rPr>
          <w:rtl/>
        </w:rPr>
        <w:fldChar w:fldCharType="begin"/>
      </w:r>
      <w:r w:rsidRPr="006E7B73">
        <w:instrText xml:space="preserve"> REF _Ref57191342 \r \h </w:instrText>
      </w:r>
      <w:r w:rsidR="00153F34" w:rsidRPr="006E7B73">
        <w:rPr>
          <w:rtl/>
        </w:rPr>
        <w:instrText xml:space="preserve"> \* </w:instrText>
      </w:r>
      <w:r w:rsidR="00153F34" w:rsidRPr="006E7B73">
        <w:instrText>MERGEFORMAT</w:instrText>
      </w:r>
      <w:r w:rsidR="00153F34" w:rsidRPr="006E7B73">
        <w:rPr>
          <w:rtl/>
        </w:rPr>
        <w:instrText xml:space="preserve"> </w:instrText>
      </w:r>
      <w:r w:rsidRPr="006E7B73">
        <w:rPr>
          <w:rtl/>
        </w:rPr>
      </w:r>
      <w:r w:rsidRPr="006E7B73">
        <w:rPr>
          <w:rtl/>
        </w:rPr>
        <w:fldChar w:fldCharType="separate"/>
      </w:r>
      <w:r w:rsidR="007C695D">
        <w:rPr>
          <w:cs/>
        </w:rPr>
        <w:t>‎</w:t>
      </w:r>
      <w:r w:rsidR="007C695D">
        <w:t>4.4.1</w:t>
      </w:r>
      <w:r w:rsidRPr="006E7B73">
        <w:rPr>
          <w:rtl/>
        </w:rPr>
        <w:fldChar w:fldCharType="end"/>
      </w:r>
      <w:r w:rsidRPr="006E7B73">
        <w:rPr>
          <w:rFonts w:hint="cs"/>
          <w:rtl/>
        </w:rPr>
        <w:t xml:space="preserve"> לעיל, נדרש הספק </w:t>
      </w:r>
      <w:proofErr w:type="spellStart"/>
      <w:r w:rsidRPr="006E7B73">
        <w:rPr>
          <w:rFonts w:hint="cs"/>
          <w:rtl/>
        </w:rPr>
        <w:t>לאגום</w:t>
      </w:r>
      <w:proofErr w:type="spellEnd"/>
      <w:r w:rsidRPr="006E7B73">
        <w:rPr>
          <w:rFonts w:hint="cs"/>
          <w:rtl/>
        </w:rPr>
        <w:t xml:space="preserve"> מידע של מזמין או קבוצת מזמינים באופן פרטני וייעודי ובנפרד ממידע של לקוחות אחרים, יודיע הספק על כך לעורך המכרז בהקדם האפשרי.</w:t>
      </w:r>
    </w:p>
    <w:p w14:paraId="3653BD42" w14:textId="77777777" w:rsidR="00B84426" w:rsidRDefault="00B84426" w:rsidP="006E7B73">
      <w:pPr>
        <w:pStyle w:val="3-0"/>
        <w:rPr>
          <w:rtl/>
        </w:rPr>
      </w:pPr>
      <w:r w:rsidRPr="006E7B73">
        <w:rPr>
          <w:rFonts w:hint="cs"/>
          <w:rtl/>
        </w:rPr>
        <w:t>מבלי לגרוע מחובות הספק, הספק ינקוט באמצעי הזהירות הנדרשים על-מנת לוודא שהגישה למידע מוגן ניתנת אך ורק לגורמים מורשים מטעם הספק אשר גישה למידע זה נדרשת להם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w:t>
      </w:r>
      <w:r>
        <w:rPr>
          <w:rFonts w:hint="cs"/>
          <w:rtl/>
        </w:rPr>
        <w:t xml:space="preserve"> עליהם בהתאם לדין ולהוראות הסכם זה כתוצאה מהחשיפה למידע.</w:t>
      </w:r>
      <w:bookmarkEnd w:id="1214"/>
      <w:r>
        <w:rPr>
          <w:rFonts w:hint="cs"/>
          <w:rtl/>
        </w:rPr>
        <w:t xml:space="preserve"> </w:t>
      </w:r>
    </w:p>
    <w:p w14:paraId="4590701B" w14:textId="77777777" w:rsidR="00B84426" w:rsidRDefault="00B84426" w:rsidP="006E7B73">
      <w:pPr>
        <w:pStyle w:val="3-"/>
      </w:pPr>
      <w:bookmarkStart w:id="1215" w:name="_Ref51852225"/>
      <w:r>
        <w:rPr>
          <w:rFonts w:hint="cs"/>
          <w:rtl/>
        </w:rPr>
        <w:t>מחיקת מידע מוגן</w:t>
      </w:r>
      <w:bookmarkEnd w:id="1215"/>
    </w:p>
    <w:p w14:paraId="5129A18F" w14:textId="77777777" w:rsidR="00B84426" w:rsidRPr="006E7B73" w:rsidRDefault="00B84426" w:rsidP="001C2F84">
      <w:pPr>
        <w:pStyle w:val="4-"/>
        <w:ind w:left="2011" w:hanging="931"/>
      </w:pPr>
      <w:r w:rsidRPr="006E7B73">
        <w:rPr>
          <w:rFonts w:hint="cs"/>
          <w:rtl/>
        </w:rPr>
        <w:t xml:space="preserve">בתוך 30 יום מיום בקשת מזמין או תוך 90 יום מסיום ההתקשרות, מכל סיבה שהיא, יעביר הספק למזמין את כל המידע של המזמין, למעט אם המזמין הודיע שהוא אינו מעוניין במידע. ככל שהשירות מאפשר למזמין לאחזר מידע או למחקו ישירות, יאפשר הספק למזמין לבצע זאת 30 יום לאחר סיום ההתקשרות תוך מתן סיוע טכני סביר על ידי הספק לביצוע באחזור המידע ובמחיקתו וכן להציג למזמין אסמכתאות כי אכן כלל המידע אוחזר או נמחק בהתאם לנדרש. כלל המידע </w:t>
      </w:r>
      <w:proofErr w:type="spellStart"/>
      <w:r w:rsidRPr="006E7B73">
        <w:rPr>
          <w:rFonts w:hint="cs"/>
          <w:rtl/>
        </w:rPr>
        <w:t>יאוחזר</w:t>
      </w:r>
      <w:proofErr w:type="spellEnd"/>
      <w:r w:rsidRPr="006E7B73">
        <w:rPr>
          <w:rFonts w:hint="cs"/>
          <w:rtl/>
        </w:rPr>
        <w:t xml:space="preserve"> בפורמט סטנדרטי, עדכני ולא קנייני.  </w:t>
      </w:r>
    </w:p>
    <w:p w14:paraId="4527DE6A" w14:textId="77777777" w:rsidR="00B84426" w:rsidRPr="006E7B73" w:rsidRDefault="00B84426" w:rsidP="001C2F84">
      <w:pPr>
        <w:pStyle w:val="4-"/>
        <w:ind w:left="2011" w:hanging="931"/>
      </w:pPr>
      <w:r w:rsidRPr="006E7B73">
        <w:rPr>
          <w:rFonts w:hint="cs"/>
          <w:rtl/>
        </w:rPr>
        <w:t>לאחר 90 יום ממועד סיום ההתקשרות, או בהתאם להוראה דיגיטלית למחיקת מידע ובהתאם לתנאי השירות, ימחק הספק, מחיקה מלאה, את כל העותקים של נתוני התוכן במערכותיו או בסביבות השירותים בצורה שלא תאפשר שחזורם. אלא אם כן צוין אחרת בהסכם זה.</w:t>
      </w:r>
    </w:p>
    <w:p w14:paraId="258C5ED4" w14:textId="77777777" w:rsidR="00B84426" w:rsidRPr="006E7B73" w:rsidRDefault="00B84426" w:rsidP="001C2F84">
      <w:pPr>
        <w:pStyle w:val="4-"/>
        <w:ind w:left="2011" w:hanging="931"/>
      </w:pPr>
      <w:r w:rsidRPr="006E7B73">
        <w:rPr>
          <w:rFonts w:hint="cs"/>
          <w:rtl/>
        </w:rPr>
        <w:t>בהמשך למפורט לעיל ובכפוף לחובותיו על פי כל דין, הספק ימחק מרישומיו ומאגריו כל נתוני עיבוד ונתוני גישה שאינם נחוצים לצורך ביצוע הפעולות מותרות המפורטות בסעיף זה.</w:t>
      </w:r>
    </w:p>
    <w:p w14:paraId="151EA816" w14:textId="5C1ED864" w:rsidR="00B84426" w:rsidRDefault="00B84426" w:rsidP="006E7B73">
      <w:pPr>
        <w:pStyle w:val="2-"/>
      </w:pPr>
      <w:bookmarkStart w:id="1216" w:name="_Toc47826348"/>
      <w:bookmarkStart w:id="1217" w:name="_Toc47826551"/>
      <w:bookmarkStart w:id="1218" w:name="_Toc48749899"/>
      <w:bookmarkStart w:id="1219" w:name="_Toc79337749"/>
      <w:bookmarkStart w:id="1220" w:name="_Toc106197232"/>
      <w:bookmarkStart w:id="1221" w:name="_Toc106197538"/>
      <w:bookmarkStart w:id="1222" w:name="_Toc106197626"/>
      <w:bookmarkStart w:id="1223" w:name="_Toc140765154"/>
      <w:bookmarkStart w:id="1224" w:name="_Toc140765296"/>
      <w:bookmarkStart w:id="1225" w:name="_Toc144014715"/>
      <w:bookmarkStart w:id="1226" w:name="_Toc144015236"/>
      <w:bookmarkStart w:id="1227" w:name="_Toc144016022"/>
      <w:bookmarkStart w:id="1228" w:name="_Toc144280824"/>
      <w:bookmarkStart w:id="1229" w:name="_Toc144282592"/>
      <w:bookmarkStart w:id="1230" w:name="_Toc46236445"/>
      <w:r>
        <w:rPr>
          <w:rFonts w:hint="cs"/>
          <w:rtl/>
        </w:rPr>
        <w:t>סודיות</w:t>
      </w:r>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r>
        <w:rPr>
          <w:rFonts w:hint="cs"/>
          <w:rtl/>
        </w:rPr>
        <w:t xml:space="preserve"> </w:t>
      </w:r>
      <w:bookmarkEnd w:id="1230"/>
    </w:p>
    <w:p w14:paraId="542308E4" w14:textId="77777777" w:rsidR="00B84426" w:rsidRDefault="00B84426" w:rsidP="006E7B73">
      <w:pPr>
        <w:pStyle w:val="3-0"/>
      </w:pPr>
      <w:r>
        <w:rPr>
          <w:rFonts w:hint="cs"/>
          <w:rtl/>
        </w:rPr>
        <w:t xml:space="preserve">מוסכם על הצדדים כי המידע המוגן הוא סודי, ואין לעשות בו שימוש בניגוד להוראות ההסכם או להעביר אותו לידי אף גורם אחר ללא קבלת אישור מראש ובכתב של עורך המכרז. </w:t>
      </w:r>
    </w:p>
    <w:p w14:paraId="5F18F5CF" w14:textId="77777777" w:rsidR="00B84426" w:rsidRDefault="00B84426" w:rsidP="006E7B73">
      <w:pPr>
        <w:pStyle w:val="3-0"/>
      </w:pPr>
      <w:r>
        <w:rPr>
          <w:rFonts w:hint="cs"/>
          <w:rtl/>
        </w:rPr>
        <w:lastRenderedPageBreak/>
        <w:t xml:space="preserve">הספק מתחייב לשמור בסוד כלי אבטחה ובכלל זה כלי הצפנה כגון חותמות ומפתחות הצפנה אותם הוא מעמיד ברשות המזמין, ולא למסור לכל צד אחר כלים או סיוע טכנולוגי בפיענוח כלי האבטחה, ללא רשות מראש ובכתב של עורך המכרז. </w:t>
      </w:r>
    </w:p>
    <w:p w14:paraId="5B9ADE04" w14:textId="77777777" w:rsidR="00B84426" w:rsidRDefault="00B84426" w:rsidP="006E7B73">
      <w:pPr>
        <w:pStyle w:val="3-0"/>
      </w:pPr>
      <w:r>
        <w:rPr>
          <w:rFonts w:hint="cs"/>
          <w:rtl/>
        </w:rPr>
        <w:t>מבלי לגרוע מהאמור הספק יהיה מחויב לנקוט בכל הצעדים הנדרשים ממנו לצורך שמירה בסודיות של נתוני גישה ונתוני עיבוד, אשר שמורים במערכות הספק באופן סודי ומאובטח, בכלל זה מתחייב הספק:</w:t>
      </w:r>
    </w:p>
    <w:p w14:paraId="5F4414CB" w14:textId="77777777" w:rsidR="00B84426" w:rsidRPr="00153F34" w:rsidRDefault="00B84426" w:rsidP="001C2F84">
      <w:pPr>
        <w:pStyle w:val="4-"/>
        <w:ind w:left="1869" w:hanging="789"/>
      </w:pPr>
      <w:r w:rsidRPr="00153F34">
        <w:rPr>
          <w:rFonts w:hint="cs"/>
          <w:rtl/>
        </w:rPr>
        <w:t>כי נתונים אלו יוגנו באמצעים הטכנולוגיים המתקדמים ביותר הקיימים בשוק (</w:t>
      </w:r>
      <w:r w:rsidRPr="00153F34">
        <w:t>State of the Art</w:t>
      </w:r>
      <w:r w:rsidRPr="00153F34">
        <w:rPr>
          <w:rFonts w:hint="cs"/>
          <w:rtl/>
        </w:rPr>
        <w:t xml:space="preserve">). </w:t>
      </w:r>
    </w:p>
    <w:p w14:paraId="51DEABAD" w14:textId="77777777" w:rsidR="00B84426" w:rsidRPr="00153F34" w:rsidRDefault="00B84426" w:rsidP="001C2F84">
      <w:pPr>
        <w:pStyle w:val="4-"/>
        <w:ind w:left="1869" w:hanging="789"/>
      </w:pPr>
      <w:r w:rsidRPr="00153F34">
        <w:rPr>
          <w:rFonts w:hint="cs"/>
          <w:rtl/>
        </w:rPr>
        <w:t>כי הגישה לנתונים אלו על ידי עובדיו של הספק ייעשה רק על ידי מורשים הנדרשים לצורך כך ורק בהיקף המינימאלי הנדרש.</w:t>
      </w:r>
    </w:p>
    <w:p w14:paraId="666CF652" w14:textId="77777777" w:rsidR="00B84426" w:rsidRDefault="00B84426" w:rsidP="006E7B73">
      <w:pPr>
        <w:pStyle w:val="3-0"/>
      </w:pPr>
      <w:r>
        <w:rPr>
          <w:rFonts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7D3285E5" w14:textId="77777777" w:rsidR="00B84426" w:rsidRDefault="00B84426" w:rsidP="006E7B73">
      <w:pPr>
        <w:pStyle w:val="2-"/>
      </w:pPr>
      <w:bookmarkStart w:id="1231" w:name="_Toc46236446"/>
      <w:bookmarkStart w:id="1232" w:name="_Toc47826349"/>
      <w:bookmarkStart w:id="1233" w:name="_Toc47826552"/>
      <w:bookmarkStart w:id="1234" w:name="_Ref51854318"/>
      <w:bookmarkStart w:id="1235" w:name="_Toc48749900"/>
      <w:bookmarkStart w:id="1236" w:name="_Toc79337750"/>
      <w:bookmarkStart w:id="1237" w:name="_Toc106197233"/>
      <w:bookmarkStart w:id="1238" w:name="_Toc106197539"/>
      <w:bookmarkStart w:id="1239" w:name="_Toc106197627"/>
      <w:bookmarkStart w:id="1240" w:name="_Toc140765155"/>
      <w:bookmarkStart w:id="1241" w:name="_Toc140765297"/>
      <w:bookmarkStart w:id="1242" w:name="_Toc144014716"/>
      <w:bookmarkStart w:id="1243" w:name="_Toc144015237"/>
      <w:bookmarkStart w:id="1244" w:name="_Toc144016023"/>
      <w:bookmarkStart w:id="1245" w:name="_Toc144280825"/>
      <w:bookmarkStart w:id="1246" w:name="_Toc144282593"/>
      <w:r>
        <w:rPr>
          <w:rFonts w:hint="cs"/>
          <w:rtl/>
        </w:rPr>
        <w:t>פרטיות</w:t>
      </w:r>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r>
        <w:rPr>
          <w:rFonts w:hint="cs"/>
          <w:rtl/>
        </w:rPr>
        <w:t xml:space="preserve">  </w:t>
      </w:r>
    </w:p>
    <w:p w14:paraId="1647A7CB" w14:textId="77777777" w:rsidR="00B84426" w:rsidRPr="006E7B73" w:rsidRDefault="00B84426" w:rsidP="006E7B73">
      <w:pPr>
        <w:pStyle w:val="3-0"/>
      </w:pPr>
      <w:r w:rsidRPr="006E7B73">
        <w:rPr>
          <w:rFonts w:hint="cs"/>
          <w:rtl/>
        </w:rPr>
        <w:t xml:space="preserve">מבלי לגרוע מחובותיו בנספח ובהסכם, הספק מתחייב לפעול בהתאם להוראות חוק הגנת הפרטיות, התשמ"א-1981 (להלן: "חוק הגנת הפרטיות") ותקנותיו וכל חקיקה אחרת בהתאם לדין הישראלי אשר מסדירה את עניין הפרטיות בהתאם לחוק הישראלי, על מנת לאפשר למזמינים להעלות מידע פרטי החוסה תחת החקיקה הרלוונטית (להלן: "מידע פרטי") לענן. יודגש בהקשר זה כי מזמינים שונים מחזיקים סוגים שונים ומגוונים של מידע מוגן ברמות שונות של רגישות לדוג', "מידע רפואי", כהגדרתו בחוק זכויות החולה, התשנ"ו-1996 מידע אישי, </w:t>
      </w:r>
      <w:proofErr w:type="spellStart"/>
      <w:r w:rsidRPr="006E7B73">
        <w:rPr>
          <w:rFonts w:hint="cs"/>
          <w:rtl/>
        </w:rPr>
        <w:t>וכיוצ"ב</w:t>
      </w:r>
      <w:proofErr w:type="spellEnd"/>
      <w:r w:rsidRPr="006E7B73">
        <w:rPr>
          <w:rFonts w:hint="cs"/>
          <w:rtl/>
        </w:rPr>
        <w:t>.</w:t>
      </w:r>
    </w:p>
    <w:p w14:paraId="55FCC520" w14:textId="6252CDF6" w:rsidR="00B84426" w:rsidRPr="006E7B73" w:rsidRDefault="00B84426" w:rsidP="006E7B73">
      <w:pPr>
        <w:pStyle w:val="3-0"/>
      </w:pPr>
      <w:r w:rsidRPr="006E7B73">
        <w:rPr>
          <w:rFonts w:hint="cs"/>
          <w:rtl/>
        </w:rPr>
        <w:t>הספק יצרף לתנאי השימוש (</w:t>
      </w:r>
      <w:r w:rsidRPr="006E7B73">
        <w:t>service agreement</w:t>
      </w:r>
      <w:r w:rsidRPr="006E7B73">
        <w:rPr>
          <w:rFonts w:hint="cs"/>
          <w:rtl/>
        </w:rPr>
        <w:t>) נספח ובו פירוט על העמידה בחובות המוטלות על הספק בהתאם</w:t>
      </w:r>
      <w:r w:rsidR="00117F0F" w:rsidRPr="006E7B73">
        <w:rPr>
          <w:rFonts w:hint="cs"/>
          <w:rtl/>
        </w:rPr>
        <w:t xml:space="preserve"> להסכם זה</w:t>
      </w:r>
      <w:r w:rsidRPr="006E7B73">
        <w:rPr>
          <w:rFonts w:hint="cs"/>
          <w:rtl/>
        </w:rPr>
        <w:t xml:space="preserve"> </w:t>
      </w:r>
      <w:r w:rsidR="00117F0F" w:rsidRPr="006E7B73">
        <w:rPr>
          <w:rFonts w:hint="cs"/>
          <w:rtl/>
        </w:rPr>
        <w:t>ו</w:t>
      </w:r>
      <w:r w:rsidRPr="006E7B73">
        <w:rPr>
          <w:rFonts w:hint="cs"/>
          <w:rtl/>
        </w:rPr>
        <w:t xml:space="preserve">לחוק הגנת הפרטיות ותקנותיו (להלן: "נספח פרטיות"). </w:t>
      </w:r>
      <w:r w:rsidR="00117F0F" w:rsidRPr="006E7B73">
        <w:rPr>
          <w:rFonts w:hint="cs"/>
          <w:rtl/>
        </w:rPr>
        <w:t xml:space="preserve">לחילופין יצהיר הספק בכתב על עמידתו בחובות אלו. </w:t>
      </w:r>
    </w:p>
    <w:p w14:paraId="5D23472C" w14:textId="493A2DE5" w:rsidR="00B84426" w:rsidRPr="006E7B73" w:rsidRDefault="00B84426" w:rsidP="006E7B73">
      <w:pPr>
        <w:pStyle w:val="3-0"/>
      </w:pPr>
      <w:r w:rsidRPr="006E7B73">
        <w:rPr>
          <w:rFonts w:hint="cs"/>
          <w:rtl/>
        </w:rPr>
        <w:t>עורך המכרז יהיה רשאי לדרוש מהספק לבצע התאמות בנספח הפרטיות, לצורך התאמה להוראות החוק, ההסכם ונספח זה.</w:t>
      </w:r>
    </w:p>
    <w:p w14:paraId="2D6E4810" w14:textId="57FF7485" w:rsidR="00B84426" w:rsidRPr="006E7B73" w:rsidRDefault="00B84426" w:rsidP="006E7B73">
      <w:pPr>
        <w:pStyle w:val="3-0"/>
      </w:pPr>
      <w:r w:rsidRPr="006E7B73">
        <w:rPr>
          <w:rFonts w:hint="cs"/>
          <w:rtl/>
        </w:rPr>
        <w:t xml:space="preserve">הספק יעדכן </w:t>
      </w:r>
      <w:r w:rsidR="00117F0F" w:rsidRPr="006E7B73">
        <w:rPr>
          <w:rFonts w:hint="cs"/>
          <w:rtl/>
        </w:rPr>
        <w:t>דרישות</w:t>
      </w:r>
      <w:r w:rsidRPr="006E7B73">
        <w:rPr>
          <w:rFonts w:hint="cs"/>
          <w:rtl/>
        </w:rPr>
        <w:t xml:space="preserve"> הפרטיות, בהתאם לשינויים בדין החל בישראל ביחס למידע הפרטי שהמזמינים מחזיקים, באופן שיאפשר למזמינים להחזיק מידע פרטי בענן לאורך כל תקופת ההתקשרות.</w:t>
      </w:r>
    </w:p>
    <w:p w14:paraId="7ACF68EC" w14:textId="77777777" w:rsidR="00B84426" w:rsidRPr="006E7B73" w:rsidRDefault="00B84426" w:rsidP="006E7B73">
      <w:pPr>
        <w:pStyle w:val="3-0"/>
      </w:pPr>
      <w:r w:rsidRPr="006E7B73">
        <w:rPr>
          <w:rFonts w:hint="cs"/>
          <w:rtl/>
        </w:rPr>
        <w:t>עבור שירות ישראלי, הספק לא יוציא מידע פרטי מגבולות מדינת ישראל, אלא במקרה של הוראה דיגיטלית של המזמין או באישור מראש ובכתב של עורך המכרז ובתנאים שיוגדרו על ידו.</w:t>
      </w:r>
    </w:p>
    <w:p w14:paraId="01F92125" w14:textId="77777777" w:rsidR="00B84426" w:rsidRPr="006E7B73" w:rsidRDefault="00B84426" w:rsidP="006E7B73">
      <w:pPr>
        <w:pStyle w:val="3-0"/>
      </w:pPr>
      <w:r w:rsidRPr="006E7B73">
        <w:rPr>
          <w:rFonts w:hint="cs"/>
          <w:rtl/>
        </w:rPr>
        <w:lastRenderedPageBreak/>
        <w:t xml:space="preserve">עבור שירות שאינו ישראלי, הספק לא יוצא מידע פרטי מגבולות </w:t>
      </w:r>
      <w:r w:rsidR="003661F8" w:rsidRPr="006E7B73">
        <w:rPr>
          <w:rFonts w:hint="cs"/>
          <w:rtl/>
        </w:rPr>
        <w:t>אזור</w:t>
      </w:r>
      <w:r w:rsidRPr="006E7B73">
        <w:rPr>
          <w:rFonts w:hint="cs"/>
          <w:rtl/>
        </w:rPr>
        <w:t xml:space="preserve"> המצוי בגבולות האיחוד האירופי ויחולו עליו כללי ה- </w:t>
      </w:r>
      <w:r w:rsidRPr="006E7B73">
        <w:t>General Data Protection Regulation (GDPR)</w:t>
      </w:r>
      <w:r w:rsidRPr="006E7B73">
        <w:rPr>
          <w:rFonts w:hint="cs"/>
          <w:rtl/>
        </w:rPr>
        <w:t>.</w:t>
      </w:r>
    </w:p>
    <w:p w14:paraId="4D794236" w14:textId="77777777" w:rsidR="00B84426" w:rsidRPr="006E7B73" w:rsidRDefault="00B84426" w:rsidP="006E7B73">
      <w:pPr>
        <w:pStyle w:val="3-0"/>
      </w:pPr>
      <w:r w:rsidRPr="006E7B73">
        <w:rPr>
          <w:rFonts w:hint="cs"/>
          <w:rtl/>
        </w:rPr>
        <w:t xml:space="preserve">מבלי לגרוע מחובות הספק, הספק ישמור מידע מוגן הנתון תחת שליטתו הטכנית, כגון נתוני עיבוד או נתוני גישה בהתאם להוראות הדין ובפרט לפי חוק הגנת הפרטיות ותקנותיו.  </w:t>
      </w:r>
    </w:p>
    <w:p w14:paraId="3FEDED2F" w14:textId="77777777" w:rsidR="00B84426" w:rsidRDefault="00B84426" w:rsidP="006E7B73">
      <w:pPr>
        <w:pStyle w:val="2-"/>
      </w:pPr>
      <w:bookmarkStart w:id="1247" w:name="_Toc47826350"/>
      <w:bookmarkStart w:id="1248" w:name="_Toc47826553"/>
      <w:bookmarkStart w:id="1249" w:name="_Toc48749901"/>
      <w:bookmarkStart w:id="1250" w:name="_Toc79337751"/>
      <w:bookmarkStart w:id="1251" w:name="_Toc106197234"/>
      <w:bookmarkStart w:id="1252" w:name="_Toc106197540"/>
      <w:bookmarkStart w:id="1253" w:name="_Toc106197628"/>
      <w:bookmarkStart w:id="1254" w:name="_Toc140765156"/>
      <w:bookmarkStart w:id="1255" w:name="_Toc140765298"/>
      <w:bookmarkStart w:id="1256" w:name="_Toc144014717"/>
      <w:bookmarkStart w:id="1257" w:name="_Toc144015238"/>
      <w:bookmarkStart w:id="1258" w:name="_Toc144016024"/>
      <w:bookmarkStart w:id="1259" w:name="_Toc144280826"/>
      <w:bookmarkStart w:id="1260" w:name="_Toc144282594"/>
      <w:bookmarkStart w:id="1261" w:name="_Toc46236447"/>
      <w:r>
        <w:rPr>
          <w:rFonts w:hint="cs"/>
          <w:rtl/>
        </w:rPr>
        <w:t>איסור פלילי על חשיפת מידע מוגן</w:t>
      </w:r>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p>
    <w:p w14:paraId="25B0ED35" w14:textId="77777777" w:rsidR="00B84426" w:rsidRPr="006E7B73" w:rsidRDefault="00B84426" w:rsidP="006E7B73">
      <w:pPr>
        <w:pStyle w:val="3-0"/>
      </w:pPr>
      <w:r w:rsidRPr="006E7B73">
        <w:rPr>
          <w:rFonts w:hint="cs"/>
          <w:rtl/>
        </w:rPr>
        <w:t>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0F88C886" w14:textId="77777777" w:rsidR="00B84426" w:rsidRPr="006E7B73" w:rsidRDefault="00B84426" w:rsidP="006E7B73">
      <w:pPr>
        <w:pStyle w:val="3-0"/>
      </w:pPr>
      <w:r w:rsidRPr="006E7B73">
        <w:rPr>
          <w:rFonts w:hint="cs"/>
          <w:rtl/>
        </w:rPr>
        <w:t xml:space="preserve">בנוסף, ובהתאם לסוג המידע שנחשף, גילוי של מידע מוגן, בין במעשה ובין במחדל, שלא בהתאם להוראות ההסכם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sidRPr="006E7B73">
        <w:rPr>
          <w:rFonts w:hint="cs"/>
          <w:rtl/>
        </w:rPr>
        <w:t>וכיוצ"ב</w:t>
      </w:r>
      <w:proofErr w:type="spellEnd"/>
      <w:r w:rsidRPr="006E7B73">
        <w:rPr>
          <w:rFonts w:hint="cs"/>
          <w:rtl/>
        </w:rPr>
        <w:t>).</w:t>
      </w:r>
    </w:p>
    <w:p w14:paraId="0D816DFC" w14:textId="77777777" w:rsidR="00B84426" w:rsidRDefault="00B84426" w:rsidP="006E7B73">
      <w:pPr>
        <w:pStyle w:val="2-"/>
      </w:pPr>
      <w:bookmarkStart w:id="1262" w:name="_Toc79337752"/>
      <w:bookmarkStart w:id="1263" w:name="_Toc106197235"/>
      <w:bookmarkStart w:id="1264" w:name="_Toc106197541"/>
      <w:bookmarkStart w:id="1265" w:name="_Toc106197629"/>
      <w:bookmarkStart w:id="1266" w:name="_Toc140765157"/>
      <w:bookmarkStart w:id="1267" w:name="_Toc140765299"/>
      <w:bookmarkStart w:id="1268" w:name="_Toc144014718"/>
      <w:bookmarkStart w:id="1269" w:name="_Toc144015239"/>
      <w:bookmarkStart w:id="1270" w:name="_Toc144016025"/>
      <w:bookmarkStart w:id="1271" w:name="_Toc144280827"/>
      <w:bookmarkStart w:id="1272" w:name="_Toc144282595"/>
      <w:bookmarkEnd w:id="1261"/>
      <w:r>
        <w:rPr>
          <w:rFonts w:hint="cs"/>
          <w:rtl/>
        </w:rPr>
        <w:t>שירות ישראלי</w:t>
      </w:r>
      <w:bookmarkEnd w:id="1262"/>
      <w:bookmarkEnd w:id="1263"/>
      <w:bookmarkEnd w:id="1264"/>
      <w:bookmarkEnd w:id="1265"/>
      <w:bookmarkEnd w:id="1266"/>
      <w:bookmarkEnd w:id="1267"/>
      <w:bookmarkEnd w:id="1268"/>
      <w:bookmarkEnd w:id="1269"/>
      <w:bookmarkEnd w:id="1270"/>
      <w:bookmarkEnd w:id="1271"/>
      <w:bookmarkEnd w:id="1272"/>
    </w:p>
    <w:p w14:paraId="396523F4" w14:textId="77777777" w:rsidR="00B84426" w:rsidRPr="006E7B73" w:rsidRDefault="00B84426" w:rsidP="006E7B73">
      <w:pPr>
        <w:pStyle w:val="3-0"/>
      </w:pPr>
      <w:r w:rsidRPr="006E7B73">
        <w:rPr>
          <w:rFonts w:hint="cs"/>
          <w:rtl/>
        </w:rPr>
        <w:t xml:space="preserve">נתוני התוכן ישמרו במלואם בגבולות מדינת ישראל, אלא אם נקבע אחרת במסגרת הסכם זה.  </w:t>
      </w:r>
    </w:p>
    <w:p w14:paraId="78212573" w14:textId="77777777" w:rsidR="00B84426" w:rsidRPr="006E7B73" w:rsidRDefault="00B84426" w:rsidP="006E7B73">
      <w:pPr>
        <w:pStyle w:val="3-0"/>
      </w:pPr>
      <w:r w:rsidRPr="006E7B73">
        <w:rPr>
          <w:rFonts w:hint="cs"/>
          <w:rtl/>
        </w:rPr>
        <w:t xml:space="preserve">נתוני התוכן המצויים בתחומי מדינת ישראל לא יוצאו מחוץ לתחומי מדינת ישראל לשום צורך, ובכלל זה לעיבוד, לאחסון, לגיבוי או לצורך העברה לידי צד ג' ללא הוראה דיגיטלית מאת המזמין או באישור מראש ובכתב של עורך המכרז ובתנאים שיוגדרו על ידו. </w:t>
      </w:r>
    </w:p>
    <w:p w14:paraId="2AA69681" w14:textId="77777777" w:rsidR="00B84426" w:rsidRPr="006E7B73" w:rsidRDefault="00B84426" w:rsidP="006E7B73">
      <w:pPr>
        <w:pStyle w:val="3-0"/>
      </w:pPr>
      <w:r w:rsidRPr="006E7B73">
        <w:rPr>
          <w:rFonts w:hint="cs"/>
          <w:rtl/>
        </w:rPr>
        <w:t xml:space="preserve">הוציא הספק מידע מוגן מחוץ לגבולות מדינת ישראל, ימחק את המידע המוגן באופן מידי, וככל שהדבר נעשה לצורך מתן שירות בהתאם להוראה דיגיטלית, מיד עם השלמת הפעולה, בהתאם לתנאי ההוראה הדיגיטאלית, ובכפוף להוראות הדין. </w:t>
      </w:r>
    </w:p>
    <w:p w14:paraId="53E891BA" w14:textId="77777777" w:rsidR="00B84426" w:rsidRPr="006E7B73" w:rsidRDefault="00B84426" w:rsidP="006E7B73">
      <w:pPr>
        <w:pStyle w:val="3-0"/>
      </w:pPr>
      <w:r w:rsidRPr="006E7B73">
        <w:rPr>
          <w:rFonts w:hint="cs"/>
          <w:rtl/>
        </w:rPr>
        <w:t>בכל מקרה ספק לא ישמור מידע מוגן במדינה שאינה מקיימת יחסים דיפלומטיים עם מדינת ישראל.</w:t>
      </w:r>
    </w:p>
    <w:p w14:paraId="1C2B759F" w14:textId="77777777" w:rsidR="00B84426" w:rsidRPr="006E7B73" w:rsidRDefault="00B84426" w:rsidP="006E7B73">
      <w:pPr>
        <w:pStyle w:val="3-0"/>
      </w:pPr>
      <w:r w:rsidRPr="006E7B73">
        <w:rPr>
          <w:rFonts w:hint="cs"/>
          <w:rtl/>
        </w:rPr>
        <w:t>האמור בסעיף זה יחול על שירות הפועל ב</w:t>
      </w:r>
      <w:r w:rsidR="003661F8" w:rsidRPr="006E7B73">
        <w:rPr>
          <w:rFonts w:hint="cs"/>
          <w:rtl/>
        </w:rPr>
        <w:t>אזור</w:t>
      </w:r>
      <w:r w:rsidRPr="006E7B73">
        <w:rPr>
          <w:rFonts w:hint="cs"/>
          <w:rtl/>
        </w:rPr>
        <w:t xml:space="preserve"> חו"ל, בהתאמות הנדרשות. </w:t>
      </w:r>
    </w:p>
    <w:p w14:paraId="4A4C2190" w14:textId="77777777" w:rsidR="00B84426" w:rsidRDefault="00B84426" w:rsidP="006E7B73">
      <w:pPr>
        <w:pStyle w:val="2-"/>
      </w:pPr>
      <w:bookmarkStart w:id="1273" w:name="_Toc79337753"/>
      <w:bookmarkStart w:id="1274" w:name="_Toc106197236"/>
      <w:bookmarkStart w:id="1275" w:name="_Toc106197542"/>
      <w:bookmarkStart w:id="1276" w:name="_Toc106197630"/>
      <w:bookmarkStart w:id="1277" w:name="_Toc140765158"/>
      <w:bookmarkStart w:id="1278" w:name="_Toc140765300"/>
      <w:bookmarkStart w:id="1279" w:name="_Toc144014719"/>
      <w:bookmarkStart w:id="1280" w:name="_Toc144015240"/>
      <w:bookmarkStart w:id="1281" w:name="_Toc144016026"/>
      <w:bookmarkStart w:id="1282" w:name="_Toc144280828"/>
      <w:bookmarkStart w:id="1283" w:name="_Toc144282596"/>
      <w:bookmarkStart w:id="1284" w:name="_Toc46236448"/>
      <w:bookmarkStart w:id="1285" w:name="_Toc47826352"/>
      <w:bookmarkStart w:id="1286" w:name="_Toc47826555"/>
      <w:r>
        <w:rPr>
          <w:rFonts w:hint="cs"/>
          <w:rtl/>
        </w:rPr>
        <w:t>דין חל וסמכות שיפוט</w:t>
      </w:r>
      <w:bookmarkEnd w:id="1273"/>
      <w:r>
        <w:rPr>
          <w:rFonts w:hint="cs"/>
          <w:rtl/>
        </w:rPr>
        <w:t xml:space="preserve"> על מידע מוגן</w:t>
      </w:r>
      <w:bookmarkEnd w:id="1274"/>
      <w:bookmarkEnd w:id="1275"/>
      <w:bookmarkEnd w:id="1276"/>
      <w:bookmarkEnd w:id="1277"/>
      <w:bookmarkEnd w:id="1278"/>
      <w:bookmarkEnd w:id="1279"/>
      <w:bookmarkEnd w:id="1280"/>
      <w:bookmarkEnd w:id="1281"/>
      <w:bookmarkEnd w:id="1282"/>
      <w:bookmarkEnd w:id="1283"/>
    </w:p>
    <w:p w14:paraId="65B0721E" w14:textId="02196F24" w:rsidR="00B84426" w:rsidRDefault="00B84426" w:rsidP="005B6994">
      <w:pPr>
        <w:pStyle w:val="3-"/>
      </w:pPr>
      <w:bookmarkStart w:id="1287" w:name="_Ref51863943"/>
      <w:r>
        <w:rPr>
          <w:rFonts w:hint="cs"/>
          <w:rtl/>
        </w:rPr>
        <w:t xml:space="preserve">מבלי </w:t>
      </w:r>
      <w:r w:rsidRPr="005B6994">
        <w:rPr>
          <w:rFonts w:hint="cs"/>
          <w:rtl/>
        </w:rPr>
        <w:t>לגרוע</w:t>
      </w:r>
      <w:r>
        <w:rPr>
          <w:rFonts w:hint="cs"/>
          <w:rtl/>
        </w:rPr>
        <w:t xml:space="preserve"> מהאמור בסעיף </w:t>
      </w:r>
      <w:r w:rsidR="00B12F32">
        <w:rPr>
          <w:rtl/>
        </w:rPr>
        <w:fldChar w:fldCharType="begin"/>
      </w:r>
      <w:r w:rsidR="00B12F32">
        <w:rPr>
          <w:rtl/>
        </w:rPr>
        <w:instrText xml:space="preserve"> </w:instrText>
      </w:r>
      <w:r w:rsidR="00B12F32">
        <w:rPr>
          <w:rFonts w:hint="cs"/>
        </w:rPr>
        <w:instrText>REF</w:instrText>
      </w:r>
      <w:r w:rsidR="00B12F32">
        <w:rPr>
          <w:rFonts w:hint="cs"/>
          <w:rtl/>
        </w:rPr>
        <w:instrText xml:space="preserve"> _</w:instrText>
      </w:r>
      <w:r w:rsidR="00B12F32">
        <w:rPr>
          <w:rFonts w:hint="cs"/>
        </w:rPr>
        <w:instrText>Ref140762972 \r \h</w:instrText>
      </w:r>
      <w:r w:rsidR="00B12F32">
        <w:rPr>
          <w:rtl/>
        </w:rPr>
        <w:instrText xml:space="preserve"> </w:instrText>
      </w:r>
      <w:r w:rsidR="00B12F32">
        <w:rPr>
          <w:rtl/>
        </w:rPr>
      </w:r>
      <w:r w:rsidR="00B12F32">
        <w:rPr>
          <w:rtl/>
        </w:rPr>
        <w:fldChar w:fldCharType="separate"/>
      </w:r>
      <w:r w:rsidR="007C695D">
        <w:rPr>
          <w:cs/>
        </w:rPr>
        <w:t>‎</w:t>
      </w:r>
      <w:r w:rsidR="007C695D">
        <w:t>20</w:t>
      </w:r>
      <w:r w:rsidR="00B12F32">
        <w:rPr>
          <w:rtl/>
        </w:rPr>
        <w:fldChar w:fldCharType="end"/>
      </w:r>
      <w:r w:rsidR="00B12F32">
        <w:rPr>
          <w:rFonts w:hint="cs"/>
          <w:rtl/>
        </w:rPr>
        <w:t xml:space="preserve"> </w:t>
      </w:r>
      <w:r>
        <w:rPr>
          <w:rFonts w:hint="cs"/>
          <w:rtl/>
        </w:rPr>
        <w:t>להסכם:</w:t>
      </w:r>
    </w:p>
    <w:p w14:paraId="3D16DCD0" w14:textId="77777777" w:rsidR="00B84426" w:rsidRPr="005B6994" w:rsidRDefault="00B84426" w:rsidP="00F77B29">
      <w:pPr>
        <w:pStyle w:val="4-"/>
      </w:pPr>
      <w:r w:rsidRPr="005B6994">
        <w:rPr>
          <w:rFonts w:hint="cs"/>
          <w:rtl/>
        </w:rPr>
        <w:t>למדינת ישראל יש אינטרס ריבוני מלא ובלעדי, וסמכויות 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bookmarkEnd w:id="1287"/>
    </w:p>
    <w:p w14:paraId="3121F154" w14:textId="77777777" w:rsidR="00B84426" w:rsidRPr="005B6994" w:rsidRDefault="00B84426" w:rsidP="00F77B29">
      <w:pPr>
        <w:pStyle w:val="4-"/>
      </w:pPr>
      <w:r w:rsidRPr="005B6994">
        <w:rPr>
          <w:rFonts w:hint="cs"/>
          <w:rtl/>
        </w:rPr>
        <w:lastRenderedPageBreak/>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7E33EE37" w14:textId="77777777" w:rsidR="00B84426" w:rsidRPr="005B6994" w:rsidRDefault="00B84426" w:rsidP="005B6994">
      <w:pPr>
        <w:pStyle w:val="3-0"/>
      </w:pPr>
      <w:r w:rsidRPr="005B6994">
        <w:rPr>
          <w:rFonts w:hint="cs"/>
          <w:rtl/>
        </w:rPr>
        <w:t>הספק יודיע באופן מידי על שינויים או עדכונים במצב המשפטי החל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2946B7DB" w14:textId="553C0497" w:rsidR="00B84426" w:rsidRDefault="00B84426" w:rsidP="005B6994">
      <w:pPr>
        <w:pStyle w:val="2-"/>
      </w:pPr>
      <w:bookmarkStart w:id="1288" w:name="_Toc48749903"/>
      <w:bookmarkStart w:id="1289" w:name="_Toc79337754"/>
      <w:bookmarkStart w:id="1290" w:name="_Toc106197237"/>
      <w:bookmarkStart w:id="1291" w:name="_Toc106197543"/>
      <w:bookmarkStart w:id="1292" w:name="_Toc106197631"/>
      <w:bookmarkStart w:id="1293" w:name="_Toc140765159"/>
      <w:bookmarkStart w:id="1294" w:name="_Toc140765301"/>
      <w:bookmarkStart w:id="1295" w:name="_Toc144014720"/>
      <w:bookmarkStart w:id="1296" w:name="_Toc144015241"/>
      <w:bookmarkStart w:id="1297" w:name="_Toc144016027"/>
      <w:bookmarkStart w:id="1298" w:name="_Toc144280829"/>
      <w:bookmarkStart w:id="1299" w:name="_Toc144282597"/>
      <w:r>
        <w:rPr>
          <w:rFonts w:hint="cs"/>
          <w:rtl/>
        </w:rPr>
        <w:t>העברת מידע שלא כדין</w:t>
      </w:r>
      <w:bookmarkEnd w:id="1284"/>
      <w:bookmarkEnd w:id="1285"/>
      <w:bookmarkEnd w:id="1286"/>
      <w:bookmarkEnd w:id="1288"/>
      <w:bookmarkEnd w:id="1289"/>
      <w:bookmarkEnd w:id="1290"/>
      <w:bookmarkEnd w:id="1291"/>
      <w:bookmarkEnd w:id="1292"/>
      <w:bookmarkEnd w:id="1293"/>
      <w:bookmarkEnd w:id="1294"/>
      <w:bookmarkEnd w:id="1295"/>
      <w:bookmarkEnd w:id="1296"/>
      <w:bookmarkEnd w:id="1297"/>
      <w:bookmarkEnd w:id="1298"/>
      <w:bookmarkEnd w:id="1299"/>
    </w:p>
    <w:p w14:paraId="19081A69" w14:textId="46DB04D8" w:rsidR="00B84426" w:rsidRDefault="00B84426" w:rsidP="005B6994">
      <w:pPr>
        <w:pStyle w:val="3-0"/>
      </w:pPr>
      <w:bookmarkStart w:id="1300" w:name="_Ref55313450"/>
      <w:r>
        <w:rPr>
          <w:rFonts w:hint="cs"/>
          <w:rtl/>
        </w:rPr>
        <w:t xml:space="preserve">על אף האמור בסעיף </w:t>
      </w:r>
      <w:r>
        <w:rPr>
          <w:rtl/>
        </w:rPr>
        <w:fldChar w:fldCharType="begin"/>
      </w:r>
      <w:r>
        <w:rPr>
          <w:rFonts w:hint="cs"/>
          <w:rtl/>
        </w:rPr>
        <w:instrText xml:space="preserve"> </w:instrText>
      </w:r>
      <w:r>
        <w:instrText>REF</w:instrText>
      </w:r>
      <w:r>
        <w:rPr>
          <w:rFonts w:hint="cs"/>
          <w:rtl/>
        </w:rPr>
        <w:instrText xml:space="preserve"> _</w:instrText>
      </w:r>
      <w:r>
        <w:instrText>Ref51863943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7C695D">
        <w:rPr>
          <w:rFonts w:hint="eastAsia"/>
          <w:cs/>
        </w:rPr>
        <w:t>‎</w:t>
      </w:r>
      <w:r w:rsidR="007C695D">
        <w:t>4.9.1</w:t>
      </w:r>
      <w:r>
        <w:rPr>
          <w:rtl/>
        </w:rPr>
        <w:fldChar w:fldCharType="end"/>
      </w:r>
      <w:r>
        <w:rPr>
          <w:rFonts w:hint="cs"/>
          <w:rtl/>
        </w:rPr>
        <w:t xml:space="preserve">, היה וקיבל הספק פניה או צו של ישות זרה לצורך קבלת מידע מוגן, מחיקתו, שינויו או מניעת גישה אליו, ולדעת הספק הפניה או הצו כאמור מחייבים אותו משפטית, בין אם </w:t>
      </w:r>
      <w:r w:rsidRPr="005B6994">
        <w:rPr>
          <w:rFonts w:hint="cs"/>
          <w:rtl/>
        </w:rPr>
        <w:t>המידע</w:t>
      </w:r>
      <w:r>
        <w:rPr>
          <w:rFonts w:hint="cs"/>
          <w:rtl/>
        </w:rPr>
        <w:t xml:space="preserve"> מצוי בתחומי מדינת ישראל ובין אם לאו, יפעל הספק בהתאם למפורט להלן:</w:t>
      </w:r>
      <w:bookmarkEnd w:id="1300"/>
      <w:r>
        <w:rPr>
          <w:rFonts w:hint="cs"/>
          <w:rtl/>
        </w:rPr>
        <w:t xml:space="preserve"> </w:t>
      </w:r>
    </w:p>
    <w:p w14:paraId="66E9FD6B" w14:textId="77777777" w:rsidR="00B84426" w:rsidRPr="005B6994" w:rsidRDefault="00B84426" w:rsidP="00F77B29">
      <w:pPr>
        <w:pStyle w:val="4-"/>
      </w:pPr>
      <w:r w:rsidRPr="005B6994">
        <w:rPr>
          <w:rFonts w:hint="cs"/>
          <w:rtl/>
        </w:rPr>
        <w:t xml:space="preserve">יודיע על הפניה או הצו בהקדם האפשרי לעורך המכרז והמזמין הרלוונטי, ויעדכן אותם על הצעדים שננקטו על ידו עד שלב זה, וזאת למעט אם נאסר עליו מפורשות על פי דין לעשות זאת. </w:t>
      </w:r>
    </w:p>
    <w:p w14:paraId="39ABD274" w14:textId="77777777" w:rsidR="00B84426" w:rsidRPr="005B6994" w:rsidRDefault="00B84426" w:rsidP="00F77B29">
      <w:pPr>
        <w:pStyle w:val="4-"/>
      </w:pPr>
      <w:r w:rsidRPr="005B6994">
        <w:rPr>
          <w:rFonts w:hint="cs"/>
          <w:rtl/>
        </w:rPr>
        <w:t xml:space="preserve">ככל שישנו צו חיסיון על עצם הבקשה לקבלת המידע, יפעל הספק להסרת הצו, ולמתן אפשרות ליידוע של עורך המכרז על עצם קיומה של הבקשה. </w:t>
      </w:r>
    </w:p>
    <w:p w14:paraId="0FB58B27" w14:textId="77777777" w:rsidR="00B84426" w:rsidRPr="005B6994" w:rsidRDefault="00B84426" w:rsidP="00F77B29">
      <w:pPr>
        <w:pStyle w:val="4-"/>
      </w:pPr>
      <w:r w:rsidRPr="005B6994">
        <w:rPr>
          <w:rFonts w:hint="cs"/>
          <w:rtl/>
        </w:rPr>
        <w:t xml:space="preserve">יסרב להעברת המידע, ויטען את כל הטענות המשפטיות הרלוונטיות ובכלל זה שהמידע שייך למדינה ריבונית, וכן שהמידע נתון תחת חסינות מדינתית. </w:t>
      </w:r>
    </w:p>
    <w:p w14:paraId="42A816EF" w14:textId="77777777" w:rsidR="00B84426" w:rsidRPr="005B6994" w:rsidRDefault="00B84426" w:rsidP="00F77B29">
      <w:pPr>
        <w:pStyle w:val="4-"/>
      </w:pPr>
      <w:r w:rsidRPr="005B6994">
        <w:rPr>
          <w:rFonts w:hint="cs"/>
          <w:rtl/>
        </w:rPr>
        <w:t xml:space="preserve">במידת הצורך יגיש ערעור על ההחלטה לערכאה השיפוטית או לרשות המנהלית הרלוונטית ועד למיצוי כלל ערכאות הערעור האפשריות, תוך הגשת בקשה לעיכוב הביצוע עד הכרעה סופית בנושא.  </w:t>
      </w:r>
    </w:p>
    <w:p w14:paraId="45849867" w14:textId="77777777" w:rsidR="00B84426" w:rsidRPr="005B6994" w:rsidRDefault="00B84426" w:rsidP="00F77B29">
      <w:pPr>
        <w:pStyle w:val="4-"/>
      </w:pPr>
      <w:r w:rsidRPr="005B6994">
        <w:rPr>
          <w:rFonts w:hint="cs"/>
          <w:rtl/>
        </w:rPr>
        <w:t>בהתאם לבקשה של עורך המכרז, יבקש לצרף את ממשלת ישראל כצד להליך הרלוונטי.</w:t>
      </w:r>
    </w:p>
    <w:p w14:paraId="0AD78F7F" w14:textId="77777777" w:rsidR="00B84426" w:rsidRPr="005B6994" w:rsidRDefault="00B84426" w:rsidP="00F77B29">
      <w:pPr>
        <w:pStyle w:val="4-"/>
      </w:pPr>
      <w:r w:rsidRPr="005B6994">
        <w:rPr>
          <w:rFonts w:hint="cs"/>
          <w:rtl/>
        </w:rPr>
        <w:t xml:space="preserve">ידאג לצמצם את היקף חשיפת המידע אך ורק למידע רלוונטי בבקשה. </w:t>
      </w:r>
    </w:p>
    <w:p w14:paraId="0AA8BA14" w14:textId="77777777" w:rsidR="00B84426" w:rsidRPr="005B6994" w:rsidRDefault="00B84426" w:rsidP="00F77B29">
      <w:pPr>
        <w:pStyle w:val="4-"/>
      </w:pPr>
      <w:r w:rsidRPr="005B6994">
        <w:rPr>
          <w:rFonts w:hint="cs"/>
          <w:rtl/>
        </w:rPr>
        <w:t>ידרוש כי מילוי אחר הפניה או הצו יהיה בהתאם לאמנות בינלאומיות לסיוע משפטי (</w:t>
      </w:r>
      <w:r w:rsidRPr="005B6994">
        <w:t>Mutual Legal Assistance Treaties</w:t>
      </w:r>
      <w:r w:rsidRPr="005B6994">
        <w:rPr>
          <w:rFonts w:hint="cs"/>
          <w:rtl/>
        </w:rPr>
        <w:t xml:space="preserve">), ולא ימלא אחר הפניה או הצו אלא אם כן הדבר מתאפשר לפי דין המקום בו המידע המוגן מצוי. </w:t>
      </w:r>
    </w:p>
    <w:p w14:paraId="05F75AED" w14:textId="56FC61B9" w:rsidR="00B84426" w:rsidRPr="005B6994" w:rsidRDefault="00B84426" w:rsidP="005B6994">
      <w:pPr>
        <w:pStyle w:val="3-0"/>
      </w:pPr>
      <w:r w:rsidRPr="005B6994">
        <w:rPr>
          <w:rFonts w:hint="cs"/>
          <w:rtl/>
        </w:rPr>
        <w:t xml:space="preserve">בנוסף לאמור לעיל, </w:t>
      </w:r>
      <w:bookmarkStart w:id="1301" w:name="_Ref55313452"/>
      <w:r w:rsidRPr="005B6994">
        <w:rPr>
          <w:rFonts w:hint="cs"/>
          <w:rtl/>
        </w:rPr>
        <w:t xml:space="preserve">היה וקיבל הספק פניה או צו של ישות זרה לצורך קבלת מידע מוגן המצוי במדינת ישראל, ולדעת הספק הצו כאמור מחייב אותו משפטית, בנוסף למפורט בסעיף </w:t>
      </w:r>
      <w:r w:rsidRPr="005B6994">
        <w:rPr>
          <w:rtl/>
        </w:rPr>
        <w:fldChar w:fldCharType="begin"/>
      </w:r>
      <w:r w:rsidRPr="005B6994">
        <w:rPr>
          <w:rFonts w:hint="cs"/>
          <w:rtl/>
        </w:rPr>
        <w:instrText xml:space="preserve"> </w:instrText>
      </w:r>
      <w:r w:rsidRPr="005B6994">
        <w:instrText>REF</w:instrText>
      </w:r>
      <w:r w:rsidRPr="005B6994">
        <w:rPr>
          <w:rFonts w:hint="cs"/>
          <w:rtl/>
        </w:rPr>
        <w:instrText xml:space="preserve"> _</w:instrText>
      </w:r>
      <w:r w:rsidRPr="005B6994">
        <w:instrText>Ref55313450 \r \h</w:instrText>
      </w:r>
      <w:r w:rsidRPr="005B6994">
        <w:rPr>
          <w:rtl/>
        </w:rPr>
        <w:instrText xml:space="preserve"> </w:instrText>
      </w:r>
      <w:r w:rsidRPr="005B6994">
        <w:rPr>
          <w:rFonts w:hint="cs"/>
          <w:rtl/>
        </w:rPr>
        <w:instrText xml:space="preserve"> \* </w:instrText>
      </w:r>
      <w:r w:rsidRPr="005B6994">
        <w:instrText>MERGEFORMAT</w:instrText>
      </w:r>
      <w:r w:rsidRPr="005B6994">
        <w:rPr>
          <w:rtl/>
        </w:rPr>
        <w:instrText xml:space="preserve"> </w:instrText>
      </w:r>
      <w:r w:rsidRPr="005B6994">
        <w:rPr>
          <w:rtl/>
        </w:rPr>
      </w:r>
      <w:r w:rsidRPr="005B6994">
        <w:rPr>
          <w:rtl/>
        </w:rPr>
        <w:fldChar w:fldCharType="separate"/>
      </w:r>
      <w:r w:rsidR="007C695D">
        <w:rPr>
          <w:rFonts w:hint="eastAsia"/>
          <w:cs/>
        </w:rPr>
        <w:t>‎</w:t>
      </w:r>
      <w:r w:rsidR="007C695D">
        <w:t>4.10.1</w:t>
      </w:r>
      <w:r w:rsidRPr="005B6994">
        <w:rPr>
          <w:rtl/>
        </w:rPr>
        <w:fldChar w:fldCharType="end"/>
      </w:r>
      <w:r w:rsidRPr="005B6994">
        <w:rPr>
          <w:rFonts w:hint="cs"/>
          <w:rtl/>
        </w:rPr>
        <w:t>, יפעל הספק כמפורט להלן:</w:t>
      </w:r>
      <w:bookmarkEnd w:id="1301"/>
    </w:p>
    <w:p w14:paraId="7D67D869" w14:textId="77777777" w:rsidR="00B84426" w:rsidRPr="005B6994" w:rsidRDefault="00B84426" w:rsidP="00F77B29">
      <w:pPr>
        <w:pStyle w:val="4-"/>
      </w:pPr>
      <w:r w:rsidRPr="005B6994">
        <w:rPr>
          <w:rFonts w:hint="cs"/>
          <w:rtl/>
        </w:rPr>
        <w:lastRenderedPageBreak/>
        <w:t xml:space="preserve">הספק יפעל בהתאם להוראות הדין הישראלי לצורך אכיפת הצו (כגון לפי חוק אכיפת פסקי-חוץ, תשי"ח-1958, חוק עזרה משפטית בין מדינות, תשנ"ח-1998, </w:t>
      </w:r>
      <w:proofErr w:type="spellStart"/>
      <w:r w:rsidRPr="005B6994">
        <w:rPr>
          <w:rFonts w:hint="cs"/>
          <w:rtl/>
        </w:rPr>
        <w:t>וכיוצ"ב</w:t>
      </w:r>
      <w:proofErr w:type="spellEnd"/>
      <w:r w:rsidRPr="005B6994">
        <w:rPr>
          <w:rFonts w:hint="cs"/>
          <w:rtl/>
        </w:rPr>
        <w:t xml:space="preserve">). </w:t>
      </w:r>
    </w:p>
    <w:p w14:paraId="13E63BB1" w14:textId="77777777" w:rsidR="00B84426" w:rsidRPr="005B6994" w:rsidRDefault="00B84426" w:rsidP="00F77B29">
      <w:pPr>
        <w:pStyle w:val="4-"/>
        <w:rPr>
          <w:rtl/>
        </w:rPr>
      </w:pPr>
      <w:r w:rsidRPr="005B6994">
        <w:rPr>
          <w:rFonts w:hint="cs"/>
          <w:rtl/>
        </w:rPr>
        <w:t>בכל מקרה הספק לא יאכוף צו שניתן על ידי אורגן של מדינה זרה על מידע מוגן של ממשלת ישראל, הנתון בשטחי מדינת ישראל, ללא שהדבר מתאפשר לפי הדין הישראלי.</w:t>
      </w:r>
    </w:p>
    <w:p w14:paraId="028CBF69" w14:textId="77777777" w:rsidR="00B84426" w:rsidRDefault="00B84426" w:rsidP="005B6994">
      <w:pPr>
        <w:pStyle w:val="3-0"/>
      </w:pPr>
      <w:r>
        <w:rPr>
          <w:rFonts w:hint="cs"/>
          <w:rtl/>
        </w:rPr>
        <w:t xml:space="preserve">מבלי לגרוע מחובות הספק בכל מקום אחר, האמור בסעיף זה יחול על הספק גם במידה והפניה </w:t>
      </w:r>
      <w:proofErr w:type="spellStart"/>
      <w:r>
        <w:rPr>
          <w:rFonts w:hint="cs"/>
          <w:rtl/>
        </w:rPr>
        <w:t>מיישות</w:t>
      </w:r>
      <w:proofErr w:type="spellEnd"/>
      <w:r>
        <w:rPr>
          <w:rFonts w:hint="cs"/>
          <w:rtl/>
        </w:rPr>
        <w:t xml:space="preserve"> זרה התקבלה אצל מעבד משנה או קבלן משנה אחר המופעל על ידו לצורך אספקת השירותים מכוח ההסכם, והמחזיק בידו את המידע המוגן. במקרים כאמור יכנס הספק בנעלי מעבד או קבלן המשנה שלו ויפעל בהתאם לחובות אלו. </w:t>
      </w:r>
    </w:p>
    <w:p w14:paraId="6C97C4E8" w14:textId="0D96A3F3" w:rsidR="00B84426" w:rsidRDefault="00B84426" w:rsidP="005B6994">
      <w:pPr>
        <w:pStyle w:val="3-0"/>
      </w:pPr>
      <w:r>
        <w:rPr>
          <w:rFonts w:hint="cs"/>
          <w:rtl/>
        </w:rPr>
        <w:t xml:space="preserve">ככל שיש לספק אינדיקציה על כך שצפויה להתקבל פניה או צו כאמור בסעיפים </w:t>
      </w:r>
      <w:r>
        <w:rPr>
          <w:rFonts w:hint="cs"/>
          <w:rtl/>
        </w:rPr>
        <w:fldChar w:fldCharType="begin"/>
      </w:r>
      <w:r>
        <w:rPr>
          <w:rFonts w:hint="cs"/>
          <w:rtl/>
        </w:rPr>
        <w:instrText xml:space="preserve"> </w:instrText>
      </w:r>
      <w:r>
        <w:instrText>REF</w:instrText>
      </w:r>
      <w:r>
        <w:rPr>
          <w:rFonts w:hint="cs"/>
          <w:rtl/>
        </w:rPr>
        <w:instrText xml:space="preserve"> _</w:instrText>
      </w:r>
      <w:r>
        <w:instrText>Ref55313450 \r \h</w:instrText>
      </w:r>
      <w:r>
        <w:rPr>
          <w:rtl/>
        </w:rPr>
        <w:instrText xml:space="preserve"> </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sidR="007C695D">
        <w:rPr>
          <w:rFonts w:hint="eastAsia"/>
          <w:cs/>
        </w:rPr>
        <w:t>‎</w:t>
      </w:r>
      <w:r w:rsidR="007C695D">
        <w:t>4.10.1</w:t>
      </w:r>
      <w:r>
        <w:rPr>
          <w:rFonts w:hint="cs"/>
          <w:rtl/>
        </w:rPr>
        <w:fldChar w:fldCharType="end"/>
      </w:r>
      <w:r>
        <w:rPr>
          <w:rFonts w:hint="cs"/>
          <w:rtl/>
        </w:rPr>
        <w:t>-</w:t>
      </w:r>
      <w:r>
        <w:rPr>
          <w:rFonts w:hint="cs"/>
          <w:rtl/>
        </w:rPr>
        <w:fldChar w:fldCharType="begin"/>
      </w:r>
      <w:r>
        <w:rPr>
          <w:rFonts w:hint="cs"/>
          <w:rtl/>
        </w:rPr>
        <w:instrText xml:space="preserve"> </w:instrText>
      </w:r>
      <w:r>
        <w:instrText>REF</w:instrText>
      </w:r>
      <w:r>
        <w:rPr>
          <w:rFonts w:hint="cs"/>
          <w:rtl/>
        </w:rPr>
        <w:instrText xml:space="preserve"> _</w:instrText>
      </w:r>
      <w:r>
        <w:instrText>Ref55313452 \r \h</w:instrText>
      </w:r>
      <w:r>
        <w:rPr>
          <w:rtl/>
        </w:rPr>
        <w:instrText xml:space="preserve"> </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sidR="007C695D">
        <w:rPr>
          <w:rFonts w:hint="eastAsia"/>
          <w:cs/>
        </w:rPr>
        <w:t>‎</w:t>
      </w:r>
      <w:r w:rsidR="007C695D">
        <w:t>4.10.2</w:t>
      </w:r>
      <w:r>
        <w:rPr>
          <w:rFonts w:hint="cs"/>
          <w:rtl/>
        </w:rPr>
        <w:fldChar w:fldCharType="end"/>
      </w:r>
      <w:r>
        <w:rPr>
          <w:rFonts w:hint="cs"/>
          <w:rtl/>
        </w:rPr>
        <w:t xml:space="preserve"> לעיל, הוא יתריע על כך בפני עורך המכרז באופן מידי, אלא אם הוא מנוע על פי דין.</w:t>
      </w:r>
    </w:p>
    <w:p w14:paraId="1569E71B" w14:textId="77777777" w:rsidR="00B84426" w:rsidRDefault="00B84426" w:rsidP="005B6994">
      <w:pPr>
        <w:pStyle w:val="3-"/>
      </w:pPr>
      <w:r w:rsidRPr="005B6994">
        <w:rPr>
          <w:rFonts w:hint="cs"/>
          <w:rtl/>
        </w:rPr>
        <w:t>פעולות</w:t>
      </w:r>
      <w:r>
        <w:rPr>
          <w:rFonts w:hint="cs"/>
          <w:rtl/>
        </w:rPr>
        <w:t xml:space="preserve"> נדרשות במקרים של העברת מידע מוגן </w:t>
      </w:r>
    </w:p>
    <w:p w14:paraId="1AD3B3BA" w14:textId="77777777" w:rsidR="00B84426" w:rsidRPr="00866C3C" w:rsidRDefault="00B84426" w:rsidP="00F77B29">
      <w:pPr>
        <w:pStyle w:val="4-"/>
      </w:pPr>
      <w:r w:rsidRPr="00866C3C">
        <w:rPr>
          <w:rFonts w:hint="cs"/>
          <w:rtl/>
        </w:rPr>
        <w:t>מבלי לגרוע מאחריות הספק לפי כל דין, ומבלי לצמצם את חובתו לפי הסכם זה, בכל מקרה בו העביר הספק מידע מוגן לידי צד שלישי שאינו מורשה לקבלו בהתאם לכללי המכרז, מכל סיבה שהיא, ובכלל זה כתוצאה מפניה או צו של  ישות זרה יפעל הספק בהתאם למפורט להלן:</w:t>
      </w:r>
    </w:p>
    <w:p w14:paraId="46A2B3E5" w14:textId="77777777" w:rsidR="00B84426" w:rsidRPr="005B6994" w:rsidRDefault="00B84426" w:rsidP="005B6994">
      <w:pPr>
        <w:pStyle w:val="5-"/>
      </w:pPr>
      <w:r w:rsidRPr="005B6994">
        <w:rPr>
          <w:rFonts w:hint="cs"/>
          <w:rtl/>
        </w:rPr>
        <w:t xml:space="preserve">הספק  יידע את עורך בהקדם האפשרי מידי על כל מידע מוגן שנמסר על ידו כאמור, על היקף המידע, על זהות מקבל המידע, על הסיבות למסירת המידע, האם המידע היה מוצפן או מוגן בכלי אבטחה נוספים וכל מידע רלוונטי נוסף, וזאת למעט אם נאסר עליו על פי דין לעשות זאת.     </w:t>
      </w:r>
    </w:p>
    <w:p w14:paraId="6ADC4369" w14:textId="77777777" w:rsidR="00B84426" w:rsidRPr="005B6994" w:rsidRDefault="00B84426" w:rsidP="005B6994">
      <w:pPr>
        <w:pStyle w:val="5-"/>
        <w:rPr>
          <w:rtl/>
        </w:rPr>
      </w:pPr>
      <w:r w:rsidRPr="005B6994">
        <w:rPr>
          <w:rFonts w:hint="cs"/>
          <w:rtl/>
        </w:rPr>
        <w:t xml:space="preserve">הספק לא ינקוט בפעולה כלשהי שיש בה כדי לסייע לפענח או להסיר כל חסם טכנולוגי ממידע מוגן בשום צורה ובשום אופן בין במעשה ובין במחדל. התקבלה בקשה כאמור מרשות אכיפת חוק או רשות ביטחון של מדינה זרה לפיענוח או </w:t>
      </w:r>
      <w:proofErr w:type="spellStart"/>
      <w:r w:rsidRPr="005B6994">
        <w:rPr>
          <w:rFonts w:hint="cs"/>
          <w:rtl/>
        </w:rPr>
        <w:t>הנגשת</w:t>
      </w:r>
      <w:proofErr w:type="spellEnd"/>
      <w:r w:rsidRPr="005B6994">
        <w:rPr>
          <w:rFonts w:hint="cs"/>
          <w:rtl/>
        </w:rPr>
        <w:t xml:space="preserve"> מידע מוגן, יפנה הספק לעורך המכרז לצורך קבלת אישור למתן סיוע כאמור, ויפעל בהתאם להנחיות עורך המכרז.   </w:t>
      </w:r>
    </w:p>
    <w:p w14:paraId="1F131094" w14:textId="77777777" w:rsidR="00B84426" w:rsidRPr="005B6994" w:rsidRDefault="00B84426" w:rsidP="005B6994">
      <w:pPr>
        <w:pStyle w:val="5-"/>
      </w:pPr>
      <w:r w:rsidRPr="005B6994">
        <w:rPr>
          <w:rFonts w:hint="cs"/>
          <w:rtl/>
        </w:rPr>
        <w:t>הועבר המידע המוגן וזאת מבלי לידע את עורך המכרז (בין אם יצא צו המונע את עצם גילוי הדרישה להעברת המידע, בין אם מדובר בדרישה של רשות ביטחונית ובין אם מכל סיבה אחרת) ישלם הספק לעורך המכרז פיצוי מיוחד בסך של 7,555 ₪ וזאת תוך פרק זמן של עד 24 שעות מרגע מסירת המידע.</w:t>
      </w:r>
    </w:p>
    <w:p w14:paraId="396FB3F1" w14:textId="77777777" w:rsidR="00B84426" w:rsidRPr="00153F34" w:rsidRDefault="00B84426" w:rsidP="00F77B29">
      <w:pPr>
        <w:pStyle w:val="4-"/>
      </w:pPr>
      <w:r w:rsidRPr="00153F34">
        <w:rPr>
          <w:rFonts w:hint="cs"/>
          <w:rtl/>
        </w:rPr>
        <w:t xml:space="preserve">אין באמור בסעיף זה כדי לגרוע מאחריות הספק, והחובה שלו על פי דין ועל פי הוראות ההסכם לא למסור מידע מוגן ללא הסכמה מראש ובכתב של עורך המכרז וכן אין בה כדי לגרוע מכל זכות לפיצוי, שיפוי או לכל תרופה אחרת הנתונה ביד עורך המכרז, בהתאם למפורט בהסכם. </w:t>
      </w:r>
    </w:p>
    <w:p w14:paraId="0D56E48B" w14:textId="77777777" w:rsidR="00F46782" w:rsidRDefault="00B84426" w:rsidP="00B84426">
      <w:pPr>
        <w:bidi w:val="0"/>
        <w:spacing w:after="160" w:line="256" w:lineRule="auto"/>
        <w:rPr>
          <w:rFonts w:ascii="David" w:hAnsi="David" w:cs="David"/>
          <w:b/>
          <w:bCs/>
          <w:sz w:val="40"/>
          <w:szCs w:val="40"/>
        </w:rPr>
      </w:pPr>
      <w:bookmarkStart w:id="1302" w:name="_Toc46236451"/>
      <w:r>
        <w:rPr>
          <w:rtl/>
        </w:rPr>
        <w:br w:type="page"/>
      </w:r>
    </w:p>
    <w:p w14:paraId="598A609E" w14:textId="77777777" w:rsidR="00842350" w:rsidRPr="00633EEC" w:rsidRDefault="00F46782" w:rsidP="00860FDD">
      <w:pPr>
        <w:pStyle w:val="afffffff7"/>
      </w:pPr>
      <w:bookmarkStart w:id="1303" w:name="_Toc47826353"/>
      <w:bookmarkStart w:id="1304" w:name="_Toc47826556"/>
      <w:bookmarkStart w:id="1305" w:name="_Toc48749904"/>
      <w:bookmarkStart w:id="1306" w:name="_Toc140555435"/>
      <w:bookmarkStart w:id="1307" w:name="_Toc140765160"/>
      <w:bookmarkStart w:id="1308" w:name="_Toc140765302"/>
      <w:bookmarkStart w:id="1309" w:name="_Toc144014721"/>
      <w:bookmarkStart w:id="1310" w:name="_Toc144016028"/>
      <w:bookmarkStart w:id="1311" w:name="_Toc144280830"/>
      <w:bookmarkStart w:id="1312" w:name="_Toc144282598"/>
      <w:r w:rsidRPr="00633EEC">
        <w:rPr>
          <w:rFonts w:hint="cs"/>
          <w:rtl/>
        </w:rPr>
        <w:lastRenderedPageBreak/>
        <w:t xml:space="preserve">נספח </w:t>
      </w:r>
      <w:r w:rsidR="00633EEC">
        <w:rPr>
          <w:rFonts w:hint="cs"/>
          <w:rtl/>
        </w:rPr>
        <w:t>ה</w:t>
      </w:r>
      <w:r w:rsidRPr="00633EEC">
        <w:rPr>
          <w:rFonts w:hint="cs"/>
          <w:rtl/>
        </w:rPr>
        <w:t xml:space="preserve">' </w:t>
      </w:r>
      <w:r w:rsidRPr="00633EEC">
        <w:rPr>
          <w:rtl/>
        </w:rPr>
        <w:t>–</w:t>
      </w:r>
      <w:r w:rsidRPr="00633EEC">
        <w:rPr>
          <w:rFonts w:hint="cs"/>
          <w:rtl/>
        </w:rPr>
        <w:t xml:space="preserve"> </w:t>
      </w:r>
      <w:r w:rsidR="00BD7C85" w:rsidRPr="00633EEC">
        <w:rPr>
          <w:rFonts w:hint="cs"/>
          <w:rtl/>
        </w:rPr>
        <w:t>אבטחה ו</w:t>
      </w:r>
      <w:r w:rsidR="00842350" w:rsidRPr="00633EEC">
        <w:rPr>
          <w:rFonts w:hint="cs"/>
          <w:rtl/>
        </w:rPr>
        <w:t>סייבר</w:t>
      </w:r>
      <w:bookmarkEnd w:id="1303"/>
      <w:bookmarkEnd w:id="1304"/>
      <w:bookmarkEnd w:id="1305"/>
      <w:bookmarkEnd w:id="1306"/>
      <w:bookmarkEnd w:id="1307"/>
      <w:bookmarkEnd w:id="1308"/>
      <w:bookmarkEnd w:id="1309"/>
      <w:bookmarkEnd w:id="1310"/>
      <w:bookmarkEnd w:id="1311"/>
      <w:bookmarkEnd w:id="1312"/>
    </w:p>
    <w:p w14:paraId="2CA9691D" w14:textId="77777777" w:rsidR="0028253E" w:rsidRDefault="0028253E" w:rsidP="00866C3C">
      <w:pPr>
        <w:pStyle w:val="2-"/>
      </w:pPr>
      <w:bookmarkStart w:id="1313" w:name="_Toc140765161"/>
      <w:bookmarkStart w:id="1314" w:name="_Toc140765303"/>
      <w:bookmarkStart w:id="1315" w:name="_Toc144014722"/>
      <w:bookmarkStart w:id="1316" w:name="_Toc144015243"/>
      <w:bookmarkStart w:id="1317" w:name="_Toc144016029"/>
      <w:bookmarkStart w:id="1318" w:name="_Toc144280831"/>
      <w:bookmarkStart w:id="1319" w:name="_Toc144282599"/>
      <w:bookmarkStart w:id="1320" w:name="_Toc48749905"/>
      <w:bookmarkStart w:id="1321" w:name="_Toc79337756"/>
      <w:bookmarkStart w:id="1322" w:name="_Toc106197246"/>
      <w:bookmarkStart w:id="1323" w:name="_Toc106197552"/>
      <w:bookmarkStart w:id="1324" w:name="_Toc106197640"/>
      <w:bookmarkStart w:id="1325" w:name="_Toc47826354"/>
      <w:bookmarkStart w:id="1326" w:name="_Toc47826557"/>
      <w:bookmarkEnd w:id="1302"/>
      <w:r>
        <w:rPr>
          <w:rFonts w:hint="cs"/>
          <w:rtl/>
        </w:rPr>
        <w:t>עיבוד ואבטחת מידע והגנה בסייבר בשירותים</w:t>
      </w:r>
      <w:bookmarkEnd w:id="1313"/>
      <w:bookmarkEnd w:id="1314"/>
      <w:bookmarkEnd w:id="1315"/>
      <w:bookmarkEnd w:id="1316"/>
      <w:bookmarkEnd w:id="1317"/>
      <w:bookmarkEnd w:id="1318"/>
      <w:bookmarkEnd w:id="1319"/>
      <w:r>
        <w:rPr>
          <w:rFonts w:hint="cs"/>
          <w:rtl/>
        </w:rPr>
        <w:t xml:space="preserve"> </w:t>
      </w:r>
    </w:p>
    <w:p w14:paraId="7A323D98" w14:textId="77777777" w:rsidR="0028253E" w:rsidRPr="00866C3C" w:rsidRDefault="0028253E" w:rsidP="00866C3C">
      <w:pPr>
        <w:pStyle w:val="3-0"/>
      </w:pPr>
      <w:r w:rsidRPr="00866C3C">
        <w:rPr>
          <w:rFonts w:hint="cs"/>
          <w:rtl/>
        </w:rPr>
        <w:t xml:space="preserve">בנוסף על האמור במסמכי המכרז לעיל, בנספח זה מפורטים כללים נוספים הנוגעים לאופן אספקת השירותים. </w:t>
      </w:r>
    </w:p>
    <w:p w14:paraId="7471FC08" w14:textId="77777777" w:rsidR="0028253E" w:rsidRPr="00866C3C" w:rsidRDefault="0028253E" w:rsidP="00866C3C">
      <w:pPr>
        <w:pStyle w:val="3-0"/>
      </w:pPr>
      <w:r w:rsidRPr="00866C3C">
        <w:rPr>
          <w:rFonts w:hint="cs"/>
          <w:rtl/>
        </w:rPr>
        <w:t>למען הסר ספק, ומבלי לגרוע מהאמור בכל מקום אחר במסמכי המכרז, כללים אלו יחייבו את הספק והיצרן ביחס לאספקת השירותים במסגרת המכרז.</w:t>
      </w:r>
    </w:p>
    <w:p w14:paraId="53DEBD02" w14:textId="77777777" w:rsidR="00B84426" w:rsidRDefault="00B84426" w:rsidP="00866C3C">
      <w:pPr>
        <w:pStyle w:val="2-"/>
      </w:pPr>
      <w:bookmarkStart w:id="1327" w:name="_Toc140765162"/>
      <w:bookmarkStart w:id="1328" w:name="_Toc140765304"/>
      <w:bookmarkStart w:id="1329" w:name="_Toc144014723"/>
      <w:bookmarkStart w:id="1330" w:name="_Toc144015244"/>
      <w:bookmarkStart w:id="1331" w:name="_Toc144016030"/>
      <w:bookmarkStart w:id="1332" w:name="_Toc144280832"/>
      <w:bookmarkStart w:id="1333" w:name="_Toc144282600"/>
      <w:r>
        <w:rPr>
          <w:rFonts w:hint="cs"/>
          <w:rtl/>
        </w:rPr>
        <w:t>חובת הספק לאבטחת מידע וסייבר</w:t>
      </w:r>
      <w:bookmarkEnd w:id="1320"/>
      <w:bookmarkEnd w:id="1321"/>
      <w:bookmarkEnd w:id="1322"/>
      <w:bookmarkEnd w:id="1323"/>
      <w:bookmarkEnd w:id="1324"/>
      <w:bookmarkEnd w:id="1327"/>
      <w:bookmarkEnd w:id="1328"/>
      <w:bookmarkEnd w:id="1329"/>
      <w:bookmarkEnd w:id="1330"/>
      <w:bookmarkEnd w:id="1331"/>
      <w:bookmarkEnd w:id="1332"/>
      <w:bookmarkEnd w:id="1333"/>
    </w:p>
    <w:p w14:paraId="2305EA8B" w14:textId="77777777" w:rsidR="00B84426" w:rsidRPr="00866C3C" w:rsidRDefault="00B84426" w:rsidP="00866C3C">
      <w:pPr>
        <w:pStyle w:val="3-0"/>
      </w:pPr>
      <w:r w:rsidRPr="00866C3C">
        <w:rPr>
          <w:rFonts w:hint="cs"/>
          <w:rtl/>
        </w:rPr>
        <w:t>הספק יהיה האחראי הבלעדי על אבטחת המערכות עליהם מבוססים השירותים המוצעים על ידו למזמינים, בין אם ישירות, בין עם על ידי מעבד משנה ובין אם באמצעות הסכם תואם עם ספק הענן עליו השירות פועל, ידאג לתפעל ולעדכן את אמצעי האבטחה באופן שוטף, ויוודא כי האמצעים הטכנולוגיים המשמשים לאבטחת המידע הם חדישים (</w:t>
      </w:r>
      <w:r w:rsidRPr="00866C3C">
        <w:t>state of the art</w:t>
      </w:r>
      <w:r w:rsidRPr="00866C3C">
        <w:rPr>
          <w:rFonts w:hint="cs"/>
          <w:rtl/>
        </w:rPr>
        <w:t xml:space="preserve">) ועומדים בסטנדרט הגבוה ביותר המקובל בשוק. </w:t>
      </w:r>
    </w:p>
    <w:p w14:paraId="350390CB" w14:textId="77777777" w:rsidR="00B84426" w:rsidRPr="00866C3C" w:rsidRDefault="00B84426" w:rsidP="00866C3C">
      <w:pPr>
        <w:pStyle w:val="3-0"/>
      </w:pPr>
      <w:r w:rsidRPr="00866C3C">
        <w:rPr>
          <w:rFonts w:hint="cs"/>
          <w:rtl/>
        </w:rPr>
        <w:t xml:space="preserve">הספק יהיה אחראי להגן על מערכותיו, לרבות תשתית ייעודית, וכן על השירותים המוצעים על ידו אל מול איומים ותקיפות סייבר וכל ניסיון לפגוע או לחסום גישה לתשתיות אלו. במסגרת כך הספק יינטר את מערכותיו ויפעל לאתר חולשות במערכותיו ולטפל בהן ולעדכן את מערכותיו מפני חשיפות </w:t>
      </w:r>
      <w:proofErr w:type="spellStart"/>
      <w:r w:rsidRPr="00866C3C">
        <w:rPr>
          <w:rFonts w:hint="cs"/>
          <w:rtl/>
        </w:rPr>
        <w:t>אבטחתיות</w:t>
      </w:r>
      <w:proofErr w:type="spellEnd"/>
      <w:r w:rsidRPr="00866C3C">
        <w:rPr>
          <w:rFonts w:hint="cs"/>
          <w:rtl/>
        </w:rPr>
        <w:t xml:space="preserve"> בהקדם האפשרי תוך הפעלת תהליכי </w:t>
      </w:r>
      <w:proofErr w:type="spellStart"/>
      <w:r w:rsidRPr="00866C3C">
        <w:rPr>
          <w:rFonts w:hint="cs"/>
          <w:rtl/>
        </w:rPr>
        <w:t>מיטיגציה</w:t>
      </w:r>
      <w:proofErr w:type="spellEnd"/>
      <w:r w:rsidRPr="00866C3C">
        <w:rPr>
          <w:rFonts w:hint="cs"/>
          <w:rtl/>
        </w:rPr>
        <w:t xml:space="preserve"> (</w:t>
      </w:r>
      <w:r w:rsidRPr="00866C3C">
        <w:t>Mitigation</w:t>
      </w:r>
      <w:r w:rsidRPr="00866C3C">
        <w:rPr>
          <w:rFonts w:hint="cs"/>
          <w:rtl/>
        </w:rPr>
        <w:t>) ככל ולא ניתן לעדכן את המערכות באופן מידי.</w:t>
      </w:r>
    </w:p>
    <w:p w14:paraId="64D67B5C" w14:textId="77777777" w:rsidR="00B84426" w:rsidRPr="00866C3C" w:rsidRDefault="00B84426" w:rsidP="00866C3C">
      <w:pPr>
        <w:pStyle w:val="3-0"/>
      </w:pPr>
      <w:r w:rsidRPr="00866C3C">
        <w:rPr>
          <w:rFonts w:hint="cs"/>
          <w:rtl/>
        </w:rPr>
        <w:t>הספק יקצה נציג אשר יהיה אחראי לפניות בנוגע לאבטחת מידע והגנה בסייבר, ביצוע ביקורות, אספקת אסמכתאות כנדרש בהסכם, התראות על איומים והתמודדות עם אירועים בזמן אמת. ככל שספק השירות מפעיל חדר מצב להתמודדות עם איומים בסייבר (</w:t>
      </w:r>
      <w:r w:rsidRPr="00866C3C">
        <w:t>SOC</w:t>
      </w:r>
      <w:r w:rsidRPr="00866C3C">
        <w:rPr>
          <w:rFonts w:hint="cs"/>
          <w:rtl/>
        </w:rPr>
        <w:t>), הנציג יעביר את פירטי הקשר עם חדר מצב זה לעורך המכרז.</w:t>
      </w:r>
    </w:p>
    <w:p w14:paraId="13475A6E" w14:textId="77777777" w:rsidR="00B84426" w:rsidRPr="00866C3C" w:rsidRDefault="00B84426" w:rsidP="00866C3C">
      <w:pPr>
        <w:pStyle w:val="3-0"/>
      </w:pPr>
      <w:r w:rsidRPr="00866C3C">
        <w:rPr>
          <w:rFonts w:hint="cs"/>
          <w:rtl/>
        </w:rPr>
        <w:t>אחריות הספק לאבטחת מידע והגנת סייבר, תבוא לידי ביטוי, בין היתר בעמידה בעקרונות הבאים ככל והם רלוונטיים למתן השירותים:</w:t>
      </w:r>
    </w:p>
    <w:tbl>
      <w:tblPr>
        <w:tblStyle w:val="afff0"/>
        <w:bidiVisual/>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B84426" w14:paraId="478D5503" w14:textId="77777777" w:rsidTr="00B84426">
        <w:tc>
          <w:tcPr>
            <w:tcW w:w="4115" w:type="dxa"/>
            <w:hideMark/>
          </w:tcPr>
          <w:p w14:paraId="3364F7EB" w14:textId="77777777" w:rsidR="00B84426" w:rsidRDefault="00B84426" w:rsidP="00153F34">
            <w:pPr>
              <w:pStyle w:val="3-0"/>
              <w:numPr>
                <w:ilvl w:val="0"/>
                <w:numId w:val="82"/>
              </w:numPr>
            </w:pPr>
            <w:r>
              <w:rPr>
                <w:rFonts w:hint="cs"/>
                <w:b/>
                <w:bCs/>
                <w:rtl/>
              </w:rPr>
              <w:t>ניהול כוח אדם והדרכה</w:t>
            </w:r>
            <w:r>
              <w:rPr>
                <w:rFonts w:hint="cs"/>
                <w:rtl/>
              </w:rPr>
              <w:t xml:space="preserve"> – וידוא כי מועסקים ועובדי קבלן מכירים ומבינים את אחריותם בתחום מדיניות אבטחת מידע והגנת הסייבר. </w:t>
            </w:r>
          </w:p>
        </w:tc>
        <w:tc>
          <w:tcPr>
            <w:tcW w:w="4177" w:type="dxa"/>
            <w:hideMark/>
          </w:tcPr>
          <w:p w14:paraId="4387B090" w14:textId="77777777" w:rsidR="00B84426" w:rsidRDefault="00B84426" w:rsidP="00153F34">
            <w:pPr>
              <w:pStyle w:val="3-0"/>
              <w:numPr>
                <w:ilvl w:val="0"/>
                <w:numId w:val="82"/>
              </w:numPr>
              <w:rPr>
                <w:b/>
                <w:bCs/>
                <w:rtl/>
              </w:rPr>
            </w:pPr>
            <w:r>
              <w:rPr>
                <w:rFonts w:hint="cs"/>
                <w:b/>
                <w:bCs/>
                <w:rtl/>
              </w:rPr>
              <w:t xml:space="preserve">ניהול שרשרת אספקה וספקים – </w:t>
            </w:r>
            <w:r>
              <w:rPr>
                <w:rFonts w:hint="cs"/>
                <w:rtl/>
              </w:rPr>
              <w:t>הגדרה וקיום מנגנונים שתפקידם לנהל את כל שרשרת האספקה של ספק הענן כדי להבטיח את אמינות התשתיות שבאמצעותן מסופקים השירותים.</w:t>
            </w:r>
            <w:r>
              <w:rPr>
                <w:rFonts w:hint="cs"/>
                <w:b/>
                <w:bCs/>
                <w:rtl/>
              </w:rPr>
              <w:t xml:space="preserve"> </w:t>
            </w:r>
          </w:p>
        </w:tc>
      </w:tr>
      <w:tr w:rsidR="00B84426" w14:paraId="094551A1" w14:textId="77777777" w:rsidTr="00B84426">
        <w:tc>
          <w:tcPr>
            <w:tcW w:w="4115" w:type="dxa"/>
            <w:hideMark/>
          </w:tcPr>
          <w:p w14:paraId="14031F9F" w14:textId="77777777" w:rsidR="00B84426" w:rsidRDefault="00B84426" w:rsidP="00153F34">
            <w:pPr>
              <w:pStyle w:val="3-0"/>
              <w:numPr>
                <w:ilvl w:val="0"/>
                <w:numId w:val="82"/>
              </w:numPr>
              <w:rPr>
                <w:rtl/>
              </w:rPr>
            </w:pPr>
            <w:r>
              <w:rPr>
                <w:rFonts w:hint="cs"/>
                <w:b/>
                <w:bCs/>
                <w:rtl/>
              </w:rPr>
              <w:t xml:space="preserve">ניהול משאבים – </w:t>
            </w:r>
            <w:r>
              <w:rPr>
                <w:rFonts w:hint="cs"/>
                <w:rtl/>
              </w:rPr>
              <w:t xml:space="preserve">קיום מנגנונים לזיהוי והגנה על נכסים ארגונים ונכסי </w:t>
            </w:r>
            <w:r>
              <w:rPr>
                <w:rFonts w:hint="cs"/>
                <w:rtl/>
              </w:rPr>
              <w:lastRenderedPageBreak/>
              <w:t xml:space="preserve">מידע ארגונים, כולל אלה של לקוחות והמזמין. </w:t>
            </w:r>
          </w:p>
        </w:tc>
        <w:tc>
          <w:tcPr>
            <w:tcW w:w="4177" w:type="dxa"/>
            <w:hideMark/>
          </w:tcPr>
          <w:p w14:paraId="56E0CDD5" w14:textId="77777777" w:rsidR="00B84426" w:rsidRDefault="00B84426" w:rsidP="00153F34">
            <w:pPr>
              <w:pStyle w:val="3-0"/>
              <w:numPr>
                <w:ilvl w:val="0"/>
                <w:numId w:val="82"/>
              </w:numPr>
              <w:rPr>
                <w:b/>
                <w:bCs/>
                <w:rtl/>
              </w:rPr>
            </w:pPr>
            <w:r>
              <w:rPr>
                <w:rFonts w:hint="cs"/>
                <w:b/>
                <w:bCs/>
                <w:rtl/>
              </w:rPr>
              <w:lastRenderedPageBreak/>
              <w:t xml:space="preserve">ניהול אירועי וחשדות לאירועי אבטחה – </w:t>
            </w:r>
            <w:r>
              <w:rPr>
                <w:rFonts w:hint="cs"/>
                <w:rtl/>
              </w:rPr>
              <w:t xml:space="preserve">קיום אמצעים לניהול, </w:t>
            </w:r>
            <w:r>
              <w:rPr>
                <w:rFonts w:hint="cs"/>
                <w:rtl/>
              </w:rPr>
              <w:lastRenderedPageBreak/>
              <w:t>להגיב ולהעביר מידע על אירועי אבטחה.</w:t>
            </w:r>
            <w:r>
              <w:rPr>
                <w:rFonts w:hint="cs"/>
                <w:b/>
                <w:bCs/>
                <w:rtl/>
              </w:rPr>
              <w:t xml:space="preserve">  </w:t>
            </w:r>
          </w:p>
        </w:tc>
      </w:tr>
      <w:tr w:rsidR="00B84426" w14:paraId="5B805736" w14:textId="77777777" w:rsidTr="00B84426">
        <w:tc>
          <w:tcPr>
            <w:tcW w:w="4115" w:type="dxa"/>
            <w:hideMark/>
          </w:tcPr>
          <w:p w14:paraId="43593A85" w14:textId="77777777" w:rsidR="00B84426" w:rsidRDefault="00B84426" w:rsidP="00153F34">
            <w:pPr>
              <w:pStyle w:val="3-0"/>
              <w:numPr>
                <w:ilvl w:val="0"/>
                <w:numId w:val="82"/>
              </w:numPr>
              <w:rPr>
                <w:rtl/>
              </w:rPr>
            </w:pPr>
            <w:r>
              <w:rPr>
                <w:rFonts w:hint="cs"/>
                <w:b/>
                <w:bCs/>
                <w:rtl/>
              </w:rPr>
              <w:lastRenderedPageBreak/>
              <w:t xml:space="preserve">ניהול זהויות והרשאות גישה – </w:t>
            </w:r>
            <w:r>
              <w:rPr>
                <w:rFonts w:hint="cs"/>
                <w:rtl/>
              </w:rPr>
              <w:t xml:space="preserve">קיום מנגנונים לוודא כי הגישה למידע מוגן, משאבי עיבוד מידע, מתקנים וסביבות וירטואליות הן של משתמשים מורשים בלבד. </w:t>
            </w:r>
          </w:p>
        </w:tc>
        <w:tc>
          <w:tcPr>
            <w:tcW w:w="4177" w:type="dxa"/>
            <w:hideMark/>
          </w:tcPr>
          <w:p w14:paraId="5126E086" w14:textId="77777777" w:rsidR="00B84426" w:rsidRDefault="00B84426" w:rsidP="00153F34">
            <w:pPr>
              <w:pStyle w:val="3-0"/>
              <w:numPr>
                <w:ilvl w:val="0"/>
                <w:numId w:val="82"/>
              </w:numPr>
              <w:rPr>
                <w:b/>
                <w:bCs/>
                <w:rtl/>
              </w:rPr>
            </w:pPr>
            <w:r>
              <w:rPr>
                <w:rFonts w:hint="cs"/>
                <w:b/>
                <w:bCs/>
                <w:rtl/>
              </w:rPr>
              <w:t xml:space="preserve">רציפות תפקודית והתאוששות – </w:t>
            </w:r>
            <w:r>
              <w:rPr>
                <w:rFonts w:hint="cs"/>
                <w:rtl/>
              </w:rPr>
              <w:t>להבטיח את הרציפות התפקודית של שירותי הענן, כולל התאוששות מאסון תוך הבטחת מהימנות ואמינות המידע בכל עת.</w:t>
            </w:r>
            <w:r>
              <w:rPr>
                <w:rFonts w:hint="cs"/>
                <w:b/>
                <w:bCs/>
                <w:rtl/>
              </w:rPr>
              <w:t xml:space="preserve">  </w:t>
            </w:r>
          </w:p>
        </w:tc>
      </w:tr>
      <w:tr w:rsidR="00B84426" w14:paraId="4F3A03B8" w14:textId="77777777" w:rsidTr="00B84426">
        <w:tc>
          <w:tcPr>
            <w:tcW w:w="4115" w:type="dxa"/>
            <w:hideMark/>
          </w:tcPr>
          <w:p w14:paraId="659E86FC" w14:textId="77777777" w:rsidR="00B84426" w:rsidRDefault="00B84426" w:rsidP="00153F34">
            <w:pPr>
              <w:pStyle w:val="3-0"/>
              <w:numPr>
                <w:ilvl w:val="0"/>
                <w:numId w:val="82"/>
              </w:numPr>
              <w:rPr>
                <w:b/>
                <w:bCs/>
                <w:rtl/>
              </w:rPr>
            </w:pPr>
            <w:r>
              <w:rPr>
                <w:rFonts w:hint="cs"/>
                <w:b/>
                <w:bCs/>
                <w:rtl/>
              </w:rPr>
              <w:t xml:space="preserve">הצפנה וניהול מפתחות – </w:t>
            </w:r>
            <w:r>
              <w:rPr>
                <w:rFonts w:hint="cs"/>
                <w:rtl/>
              </w:rPr>
              <w:t>קיום פעילות מאובטחת של שירותי הספק באמצעות הגדרה ומימוש של מנגנונים קריפטוגרפים נאותים.</w:t>
            </w:r>
            <w:r>
              <w:rPr>
                <w:rFonts w:hint="cs"/>
                <w:b/>
                <w:bCs/>
                <w:rtl/>
              </w:rPr>
              <w:t xml:space="preserve"> </w:t>
            </w:r>
          </w:p>
        </w:tc>
        <w:tc>
          <w:tcPr>
            <w:tcW w:w="4177" w:type="dxa"/>
            <w:hideMark/>
          </w:tcPr>
          <w:p w14:paraId="0DAD5F9F" w14:textId="77777777" w:rsidR="00B84426" w:rsidRDefault="00B84426" w:rsidP="00153F34">
            <w:pPr>
              <w:pStyle w:val="3-0"/>
              <w:numPr>
                <w:ilvl w:val="0"/>
                <w:numId w:val="82"/>
              </w:numPr>
              <w:rPr>
                <w:b/>
                <w:bCs/>
                <w:rtl/>
              </w:rPr>
            </w:pPr>
            <w:r>
              <w:rPr>
                <w:rFonts w:hint="cs"/>
                <w:b/>
                <w:bCs/>
                <w:rtl/>
              </w:rPr>
              <w:t xml:space="preserve">קיום מנגנוני הערכת רמת אבטחה – </w:t>
            </w:r>
            <w:r>
              <w:rPr>
                <w:rFonts w:hint="cs"/>
                <w:rtl/>
              </w:rPr>
              <w:t>להקים ולנהל תהליכים מתאימים לבדיקת רכיבי מפתח ברשת ובמערכות המידע התומכות את שירותי הענן ולהקים ולנהל תהליכים מתאימים כדי להעריך את רמת ההגנה על נכסים קריטיים</w:t>
            </w:r>
            <w:r>
              <w:rPr>
                <w:rFonts w:hint="cs"/>
                <w:b/>
                <w:bCs/>
                <w:rtl/>
              </w:rPr>
              <w:t xml:space="preserve">. </w:t>
            </w:r>
          </w:p>
        </w:tc>
      </w:tr>
      <w:tr w:rsidR="00B84426" w14:paraId="67A6D54C" w14:textId="77777777" w:rsidTr="00B84426">
        <w:tc>
          <w:tcPr>
            <w:tcW w:w="4115" w:type="dxa"/>
            <w:hideMark/>
          </w:tcPr>
          <w:p w14:paraId="7FAD8314" w14:textId="77777777" w:rsidR="00B84426" w:rsidRDefault="00B84426" w:rsidP="00153F34">
            <w:pPr>
              <w:pStyle w:val="3-0"/>
              <w:numPr>
                <w:ilvl w:val="0"/>
                <w:numId w:val="82"/>
              </w:numPr>
              <w:rPr>
                <w:b/>
                <w:bCs/>
                <w:rtl/>
              </w:rPr>
            </w:pPr>
            <w:r>
              <w:rPr>
                <w:rFonts w:hint="cs"/>
                <w:b/>
                <w:bCs/>
                <w:rtl/>
              </w:rPr>
              <w:t xml:space="preserve">אבטחה פיזית וסביבתית – </w:t>
            </w:r>
            <w:r>
              <w:rPr>
                <w:rFonts w:hint="cs"/>
                <w:rtl/>
              </w:rPr>
              <w:t>קיום אמצעים למניעת גישה לא מורשית לאתרים הפיזיים כדי למנוע נזק, אובדן, פגיעה, תקלה, או גניבה של הנכסים הארגונים שעלולים לפגוע בפעילות הספק.</w:t>
            </w:r>
            <w:r>
              <w:rPr>
                <w:rFonts w:hint="cs"/>
                <w:b/>
                <w:bCs/>
                <w:rtl/>
              </w:rPr>
              <w:t xml:space="preserve"> </w:t>
            </w:r>
          </w:p>
        </w:tc>
        <w:tc>
          <w:tcPr>
            <w:tcW w:w="4177" w:type="dxa"/>
            <w:hideMark/>
          </w:tcPr>
          <w:p w14:paraId="3E8AA348" w14:textId="77777777" w:rsidR="00B84426" w:rsidRDefault="00B84426" w:rsidP="00153F34">
            <w:pPr>
              <w:pStyle w:val="3-0"/>
              <w:numPr>
                <w:ilvl w:val="0"/>
                <w:numId w:val="82"/>
              </w:numPr>
              <w:rPr>
                <w:b/>
                <w:bCs/>
                <w:rtl/>
              </w:rPr>
            </w:pPr>
            <w:r>
              <w:rPr>
                <w:rFonts w:hint="cs"/>
                <w:b/>
                <w:bCs/>
                <w:rtl/>
              </w:rPr>
              <w:t xml:space="preserve">שמירה על יכולת הגירה  </w:t>
            </w:r>
            <w:proofErr w:type="spellStart"/>
            <w:r>
              <w:rPr>
                <w:rFonts w:hint="cs"/>
                <w:b/>
                <w:bCs/>
                <w:rtl/>
              </w:rPr>
              <w:t>ואינטראופרביליות</w:t>
            </w:r>
            <w:proofErr w:type="spellEnd"/>
            <w:r>
              <w:rPr>
                <w:rFonts w:hint="cs"/>
                <w:b/>
                <w:bCs/>
                <w:rtl/>
              </w:rPr>
              <w:t xml:space="preserve"> – </w:t>
            </w:r>
            <w:r>
              <w:rPr>
                <w:rFonts w:hint="cs"/>
                <w:rtl/>
              </w:rPr>
              <w:t>להקצות ללקוח אמצעים שמאפשרים להתממשק לשירותי ענן אחרים או להגר, באופן מאובטח. לספקים המספקים שירותים דומים.</w:t>
            </w:r>
            <w:r>
              <w:rPr>
                <w:rFonts w:hint="cs"/>
                <w:b/>
                <w:bCs/>
                <w:rtl/>
              </w:rPr>
              <w:t xml:space="preserve"> </w:t>
            </w:r>
          </w:p>
        </w:tc>
      </w:tr>
      <w:tr w:rsidR="00B84426" w14:paraId="310BEB2C" w14:textId="77777777" w:rsidTr="00B84426">
        <w:tc>
          <w:tcPr>
            <w:tcW w:w="4115" w:type="dxa"/>
            <w:hideMark/>
          </w:tcPr>
          <w:p w14:paraId="0651C424" w14:textId="77777777" w:rsidR="00B84426" w:rsidRDefault="00B84426" w:rsidP="00153F34">
            <w:pPr>
              <w:pStyle w:val="3-0"/>
              <w:numPr>
                <w:ilvl w:val="0"/>
                <w:numId w:val="82"/>
              </w:numPr>
              <w:rPr>
                <w:b/>
                <w:bCs/>
                <w:rtl/>
              </w:rPr>
            </w:pPr>
            <w:r>
              <w:rPr>
                <w:rFonts w:hint="cs"/>
                <w:b/>
                <w:bCs/>
                <w:rtl/>
              </w:rPr>
              <w:t xml:space="preserve">שמירה על רציפות תפקודית תפעולית מאובטחת – </w:t>
            </w:r>
            <w:r>
              <w:rPr>
                <w:rFonts w:hint="cs"/>
                <w:rtl/>
              </w:rPr>
              <w:t>וידוא כי מערך הגנת הסייבר של הספק פועל מאובטח ותקין כדי ששירותי הענן יהיו מבצעיים כל העת.</w:t>
            </w:r>
            <w:r>
              <w:rPr>
                <w:rFonts w:hint="cs"/>
                <w:b/>
                <w:bCs/>
                <w:rtl/>
              </w:rPr>
              <w:t xml:space="preserve">  </w:t>
            </w:r>
          </w:p>
        </w:tc>
        <w:tc>
          <w:tcPr>
            <w:tcW w:w="4177" w:type="dxa"/>
            <w:hideMark/>
          </w:tcPr>
          <w:p w14:paraId="09DE5267" w14:textId="77777777" w:rsidR="00B84426" w:rsidRDefault="00B84426" w:rsidP="00153F34">
            <w:pPr>
              <w:pStyle w:val="3-0"/>
              <w:numPr>
                <w:ilvl w:val="0"/>
                <w:numId w:val="82"/>
              </w:numPr>
              <w:rPr>
                <w:b/>
                <w:bCs/>
                <w:rtl/>
              </w:rPr>
            </w:pPr>
            <w:r>
              <w:rPr>
                <w:rFonts w:hint="cs"/>
                <w:b/>
                <w:bCs/>
                <w:rtl/>
              </w:rPr>
              <w:t xml:space="preserve">הגנה על שלמות ואמינות המערכת – </w:t>
            </w:r>
            <w:r>
              <w:rPr>
                <w:rFonts w:hint="cs"/>
                <w:rtl/>
              </w:rPr>
              <w:t>להקים ולנהל את האמצעים המתאימים להבטיח שהמערכת שומרת על רמת הגנה ומהימנות נאותה בכל מחזור החיים מפיתוח לפריסה מבצעית, כולל פיתוח פנימי ופיתוח חיצוני, תוך שימוש בכלים מסחריים ובכלי קוד פתוח.</w:t>
            </w:r>
            <w:r>
              <w:rPr>
                <w:rFonts w:hint="cs"/>
                <w:b/>
                <w:bCs/>
                <w:rtl/>
              </w:rPr>
              <w:t xml:space="preserve">  </w:t>
            </w:r>
          </w:p>
        </w:tc>
      </w:tr>
      <w:tr w:rsidR="00B84426" w14:paraId="4D5F8F69" w14:textId="77777777" w:rsidTr="00B84426">
        <w:tc>
          <w:tcPr>
            <w:tcW w:w="4115" w:type="dxa"/>
            <w:hideMark/>
          </w:tcPr>
          <w:p w14:paraId="3149C1D7" w14:textId="77777777" w:rsidR="00B84426" w:rsidRDefault="00B84426" w:rsidP="00153F34">
            <w:pPr>
              <w:pStyle w:val="3-0"/>
              <w:numPr>
                <w:ilvl w:val="0"/>
                <w:numId w:val="82"/>
              </w:numPr>
              <w:rPr>
                <w:b/>
                <w:bCs/>
                <w:rtl/>
              </w:rPr>
            </w:pPr>
            <w:r>
              <w:rPr>
                <w:rFonts w:hint="cs"/>
                <w:b/>
                <w:bCs/>
                <w:rtl/>
              </w:rPr>
              <w:t xml:space="preserve">אבטחת תקשורת – </w:t>
            </w:r>
            <w:r>
              <w:rPr>
                <w:rFonts w:hint="cs"/>
                <w:rtl/>
              </w:rPr>
              <w:t xml:space="preserve">אבטחה של התקשורת הממוחשבת. </w:t>
            </w:r>
          </w:p>
        </w:tc>
        <w:tc>
          <w:tcPr>
            <w:tcW w:w="4177" w:type="dxa"/>
            <w:hideMark/>
          </w:tcPr>
          <w:p w14:paraId="759E1A30" w14:textId="77777777" w:rsidR="00B84426" w:rsidRDefault="00B84426" w:rsidP="00153F34">
            <w:pPr>
              <w:pStyle w:val="3-0"/>
              <w:numPr>
                <w:ilvl w:val="0"/>
                <w:numId w:val="82"/>
              </w:numPr>
              <w:rPr>
                <w:b/>
                <w:bCs/>
                <w:rtl/>
              </w:rPr>
            </w:pPr>
            <w:r>
              <w:rPr>
                <w:rFonts w:hint="cs"/>
                <w:b/>
                <w:bCs/>
                <w:rtl/>
              </w:rPr>
              <w:t xml:space="preserve">ניהול סיכונים – </w:t>
            </w:r>
            <w:r>
              <w:rPr>
                <w:rFonts w:hint="cs"/>
                <w:rtl/>
              </w:rPr>
              <w:t>להקצות את האמצעים הנדרשים לממשל וניהול סיכוני מידע, וכן מנגנונים לאיתור סיכונים להגנת שירותי הענן.</w:t>
            </w:r>
            <w:r>
              <w:rPr>
                <w:rFonts w:hint="cs"/>
                <w:b/>
                <w:bCs/>
                <w:rtl/>
              </w:rPr>
              <w:t xml:space="preserve"> </w:t>
            </w:r>
          </w:p>
        </w:tc>
      </w:tr>
      <w:tr w:rsidR="00B84426" w14:paraId="14D960F3" w14:textId="77777777" w:rsidTr="00B84426">
        <w:tc>
          <w:tcPr>
            <w:tcW w:w="4115" w:type="dxa"/>
            <w:hideMark/>
          </w:tcPr>
          <w:p w14:paraId="660D7F3E" w14:textId="77777777" w:rsidR="00B84426" w:rsidRDefault="00B84426" w:rsidP="00153F34">
            <w:pPr>
              <w:pStyle w:val="3-0"/>
              <w:numPr>
                <w:ilvl w:val="0"/>
                <w:numId w:val="82"/>
              </w:numPr>
              <w:rPr>
                <w:b/>
                <w:bCs/>
                <w:rtl/>
              </w:rPr>
            </w:pPr>
            <w:r>
              <w:rPr>
                <w:rFonts w:hint="cs"/>
                <w:b/>
                <w:bCs/>
                <w:rtl/>
              </w:rPr>
              <w:t>הגנה על מידע אישי</w:t>
            </w:r>
            <w:r>
              <w:rPr>
                <w:rFonts w:hint="cs"/>
                <w:b/>
                <w:bCs/>
              </w:rPr>
              <w:t xml:space="preserve"> </w:t>
            </w:r>
            <w:r>
              <w:rPr>
                <w:rFonts w:hint="cs"/>
                <w:b/>
                <w:bCs/>
                <w:rtl/>
              </w:rPr>
              <w:t xml:space="preserve">– </w:t>
            </w:r>
            <w:r>
              <w:rPr>
                <w:rFonts w:hint="cs"/>
                <w:rtl/>
              </w:rPr>
              <w:t xml:space="preserve">להקים ולנהל את האמצעים הנדרשים כדי </w:t>
            </w:r>
            <w:r>
              <w:rPr>
                <w:rFonts w:hint="cs"/>
                <w:rtl/>
              </w:rPr>
              <w:lastRenderedPageBreak/>
              <w:t>שהמזמינים יממשו את חובותיהם להגן על המידע המצוי בשליטתם.</w:t>
            </w:r>
          </w:p>
        </w:tc>
        <w:tc>
          <w:tcPr>
            <w:tcW w:w="4177" w:type="dxa"/>
            <w:hideMark/>
          </w:tcPr>
          <w:p w14:paraId="2ED74E08" w14:textId="77777777" w:rsidR="00B84426" w:rsidRDefault="00B84426" w:rsidP="00153F34">
            <w:pPr>
              <w:pStyle w:val="3-0"/>
              <w:numPr>
                <w:ilvl w:val="0"/>
                <w:numId w:val="82"/>
              </w:numPr>
              <w:rPr>
                <w:b/>
                <w:bCs/>
                <w:rtl/>
              </w:rPr>
            </w:pPr>
            <w:r>
              <w:rPr>
                <w:rFonts w:hint="cs"/>
                <w:b/>
                <w:bCs/>
                <w:rtl/>
              </w:rPr>
              <w:lastRenderedPageBreak/>
              <w:t xml:space="preserve">הליכים נאותים להערכת הגנת הסייבר – </w:t>
            </w:r>
            <w:r>
              <w:rPr>
                <w:rFonts w:hint="cs"/>
                <w:rtl/>
              </w:rPr>
              <w:t xml:space="preserve">להקים ולנהל תהליכים נאותים בדיקות הליכי בקרת אבטחה </w:t>
            </w:r>
            <w:r>
              <w:rPr>
                <w:rFonts w:hint="cs"/>
                <w:rtl/>
              </w:rPr>
              <w:lastRenderedPageBreak/>
              <w:t>של מערכות ורשתות ליבה של תשתית הענן.</w:t>
            </w:r>
          </w:p>
        </w:tc>
      </w:tr>
      <w:tr w:rsidR="00B84426" w14:paraId="1BD6DC8B" w14:textId="77777777" w:rsidTr="00B84426">
        <w:tc>
          <w:tcPr>
            <w:tcW w:w="4115" w:type="dxa"/>
            <w:hideMark/>
          </w:tcPr>
          <w:p w14:paraId="72690E29" w14:textId="77777777" w:rsidR="00B84426" w:rsidRDefault="00B84426" w:rsidP="00153F34">
            <w:pPr>
              <w:pStyle w:val="3-0"/>
              <w:numPr>
                <w:ilvl w:val="0"/>
                <w:numId w:val="82"/>
              </w:numPr>
              <w:rPr>
                <w:b/>
                <w:bCs/>
                <w:rtl/>
              </w:rPr>
            </w:pPr>
            <w:r>
              <w:rPr>
                <w:rFonts w:hint="cs"/>
                <w:b/>
                <w:bCs/>
                <w:rtl/>
              </w:rPr>
              <w:lastRenderedPageBreak/>
              <w:t xml:space="preserve">ניהול קונפיגורציה ושינויים – </w:t>
            </w:r>
            <w:r>
              <w:rPr>
                <w:rFonts w:hint="cs"/>
                <w:rtl/>
              </w:rPr>
              <w:t>להקים  ולנהל מערכות לניהול שיונים לרשת ולמערכות מידע.</w:t>
            </w:r>
          </w:p>
        </w:tc>
        <w:tc>
          <w:tcPr>
            <w:tcW w:w="4177" w:type="dxa"/>
            <w:hideMark/>
          </w:tcPr>
          <w:p w14:paraId="43512A76" w14:textId="77777777" w:rsidR="00B84426" w:rsidRDefault="00B84426" w:rsidP="00153F34">
            <w:pPr>
              <w:pStyle w:val="3-0"/>
              <w:numPr>
                <w:ilvl w:val="0"/>
                <w:numId w:val="82"/>
              </w:numPr>
              <w:rPr>
                <w:b/>
                <w:bCs/>
                <w:rtl/>
              </w:rPr>
            </w:pPr>
            <w:r>
              <w:rPr>
                <w:rFonts w:hint="cs"/>
                <w:b/>
                <w:bCs/>
                <w:rtl/>
              </w:rPr>
              <w:t xml:space="preserve">פיתוח </w:t>
            </w:r>
            <w:r>
              <w:rPr>
                <w:rFonts w:hint="cs"/>
                <w:rtl/>
              </w:rPr>
              <w:t xml:space="preserve">מאובטח – להקים ולנהל את האמצעים המתאימים על מנת להבטיח כי כלל מחזור החיים של פיתוח המערכות מבוצע במתודות של פיתוח מאובטח, כגון מתודת </w:t>
            </w:r>
            <w:r>
              <w:t>SDLC</w:t>
            </w:r>
            <w:r>
              <w:rPr>
                <w:rtl/>
              </w:rPr>
              <w:t xml:space="preserve"> </w:t>
            </w:r>
          </w:p>
        </w:tc>
      </w:tr>
    </w:tbl>
    <w:p w14:paraId="1CD774A6" w14:textId="40520427" w:rsidR="00B84426" w:rsidRDefault="00B84426" w:rsidP="00866C3C">
      <w:pPr>
        <w:pStyle w:val="2-"/>
        <w:rPr>
          <w:rtl/>
        </w:rPr>
      </w:pPr>
      <w:bookmarkStart w:id="1334" w:name="_Ref51854355"/>
      <w:bookmarkStart w:id="1335" w:name="_Toc48749906"/>
      <w:bookmarkStart w:id="1336" w:name="_Toc79337757"/>
      <w:bookmarkStart w:id="1337" w:name="_Toc106197247"/>
      <w:bookmarkStart w:id="1338" w:name="_Toc106197553"/>
      <w:bookmarkStart w:id="1339" w:name="_Toc106197641"/>
      <w:bookmarkStart w:id="1340" w:name="_Toc140765163"/>
      <w:bookmarkStart w:id="1341" w:name="_Toc140765305"/>
      <w:bookmarkStart w:id="1342" w:name="_Toc144014724"/>
      <w:bookmarkStart w:id="1343" w:name="_Toc144015245"/>
      <w:bookmarkStart w:id="1344" w:name="_Toc144016031"/>
      <w:bookmarkStart w:id="1345" w:name="_Toc144280833"/>
      <w:bookmarkStart w:id="1346" w:name="_Toc144282601"/>
      <w:r>
        <w:rPr>
          <w:rFonts w:hint="cs"/>
          <w:rtl/>
        </w:rPr>
        <w:t>נהלי הגנת סייבר וניהול סיכונים</w:t>
      </w:r>
      <w:bookmarkEnd w:id="1325"/>
      <w:bookmarkEnd w:id="1326"/>
      <w:bookmarkEnd w:id="1334"/>
      <w:bookmarkEnd w:id="1335"/>
      <w:bookmarkEnd w:id="1336"/>
      <w:bookmarkEnd w:id="1337"/>
      <w:bookmarkEnd w:id="1338"/>
      <w:bookmarkEnd w:id="1339"/>
      <w:bookmarkEnd w:id="1340"/>
      <w:bookmarkEnd w:id="1341"/>
      <w:bookmarkEnd w:id="1342"/>
      <w:bookmarkEnd w:id="1343"/>
      <w:bookmarkEnd w:id="1344"/>
      <w:bookmarkEnd w:id="1345"/>
      <w:bookmarkEnd w:id="1346"/>
    </w:p>
    <w:p w14:paraId="10A2C7F8" w14:textId="77777777" w:rsidR="00B84426" w:rsidRPr="00866C3C" w:rsidRDefault="00B84426" w:rsidP="00866C3C">
      <w:pPr>
        <w:pStyle w:val="3-0"/>
      </w:pPr>
      <w:r w:rsidRPr="00866C3C">
        <w:rPr>
          <w:rFonts w:hint="cs"/>
          <w:rtl/>
        </w:rPr>
        <w:t xml:space="preserve">הספק יקבע נהלי אבטחה בתחום הסייבר בהתאם לחובת הספק לאבטחת המידע והגנת סייבר המפורט לעיל, ולצורך התמודדות עם תרחישי ייחוס ואיומים על תשתיות הענן ועל השירותים המסופקים על בסיס תשתיות אלו (להלן: "מדיניות הסייבר של הספק"). </w:t>
      </w:r>
    </w:p>
    <w:p w14:paraId="4FDE2965" w14:textId="77777777" w:rsidR="00B84426" w:rsidRPr="00866C3C" w:rsidRDefault="00B84426" w:rsidP="00866C3C">
      <w:pPr>
        <w:pStyle w:val="3-0"/>
      </w:pPr>
      <w:bookmarkStart w:id="1347" w:name="_Ref47825430"/>
      <w:r w:rsidRPr="00866C3C">
        <w:rPr>
          <w:rFonts w:hint="cs"/>
          <w:rtl/>
        </w:rPr>
        <w:t>הספק יבחן האם יש צורך בהתאמת מדיניות הסייבר של הספק עבור ה</w:t>
      </w:r>
      <w:r w:rsidR="003661F8" w:rsidRPr="00866C3C">
        <w:rPr>
          <w:rFonts w:hint="cs"/>
          <w:rtl/>
        </w:rPr>
        <w:t>אזור</w:t>
      </w:r>
      <w:r w:rsidRPr="00866C3C">
        <w:rPr>
          <w:rFonts w:hint="cs"/>
          <w:rtl/>
        </w:rPr>
        <w:t xml:space="preserve"> הישראלי לדרישות החוק והרגולציה בישראל לנספח ג' עיבוד המידע, ויתר דרישות המכרז, וכן לתרחישי האיום הייחודיים למדינת ישראל וזאת במסגרת התקנים המקובלים בתחום, ועדכון תשתית אבטחת המידע והגנת הסייבר בהתאם (להלן: "מדיניות הסייבר ל</w:t>
      </w:r>
      <w:r w:rsidR="003661F8" w:rsidRPr="00866C3C">
        <w:rPr>
          <w:rFonts w:hint="cs"/>
          <w:rtl/>
        </w:rPr>
        <w:t>אזור</w:t>
      </w:r>
      <w:r w:rsidRPr="00866C3C">
        <w:rPr>
          <w:rFonts w:hint="cs"/>
          <w:rtl/>
        </w:rPr>
        <w:t xml:space="preserve"> הישראלי").</w:t>
      </w:r>
      <w:bookmarkEnd w:id="1347"/>
    </w:p>
    <w:p w14:paraId="18E6D94B" w14:textId="77777777" w:rsidR="00B84426" w:rsidRPr="00866C3C" w:rsidRDefault="00B84426" w:rsidP="00866C3C">
      <w:pPr>
        <w:pStyle w:val="3-0"/>
      </w:pPr>
      <w:r w:rsidRPr="00866C3C">
        <w:rPr>
          <w:rFonts w:hint="cs"/>
          <w:rtl/>
        </w:rPr>
        <w:t>אם נמצא שיש צורך בעדכון מדיניות הסייבר ל</w:t>
      </w:r>
      <w:r w:rsidR="003661F8" w:rsidRPr="00866C3C">
        <w:rPr>
          <w:rFonts w:hint="cs"/>
          <w:rtl/>
        </w:rPr>
        <w:t>אזור</w:t>
      </w:r>
      <w:r w:rsidRPr="00866C3C">
        <w:rPr>
          <w:rFonts w:hint="cs"/>
          <w:rtl/>
        </w:rPr>
        <w:t xml:space="preserve"> הישראלי, יבצע זאת הספק באופן שוטף ובין היתר במקרים הבאים:</w:t>
      </w:r>
    </w:p>
    <w:p w14:paraId="6B2ABE4D" w14:textId="77777777" w:rsidR="00B84426" w:rsidRPr="00866C3C" w:rsidRDefault="00B84426" w:rsidP="00F77B29">
      <w:pPr>
        <w:pStyle w:val="4-"/>
        <w:rPr>
          <w:rtl/>
        </w:rPr>
      </w:pPr>
      <w:r w:rsidRPr="00866C3C">
        <w:rPr>
          <w:rFonts w:hint="cs"/>
          <w:rtl/>
        </w:rPr>
        <w:t>בהתאם לקבלת מידע רלוונטי, כמפורט להלן;</w:t>
      </w:r>
    </w:p>
    <w:p w14:paraId="61D388AE" w14:textId="77777777" w:rsidR="00B84426" w:rsidRPr="00866C3C" w:rsidRDefault="00B84426" w:rsidP="00F77B29">
      <w:pPr>
        <w:pStyle w:val="4-"/>
        <w:rPr>
          <w:rtl/>
        </w:rPr>
      </w:pPr>
      <w:r w:rsidRPr="00866C3C">
        <w:rPr>
          <w:rFonts w:hint="cs"/>
          <w:rtl/>
        </w:rPr>
        <w:t>בעת שינויים טכנולוגים המייצרים שינוי במתאר הסיכונים;</w:t>
      </w:r>
    </w:p>
    <w:p w14:paraId="0B2F6D08" w14:textId="77777777" w:rsidR="00B84426" w:rsidRPr="00866C3C" w:rsidRDefault="00B84426" w:rsidP="00F77B29">
      <w:pPr>
        <w:pStyle w:val="4-"/>
        <w:rPr>
          <w:rtl/>
        </w:rPr>
      </w:pPr>
      <w:r w:rsidRPr="00866C3C">
        <w:rPr>
          <w:rFonts w:hint="cs"/>
          <w:rtl/>
        </w:rPr>
        <w:t>בעת שנודע לספק על אירוע או סיכון טכנולוגי שמחייב עדכון מסגרת זו;</w:t>
      </w:r>
    </w:p>
    <w:p w14:paraId="35767C03" w14:textId="77777777" w:rsidR="00B84426" w:rsidRDefault="00B84426" w:rsidP="00866C3C">
      <w:pPr>
        <w:pStyle w:val="3-0"/>
        <w:rPr>
          <w:rtl/>
        </w:rPr>
      </w:pPr>
      <w:r>
        <w:rPr>
          <w:rFonts w:hint="cs"/>
          <w:rtl/>
        </w:rPr>
        <w:t>הספק יבצע הליכי ניהול סיכונים בהתאם לדרישות התקנים בהם הוא עומד ולדרישות החוקים והרגולציות החלות עליו, באופן שוטף.</w:t>
      </w:r>
    </w:p>
    <w:p w14:paraId="1D804A18" w14:textId="77777777" w:rsidR="00B84426" w:rsidRDefault="00B84426" w:rsidP="00866C3C">
      <w:pPr>
        <w:pStyle w:val="2-"/>
      </w:pPr>
      <w:bookmarkStart w:id="1348" w:name="_Ref51850972"/>
      <w:bookmarkStart w:id="1349" w:name="_Toc48749907"/>
      <w:bookmarkStart w:id="1350" w:name="_Toc79337758"/>
      <w:bookmarkStart w:id="1351" w:name="_Toc106197248"/>
      <w:bookmarkStart w:id="1352" w:name="_Toc106197554"/>
      <w:bookmarkStart w:id="1353" w:name="_Toc106197642"/>
      <w:bookmarkStart w:id="1354" w:name="_Toc140765164"/>
      <w:bookmarkStart w:id="1355" w:name="_Toc140765306"/>
      <w:bookmarkStart w:id="1356" w:name="_Toc144014725"/>
      <w:bookmarkStart w:id="1357" w:name="_Toc144015246"/>
      <w:bookmarkStart w:id="1358" w:name="_Toc144016032"/>
      <w:bookmarkStart w:id="1359" w:name="_Toc144280834"/>
      <w:bookmarkStart w:id="1360" w:name="_Toc144282602"/>
      <w:bookmarkStart w:id="1361" w:name="_Toc47826355"/>
      <w:bookmarkStart w:id="1362" w:name="_Toc47826558"/>
      <w:r>
        <w:rPr>
          <w:rFonts w:hint="cs"/>
          <w:rtl/>
        </w:rPr>
        <w:t>תקנים</w:t>
      </w:r>
      <w:bookmarkEnd w:id="1348"/>
      <w:bookmarkEnd w:id="1349"/>
      <w:bookmarkEnd w:id="1350"/>
      <w:bookmarkEnd w:id="1351"/>
      <w:bookmarkEnd w:id="1352"/>
      <w:bookmarkEnd w:id="1353"/>
      <w:bookmarkEnd w:id="1354"/>
      <w:bookmarkEnd w:id="1355"/>
      <w:bookmarkEnd w:id="1356"/>
      <w:bookmarkEnd w:id="1357"/>
      <w:bookmarkEnd w:id="1358"/>
      <w:bookmarkEnd w:id="1359"/>
      <w:bookmarkEnd w:id="1360"/>
    </w:p>
    <w:p w14:paraId="5DA74DBD" w14:textId="77777777" w:rsidR="00B84426" w:rsidRPr="00866C3C" w:rsidRDefault="00B84426" w:rsidP="00866C3C">
      <w:pPr>
        <w:pStyle w:val="3-0"/>
      </w:pPr>
      <w:r w:rsidRPr="00866C3C">
        <w:rPr>
          <w:rFonts w:hint="cs"/>
          <w:rtl/>
        </w:rPr>
        <w:t>תקנים בינלאומיים מקובלים מהווים מסגרת בסיסית מינימלית לתשתית הגנת סייבר הנדרשת אצל הספק. על הספק יהיה לעמוד בתקנים הנדרשים במכרז זה ובתקינה בינ"ל מקובלת בתחום אספקת השירותים הניתנים על ידו.</w:t>
      </w:r>
    </w:p>
    <w:p w14:paraId="765E2F63" w14:textId="77777777" w:rsidR="00B84426" w:rsidRPr="00866C3C" w:rsidRDefault="00B84426" w:rsidP="00866C3C">
      <w:pPr>
        <w:pStyle w:val="3-0"/>
      </w:pPr>
      <w:r w:rsidRPr="00866C3C">
        <w:rPr>
          <w:rFonts w:hint="cs"/>
          <w:rtl/>
        </w:rPr>
        <w:t>מבלי לגרוע מהאמור, שירות ישראלי יעמוד לפחות בתקנים אותם יש לספק ב</w:t>
      </w:r>
      <w:r w:rsidR="003661F8" w:rsidRPr="00866C3C">
        <w:rPr>
          <w:rFonts w:hint="cs"/>
          <w:rtl/>
        </w:rPr>
        <w:t>אזור</w:t>
      </w:r>
      <w:r w:rsidRPr="00866C3C">
        <w:rPr>
          <w:rFonts w:hint="cs"/>
          <w:rtl/>
        </w:rPr>
        <w:t xml:space="preserve"> חו"ל לאותו שירות. ככל שלא ניתן לקבל את תו התקן הרלוונטי בישראל, על הספק לעמוד בדרישות התקן במלואן אף ללא קבלת האסמכתא הרשמית.  </w:t>
      </w:r>
    </w:p>
    <w:p w14:paraId="164CE01B" w14:textId="77777777" w:rsidR="00B84426" w:rsidRPr="00866C3C" w:rsidRDefault="00B84426" w:rsidP="00866C3C">
      <w:pPr>
        <w:pStyle w:val="3-0"/>
        <w:rPr>
          <w:rtl/>
        </w:rPr>
      </w:pPr>
      <w:r w:rsidRPr="00866C3C">
        <w:rPr>
          <w:rFonts w:hint="cs"/>
          <w:rtl/>
        </w:rPr>
        <w:lastRenderedPageBreak/>
        <w:t xml:space="preserve">בהתאם לדרישת עורך המכרז, יציג הספק את האסמכתאות הרשמיות לעמידתו בתקנים הנדרשים. במקרה בו אין אפשרות לאסמכתה רשמית יציג הספק את תהליך הבקרה שנעשה לצורך עמידה בתקינה הרלוונטית, ובהתאם לדרישת עורך המכרז, יציג אישורים מטעם גורם חיצוני בלתי תלוי בעל הכשרה רלוונטית, ובמתודולוגיה מקובלת. </w:t>
      </w:r>
    </w:p>
    <w:p w14:paraId="1E3E1818" w14:textId="77777777" w:rsidR="00B84426" w:rsidRPr="00866C3C" w:rsidRDefault="00B84426" w:rsidP="00866C3C">
      <w:pPr>
        <w:pStyle w:val="3-0"/>
        <w:rPr>
          <w:rtl/>
        </w:rPr>
      </w:pPr>
      <w:r w:rsidRPr="00866C3C">
        <w:rPr>
          <w:rFonts w:hint="cs"/>
          <w:rtl/>
        </w:rPr>
        <w:t>ככל שתקנים אלו יתעדכנו או שתצא להם גרסה חדשה, יהיה הספק מחויב לעדכנם בהתאם.</w:t>
      </w:r>
    </w:p>
    <w:p w14:paraId="4F2F119B" w14:textId="77777777" w:rsidR="00B84426" w:rsidRPr="00866C3C" w:rsidRDefault="00B84426" w:rsidP="00866C3C">
      <w:pPr>
        <w:pStyle w:val="3-0"/>
      </w:pPr>
      <w:r w:rsidRPr="00866C3C">
        <w:rPr>
          <w:rFonts w:hint="cs"/>
          <w:rtl/>
        </w:rPr>
        <w:t>ככל שהספק יטמיע תקן נוסף ב</w:t>
      </w:r>
      <w:r w:rsidR="003661F8" w:rsidRPr="00866C3C">
        <w:rPr>
          <w:rFonts w:hint="cs"/>
          <w:rtl/>
        </w:rPr>
        <w:t>אזור</w:t>
      </w:r>
      <w:r w:rsidRPr="00866C3C">
        <w:rPr>
          <w:rFonts w:hint="cs"/>
          <w:rtl/>
        </w:rPr>
        <w:t xml:space="preserve"> ציבורי שאינו </w:t>
      </w:r>
      <w:r w:rsidR="003661F8" w:rsidRPr="00866C3C">
        <w:rPr>
          <w:rFonts w:hint="cs"/>
          <w:rtl/>
        </w:rPr>
        <w:t>אזור</w:t>
      </w:r>
      <w:r w:rsidRPr="00866C3C">
        <w:rPr>
          <w:rFonts w:hint="cs"/>
          <w:rtl/>
        </w:rPr>
        <w:t xml:space="preserve"> חו"ל, ועורך המכרז יקבע כי תקן זה הינו רלוונטי ל</w:t>
      </w:r>
      <w:r w:rsidR="003661F8" w:rsidRPr="00866C3C">
        <w:rPr>
          <w:rFonts w:hint="cs"/>
          <w:rtl/>
        </w:rPr>
        <w:t>אזור</w:t>
      </w:r>
      <w:r w:rsidRPr="00866C3C">
        <w:rPr>
          <w:rFonts w:hint="cs"/>
          <w:rtl/>
        </w:rPr>
        <w:t xml:space="preserve"> הישראלי, יטמיע הספק תקן זה ב</w:t>
      </w:r>
      <w:r w:rsidR="003661F8" w:rsidRPr="00866C3C">
        <w:rPr>
          <w:rFonts w:hint="cs"/>
          <w:rtl/>
        </w:rPr>
        <w:t>אזור</w:t>
      </w:r>
      <w:r w:rsidRPr="00866C3C">
        <w:rPr>
          <w:rFonts w:hint="cs"/>
          <w:rtl/>
        </w:rPr>
        <w:t xml:space="preserve"> הישראלי לא יאוחר משנה מיום הטמעת התקן ב</w:t>
      </w:r>
      <w:r w:rsidR="003661F8" w:rsidRPr="00866C3C">
        <w:rPr>
          <w:rFonts w:hint="cs"/>
          <w:rtl/>
        </w:rPr>
        <w:t>אזור</w:t>
      </w:r>
      <w:r w:rsidRPr="00866C3C">
        <w:rPr>
          <w:rFonts w:hint="cs"/>
          <w:rtl/>
        </w:rPr>
        <w:t xml:space="preserve"> הראשון.</w:t>
      </w:r>
    </w:p>
    <w:p w14:paraId="5BC34CAF" w14:textId="77777777" w:rsidR="00B84426" w:rsidRPr="00866C3C" w:rsidRDefault="00B84426" w:rsidP="00866C3C">
      <w:pPr>
        <w:pStyle w:val="3-0"/>
        <w:rPr>
          <w:rtl/>
        </w:rPr>
      </w:pPr>
      <w:r w:rsidRPr="00866C3C">
        <w:rPr>
          <w:rFonts w:hint="cs"/>
          <w:rtl/>
        </w:rPr>
        <w:t>הספק יעדכן באופן פומבי את התקנים להם השירות הוסמך.</w:t>
      </w:r>
    </w:p>
    <w:p w14:paraId="6E61CC8F" w14:textId="77777777" w:rsidR="00B84426" w:rsidRDefault="00B84426" w:rsidP="00866C3C">
      <w:pPr>
        <w:pStyle w:val="2-"/>
      </w:pPr>
      <w:bookmarkStart w:id="1363" w:name="_Toc48749908"/>
      <w:bookmarkStart w:id="1364" w:name="_Toc140765165"/>
      <w:bookmarkStart w:id="1365" w:name="_Toc140765307"/>
      <w:bookmarkStart w:id="1366" w:name="_Toc144014726"/>
      <w:bookmarkStart w:id="1367" w:name="_Toc144015247"/>
      <w:bookmarkStart w:id="1368" w:name="_Toc144016033"/>
      <w:bookmarkStart w:id="1369" w:name="_Toc144280835"/>
      <w:bookmarkStart w:id="1370" w:name="_Toc144282603"/>
      <w:bookmarkStart w:id="1371" w:name="_Toc47826356"/>
      <w:bookmarkStart w:id="1372" w:name="_Toc47826559"/>
      <w:bookmarkStart w:id="1373" w:name="_Toc48749909"/>
      <w:bookmarkStart w:id="1374" w:name="_Toc79337759"/>
      <w:bookmarkStart w:id="1375" w:name="_Toc106197249"/>
      <w:bookmarkStart w:id="1376" w:name="_Toc106197555"/>
      <w:bookmarkStart w:id="1377" w:name="_Toc106197643"/>
      <w:bookmarkEnd w:id="1361"/>
      <w:bookmarkEnd w:id="1362"/>
      <w:r>
        <w:rPr>
          <w:rFonts w:hint="cs"/>
          <w:rtl/>
        </w:rPr>
        <w:t>מדיניות הסייבר של עורך המכרז</w:t>
      </w:r>
      <w:bookmarkEnd w:id="1363"/>
      <w:bookmarkEnd w:id="1364"/>
      <w:bookmarkEnd w:id="1365"/>
      <w:bookmarkEnd w:id="1366"/>
      <w:bookmarkEnd w:id="1367"/>
      <w:bookmarkEnd w:id="1368"/>
      <w:bookmarkEnd w:id="1369"/>
      <w:bookmarkEnd w:id="1370"/>
    </w:p>
    <w:p w14:paraId="38F174DF" w14:textId="77777777" w:rsidR="00B84426" w:rsidRPr="00866C3C" w:rsidRDefault="00B84426" w:rsidP="00866C3C">
      <w:pPr>
        <w:pStyle w:val="3-0"/>
      </w:pPr>
      <w:r w:rsidRPr="00866C3C">
        <w:rPr>
          <w:rFonts w:hint="cs"/>
          <w:rtl/>
        </w:rPr>
        <w:t>בהתבסס על השירותים והסיכונים הכרוכים בשימוש בירותי הענן, עורך המכרז יגדיר מדיניות אבטחה לעבודה בענן, מדיניות זו תתעדכן מעת לעת ובהתאם לתמונת מצב. מדיניות האבטחה תתווה את אופן מימוש ההסכם על ידי המזמינים ולסוג השירותים הנרכשים על ידם, ולספק לא יהיו כל טענות בקשר לכך.</w:t>
      </w:r>
    </w:p>
    <w:p w14:paraId="221D70A5" w14:textId="77777777" w:rsidR="00B84426" w:rsidRPr="00866C3C" w:rsidRDefault="00B84426" w:rsidP="00866C3C">
      <w:pPr>
        <w:pStyle w:val="3-0"/>
      </w:pPr>
      <w:r w:rsidRPr="00866C3C">
        <w:rPr>
          <w:rFonts w:hint="cs"/>
          <w:rtl/>
        </w:rPr>
        <w:t>הספק ישתף פעולה ויסייע לעורך המכרז להגדיר מדיניות אבטחה (</w:t>
      </w:r>
      <w:r w:rsidRPr="00866C3C">
        <w:t>Best Practice/Blueprint</w:t>
      </w:r>
      <w:r w:rsidRPr="00866C3C">
        <w:rPr>
          <w:rFonts w:hint="cs"/>
          <w:rtl/>
        </w:rPr>
        <w:t>) בהתאם ובהתחשב ביכולות תשתיותיו ולשירותים המוצעים על ידו וזאת תוך התאמה ופיתוח כלים ותהליכים להתמודדות עם איומים אפשריים., מדיניות זו תתעדכן בהתאם לצורך באופן שוטף.</w:t>
      </w:r>
    </w:p>
    <w:p w14:paraId="5E77376A" w14:textId="77777777" w:rsidR="00B84426" w:rsidRPr="00866C3C" w:rsidRDefault="00B84426" w:rsidP="00866C3C">
      <w:pPr>
        <w:pStyle w:val="3-0"/>
      </w:pPr>
      <w:r w:rsidRPr="00866C3C">
        <w:rPr>
          <w:rFonts w:hint="cs"/>
          <w:rtl/>
        </w:rPr>
        <w:t>הספק לא יימנע כל שימוש של הלקוח בכלי הגנת סייבר ואמצעים הנדרשים לאבטח את השירותים, ובכלל זה מנגנוני הצפנה המופעלים על ידו, ככל שאין בכך בכדי לפגוע באספקתו התקינה של השירות.</w:t>
      </w:r>
    </w:p>
    <w:p w14:paraId="1E95D6AB" w14:textId="77777777" w:rsidR="00B84426" w:rsidRDefault="00B84426" w:rsidP="00866C3C">
      <w:pPr>
        <w:pStyle w:val="2-"/>
      </w:pPr>
      <w:bookmarkStart w:id="1378" w:name="_Toc140765166"/>
      <w:bookmarkStart w:id="1379" w:name="_Toc140765308"/>
      <w:bookmarkStart w:id="1380" w:name="_Toc144014727"/>
      <w:bookmarkStart w:id="1381" w:name="_Toc144015248"/>
      <w:bookmarkStart w:id="1382" w:name="_Toc144016034"/>
      <w:bookmarkStart w:id="1383" w:name="_Toc144280836"/>
      <w:bookmarkStart w:id="1384" w:name="_Toc144282604"/>
      <w:r>
        <w:rPr>
          <w:rFonts w:hint="cs"/>
          <w:rtl/>
        </w:rPr>
        <w:t>עדכונים שוטפים והעברת מידע בנושאי איומי סייבר</w:t>
      </w:r>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p>
    <w:p w14:paraId="75592CF1" w14:textId="77777777" w:rsidR="00B84426" w:rsidRDefault="00B84426" w:rsidP="00866C3C">
      <w:pPr>
        <w:pStyle w:val="3-0"/>
      </w:pPr>
      <w:r>
        <w:rPr>
          <w:rFonts w:hint="cs"/>
          <w:rtl/>
        </w:rPr>
        <w:t xml:space="preserve">כחלק הספק ישתף פעולה עם עורך המכרז בנושא ההגנה מפני איומי סייבר, וזאת כחלק ממתן השירותים, בהתאם למפורט להלן: </w:t>
      </w:r>
    </w:p>
    <w:p w14:paraId="791E1D0C" w14:textId="77777777" w:rsidR="00B84426" w:rsidRDefault="00B84426" w:rsidP="00F77B29">
      <w:pPr>
        <w:pStyle w:val="4-"/>
      </w:pPr>
      <w:r>
        <w:rPr>
          <w:rFonts w:hint="cs"/>
          <w:rtl/>
        </w:rPr>
        <w:t xml:space="preserve">עורך המכרז יעביר, בכפוף למגבלות החלות עליו ולמדיניות מסירת מידע שיגבש, מידע שיש בו כדי לסייע לאבטחת המידע והגנת הסייבר בהתאם להוראות ההסכם, ובכלל זה מידע אודות איומי סייבר, שיטות, תבניות לתקיפה וטכנולוגיות אשר ייתכן ויופנו כלפי המזמינים או הספק בקשר עם אספקת השירותים למזמינים. </w:t>
      </w:r>
    </w:p>
    <w:p w14:paraId="134D4D2C" w14:textId="77777777" w:rsidR="00B84426" w:rsidRDefault="00B84426" w:rsidP="00F77B29">
      <w:pPr>
        <w:pStyle w:val="4-"/>
      </w:pPr>
      <w:r>
        <w:rPr>
          <w:rFonts w:hint="cs"/>
          <w:rtl/>
        </w:rPr>
        <w:t xml:space="preserve">הספק יעביר בהקדם האפשרי, בכפוף למגבלות החלות עליו ועל פי כל דין, מידע שיש בו כדי לסייע למזמינים ולעורך המכרז לאבטחת המידע והגנת הסייבר ובכלל זה מידע </w:t>
      </w:r>
      <w:r>
        <w:rPr>
          <w:rFonts w:hint="cs"/>
          <w:rtl/>
        </w:rPr>
        <w:lastRenderedPageBreak/>
        <w:t xml:space="preserve">אודות איומי סייבר, שיטות, תבניות לתקיפה וטכנולוגיות אשר מהווים סיכון למידע מוגן ולשירותים הנרכשים על ידי המזמינים. </w:t>
      </w:r>
    </w:p>
    <w:p w14:paraId="1796558C" w14:textId="77777777" w:rsidR="00B84426" w:rsidRDefault="00B84426" w:rsidP="00866C3C">
      <w:pPr>
        <w:pStyle w:val="3-"/>
      </w:pPr>
      <w:r>
        <w:rPr>
          <w:rFonts w:hint="cs"/>
          <w:rtl/>
        </w:rPr>
        <w:t xml:space="preserve">בהתבסס </w:t>
      </w:r>
      <w:r w:rsidRPr="00866C3C">
        <w:rPr>
          <w:rFonts w:hint="cs"/>
          <w:rtl/>
        </w:rPr>
        <w:t>על</w:t>
      </w:r>
      <w:r>
        <w:rPr>
          <w:rFonts w:hint="cs"/>
          <w:rtl/>
        </w:rPr>
        <w:t xml:space="preserve"> העברת המידע כאמור בפרק זה יפעל הספק כמפורט להלן: </w:t>
      </w:r>
    </w:p>
    <w:p w14:paraId="7D5C970D" w14:textId="77777777" w:rsidR="00B84426" w:rsidRDefault="00B84426" w:rsidP="00F77B29">
      <w:pPr>
        <w:pStyle w:val="4-"/>
      </w:pPr>
      <w:r>
        <w:rPr>
          <w:rFonts w:hint="cs"/>
          <w:rtl/>
        </w:rPr>
        <w:t>ככל הנדרש יעדכן את מדיניות הסייבר ל</w:t>
      </w:r>
      <w:r w:rsidR="003661F8">
        <w:rPr>
          <w:rFonts w:hint="cs"/>
          <w:rtl/>
        </w:rPr>
        <w:t>אזור</w:t>
      </w:r>
      <w:r>
        <w:rPr>
          <w:rFonts w:hint="cs"/>
          <w:rtl/>
        </w:rPr>
        <w:t xml:space="preserve"> הישראלי. </w:t>
      </w:r>
    </w:p>
    <w:p w14:paraId="641BBA97" w14:textId="77777777" w:rsidR="00B84426" w:rsidRDefault="00B84426" w:rsidP="00F77B29">
      <w:pPr>
        <w:pStyle w:val="4-"/>
      </w:pPr>
      <w:r>
        <w:rPr>
          <w:rFonts w:hint="cs"/>
          <w:rtl/>
        </w:rPr>
        <w:t>בניית מודל מענה לאיומים, הפיכת שירותים רלוונטיים לזמינים, ובמידת האפשר פיתוח שירותים נדרשים.</w:t>
      </w:r>
    </w:p>
    <w:p w14:paraId="16D23037" w14:textId="2EF08314" w:rsidR="00B84426" w:rsidRDefault="00B84426" w:rsidP="00866C3C">
      <w:pPr>
        <w:pStyle w:val="2-"/>
      </w:pPr>
      <w:bookmarkStart w:id="1385" w:name="_Toc46236453"/>
      <w:bookmarkStart w:id="1386" w:name="_Toc47826357"/>
      <w:bookmarkStart w:id="1387" w:name="_Toc47826560"/>
      <w:bookmarkStart w:id="1388" w:name="_Toc48749910"/>
      <w:bookmarkStart w:id="1389" w:name="_Toc79337760"/>
      <w:bookmarkStart w:id="1390" w:name="_Toc106197250"/>
      <w:bookmarkStart w:id="1391" w:name="_Toc106197556"/>
      <w:bookmarkStart w:id="1392" w:name="_Toc106197644"/>
      <w:bookmarkStart w:id="1393" w:name="_Toc140765167"/>
      <w:bookmarkStart w:id="1394" w:name="_Toc140765309"/>
      <w:bookmarkStart w:id="1395" w:name="_Toc144014728"/>
      <w:bookmarkStart w:id="1396" w:name="_Toc144015249"/>
      <w:bookmarkStart w:id="1397" w:name="_Toc144016035"/>
      <w:bookmarkStart w:id="1398" w:name="_Toc144280837"/>
      <w:bookmarkStart w:id="1399" w:name="_Toc144282605"/>
      <w:r>
        <w:rPr>
          <w:rFonts w:hint="cs"/>
          <w:rtl/>
        </w:rPr>
        <w:t>התמודדות עם אירועים בזמן אמת ותחקור אירוע</w:t>
      </w:r>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p>
    <w:p w14:paraId="18905D0A" w14:textId="77777777" w:rsidR="00B84426" w:rsidRDefault="00B84426" w:rsidP="00866C3C">
      <w:pPr>
        <w:pStyle w:val="3-0"/>
      </w:pPr>
      <w:r>
        <w:rPr>
          <w:rFonts w:hint="cs"/>
          <w:rtl/>
        </w:rPr>
        <w:t>הספק יאפשר לעורך המכרז ולמזמינים שימוש בשירותי חקר ו-</w:t>
      </w:r>
      <w:r>
        <w:t>IR</w:t>
      </w:r>
      <w:r>
        <w:rPr>
          <w:rFonts w:hint="cs"/>
          <w:rtl/>
        </w:rPr>
        <w:t xml:space="preserve"> (</w:t>
      </w:r>
      <w:r>
        <w:t>Incident Response</w:t>
      </w:r>
      <w:r>
        <w:rPr>
          <w:rFonts w:hint="cs"/>
          <w:rtl/>
        </w:rPr>
        <w:t xml:space="preserve">) של הספק, ככל ושירותים אלו מוצעים על ידי הספק, לצורך התמודדות עם אירועי אבטחה ותקלות או חקירה ותחקור של אירועים אלו. ככל ואין לספק צוות </w:t>
      </w:r>
      <w:r>
        <w:t>IR</w:t>
      </w:r>
      <w:r>
        <w:rPr>
          <w:rFonts w:hint="cs"/>
          <w:rtl/>
        </w:rPr>
        <w:t xml:space="preserve"> ייעודי, יסייע הספק למזמין בהתמודדות עם האירוע על ידי הצוות ההנדסי של החברה או גורמים חיצוניים המופעלים על ידו.</w:t>
      </w:r>
    </w:p>
    <w:p w14:paraId="754DFECE" w14:textId="77777777" w:rsidR="00B84426" w:rsidRDefault="00B84426" w:rsidP="00866C3C">
      <w:pPr>
        <w:pStyle w:val="3-0"/>
      </w:pPr>
      <w:r>
        <w:rPr>
          <w:rFonts w:hint="cs"/>
          <w:rtl/>
        </w:rPr>
        <w:t xml:space="preserve">הספק יידע את המזמינים, ככל הניתן, בזמן אמת על אירועי אבטחה, ובכלל זה על תקיפת סייבר ועל ניסיונות לתקיפת סייבר על מערכות המזמין ועל תשתיות הספק אשר עליהן מופעלות מערכות ונתוני המזמינים. </w:t>
      </w:r>
    </w:p>
    <w:p w14:paraId="4C350B30" w14:textId="77777777" w:rsidR="00B84426" w:rsidRDefault="00B84426" w:rsidP="00866C3C">
      <w:pPr>
        <w:pStyle w:val="2-"/>
      </w:pPr>
      <w:bookmarkStart w:id="1400" w:name="_Toc47826358"/>
      <w:bookmarkStart w:id="1401" w:name="_Toc47826561"/>
      <w:bookmarkStart w:id="1402" w:name="_Toc48749911"/>
      <w:bookmarkStart w:id="1403" w:name="_Toc79337761"/>
      <w:bookmarkStart w:id="1404" w:name="_Toc106197251"/>
      <w:bookmarkStart w:id="1405" w:name="_Toc106197557"/>
      <w:bookmarkStart w:id="1406" w:name="_Toc106197645"/>
      <w:bookmarkStart w:id="1407" w:name="_Toc140765168"/>
      <w:bookmarkStart w:id="1408" w:name="_Toc140765310"/>
      <w:bookmarkStart w:id="1409" w:name="_Toc144014729"/>
      <w:bookmarkStart w:id="1410" w:name="_Toc144015250"/>
      <w:bookmarkStart w:id="1411" w:name="_Toc144016036"/>
      <w:bookmarkStart w:id="1412" w:name="_Toc144280838"/>
      <w:bookmarkStart w:id="1413" w:name="_Toc144282606"/>
      <w:r>
        <w:rPr>
          <w:rFonts w:hint="cs"/>
          <w:rtl/>
        </w:rPr>
        <w:t>מהימנות עובדים וספקים</w:t>
      </w:r>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p>
    <w:p w14:paraId="29FB0F13" w14:textId="77777777" w:rsidR="00B84426" w:rsidRDefault="00B84426" w:rsidP="00866C3C">
      <w:pPr>
        <w:pStyle w:val="3-0"/>
      </w:pPr>
      <w:r>
        <w:rPr>
          <w:rFonts w:hint="cs"/>
          <w:rtl/>
        </w:rPr>
        <w:t xml:space="preserve">הספק </w:t>
      </w:r>
      <w:r w:rsidRPr="00866C3C">
        <w:rPr>
          <w:rFonts w:hint="cs"/>
          <w:rtl/>
        </w:rPr>
        <w:t>יבצע</w:t>
      </w:r>
      <w:r>
        <w:rPr>
          <w:rFonts w:hint="cs"/>
          <w:rtl/>
        </w:rPr>
        <w:t xml:space="preserve"> תהליכים מקובלים לבחינת רמת המהימנות של עובדיו, קבלני משנה וספקיו תוך הפעלת תכנית לאיתור ומענה לאיומי אבטחה אשר מקורם בגורם הפנימי.</w:t>
      </w:r>
    </w:p>
    <w:p w14:paraId="1F7E0F31" w14:textId="77777777" w:rsidR="00B84426" w:rsidRDefault="00B84426" w:rsidP="00866C3C">
      <w:pPr>
        <w:pStyle w:val="3-"/>
        <w:rPr>
          <w:rtl/>
        </w:rPr>
      </w:pPr>
      <w:r w:rsidRPr="00866C3C">
        <w:rPr>
          <w:rFonts w:hint="cs"/>
          <w:rtl/>
        </w:rPr>
        <w:t>מעבדי</w:t>
      </w:r>
      <w:r>
        <w:rPr>
          <w:rFonts w:hint="cs"/>
          <w:rtl/>
        </w:rPr>
        <w:t xml:space="preserve"> משנה</w:t>
      </w:r>
    </w:p>
    <w:p w14:paraId="4219829F" w14:textId="77777777" w:rsidR="00B84426" w:rsidRPr="00F77B29" w:rsidRDefault="00B84426" w:rsidP="00F77B29">
      <w:pPr>
        <w:pStyle w:val="4-"/>
      </w:pPr>
      <w:r w:rsidRPr="00F77B29">
        <w:rPr>
          <w:rFonts w:hint="cs"/>
          <w:rtl/>
        </w:rPr>
        <w:t xml:space="preserve">הספק יהיה רשאי למלא את החובות המוטלות עליו מכוח ההסכם באמצעות מעבדי משנה. כל החובות המוטלים על הספק מכוח ההסכם ובכלל זה נספח זה יחולו במלואם על מעבדי המשנה המאושרים. בכל מקרה של הפרה של חובות הספק באמצעות מעבד משנה, הספק יישא באחריות מלאה על הפרה זו.  </w:t>
      </w:r>
    </w:p>
    <w:p w14:paraId="67B4F3F6" w14:textId="77777777" w:rsidR="00B84426" w:rsidRPr="00F77B29" w:rsidRDefault="00B84426" w:rsidP="00F77B29">
      <w:pPr>
        <w:pStyle w:val="4-"/>
      </w:pPr>
      <w:r w:rsidRPr="00F77B29">
        <w:rPr>
          <w:rFonts w:hint="cs"/>
          <w:rtl/>
        </w:rPr>
        <w:t xml:space="preserve">במקרה בו עורך המכרז מתנגד לכך שמעבד משנה מסוים יספק שירותים למזמינים הוא יודיע על כך לספק בכתב ואותו מעבד משנה יחדל תוך פרק זמן של 48 שעות מעיבוד מידע מוגן. עורך המכרז לא יהיה חייב לנמק את דרישתו לכך שמעבד המשנה יפסיק את עיבוד המידע של המזמינים. במידה וכתוצאה מהפסקת קבלת השירות ממעבד המשנה הספק אינו יכול להמשיך ולספק שירות מסוים, הדבר לא ייחשב כהפרה של חובותיו לפי ההסכם.  </w:t>
      </w:r>
    </w:p>
    <w:p w14:paraId="24001B48" w14:textId="77777777" w:rsidR="00B84426" w:rsidRDefault="00B84426" w:rsidP="00F77B29">
      <w:pPr>
        <w:pStyle w:val="4-"/>
        <w:rPr>
          <w:rtl/>
        </w:rPr>
      </w:pPr>
      <w:r>
        <w:rPr>
          <w:rFonts w:hint="cs"/>
          <w:rtl/>
        </w:rPr>
        <w:t>הנחיות להפעלת מעבד משנה:</w:t>
      </w:r>
    </w:p>
    <w:p w14:paraId="332356C0" w14:textId="77777777" w:rsidR="00B84426" w:rsidRPr="00153F34" w:rsidRDefault="00B84426" w:rsidP="00866C3C">
      <w:pPr>
        <w:pStyle w:val="5-"/>
        <w:ind w:left="2294" w:hanging="992"/>
        <w:rPr>
          <w:rtl/>
        </w:rPr>
      </w:pPr>
      <w:r w:rsidRPr="00153F34">
        <w:rPr>
          <w:rFonts w:hint="cs"/>
          <w:rtl/>
        </w:rPr>
        <w:lastRenderedPageBreak/>
        <w:t xml:space="preserve">הספק יגביל את יכולת הגישה של מעבד המשנה למידע של הלקוח למינימום הנדרש לצורך מתן השירות או המשך מתן השירות למזמינים או למשתמשי הקצה. הספק ימנע ממעבד המשנה גישה למידע לכל מטרה אחרת. </w:t>
      </w:r>
    </w:p>
    <w:p w14:paraId="6DC3C310" w14:textId="77777777" w:rsidR="00B84426" w:rsidRPr="00153F34" w:rsidRDefault="00B84426" w:rsidP="00866C3C">
      <w:pPr>
        <w:pStyle w:val="5-"/>
        <w:ind w:left="2294" w:hanging="992"/>
        <w:rPr>
          <w:rtl/>
        </w:rPr>
      </w:pPr>
      <w:r w:rsidRPr="00153F34">
        <w:rPr>
          <w:rFonts w:hint="cs"/>
          <w:rtl/>
        </w:rPr>
        <w:t>מעבד המשנה וכל הגורמים המורשים מטעמו לגשת למידע מוגן יהיו חתומים על התחייבות לשמירה על סודיות שתעמוד בחובות הסודיות החלות על הספק.</w:t>
      </w:r>
    </w:p>
    <w:p w14:paraId="0A1F2950" w14:textId="45B578BB" w:rsidR="00B84426" w:rsidRPr="00153F34" w:rsidRDefault="00B84426" w:rsidP="00866C3C">
      <w:pPr>
        <w:pStyle w:val="5-"/>
        <w:ind w:left="2294" w:hanging="992"/>
        <w:rPr>
          <w:rtl/>
        </w:rPr>
      </w:pPr>
      <w:r w:rsidRPr="00153F34">
        <w:rPr>
          <w:rFonts w:hint="cs"/>
          <w:rtl/>
        </w:rPr>
        <w:t>מעבד המשנה עמד בחובה המפורטת בסעיף ‏</w:t>
      </w:r>
      <w:r w:rsidRPr="00866C3C">
        <w:rPr>
          <w:rtl/>
        </w:rPr>
        <w:fldChar w:fldCharType="begin"/>
      </w:r>
      <w:r w:rsidRPr="00153F34">
        <w:rPr>
          <w:rtl/>
        </w:rPr>
        <w:instrText xml:space="preserve"> </w:instrText>
      </w:r>
      <w:r w:rsidRPr="00153F34">
        <w:instrText>REF</w:instrText>
      </w:r>
      <w:r w:rsidRPr="00153F34">
        <w:rPr>
          <w:rFonts w:hint="cs"/>
          <w:rtl/>
        </w:rPr>
        <w:instrText xml:space="preserve"> _</w:instrText>
      </w:r>
      <w:r w:rsidRPr="00153F34">
        <w:instrText>Ref47825372 \r \h</w:instrText>
      </w:r>
      <w:r w:rsidRPr="00153F34">
        <w:rPr>
          <w:rtl/>
        </w:rPr>
        <w:instrText xml:space="preserve"> </w:instrText>
      </w:r>
      <w:r w:rsidR="00153F34" w:rsidRPr="00866C3C">
        <w:rPr>
          <w:rtl/>
        </w:rPr>
        <w:instrText xml:space="preserve"> \* </w:instrText>
      </w:r>
      <w:r w:rsidR="00153F34" w:rsidRPr="00866C3C">
        <w:instrText>MERGEFORMAT</w:instrText>
      </w:r>
      <w:r w:rsidR="00153F34" w:rsidRPr="00866C3C">
        <w:rPr>
          <w:rtl/>
        </w:rPr>
        <w:instrText xml:space="preserve"> </w:instrText>
      </w:r>
      <w:r w:rsidRPr="00866C3C">
        <w:rPr>
          <w:rtl/>
        </w:rPr>
      </w:r>
      <w:r w:rsidRPr="00866C3C">
        <w:rPr>
          <w:rtl/>
        </w:rPr>
        <w:fldChar w:fldCharType="separate"/>
      </w:r>
      <w:r w:rsidR="007C695D">
        <w:rPr>
          <w:cs/>
        </w:rPr>
        <w:t>‎</w:t>
      </w:r>
      <w:r w:rsidR="007C695D">
        <w:t>4.4.4</w:t>
      </w:r>
      <w:r w:rsidRPr="00866C3C">
        <w:rPr>
          <w:rtl/>
        </w:rPr>
        <w:fldChar w:fldCharType="end"/>
      </w:r>
      <w:r w:rsidRPr="00153F34">
        <w:rPr>
          <w:rtl/>
        </w:rPr>
        <w:t xml:space="preserve"> </w:t>
      </w:r>
      <w:r w:rsidRPr="00153F34">
        <w:rPr>
          <w:rFonts w:hint="cs"/>
          <w:rtl/>
        </w:rPr>
        <w:t xml:space="preserve">הקובע כי גישה למידע מוגן יעשה רק לעובדים שהדבר הכרחי עבורם, ורק בהיקף חשיפה בהתאם. </w:t>
      </w:r>
    </w:p>
    <w:p w14:paraId="68809623" w14:textId="77777777" w:rsidR="00B84426" w:rsidRPr="00153F34" w:rsidRDefault="00B84426" w:rsidP="00866C3C">
      <w:pPr>
        <w:pStyle w:val="5-"/>
        <w:ind w:left="2294" w:hanging="992"/>
        <w:rPr>
          <w:rtl/>
        </w:rPr>
      </w:pPr>
      <w:r w:rsidRPr="00153F34">
        <w:rPr>
          <w:rFonts w:hint="cs"/>
          <w:rtl/>
        </w:rPr>
        <w:t xml:space="preserve">הוצאת המידע למעבד משנה אינה אסורה בהתאם לדין (כגון הדין החל לעניין פרטיות </w:t>
      </w:r>
      <w:proofErr w:type="spellStart"/>
      <w:r w:rsidRPr="00153F34">
        <w:rPr>
          <w:rFonts w:hint="cs"/>
          <w:rtl/>
        </w:rPr>
        <w:t>וכיוצ"ב</w:t>
      </w:r>
      <w:proofErr w:type="spellEnd"/>
      <w:r w:rsidRPr="00153F34">
        <w:rPr>
          <w:rFonts w:hint="cs"/>
          <w:rtl/>
        </w:rPr>
        <w:t>).</w:t>
      </w:r>
    </w:p>
    <w:p w14:paraId="280C9FC6" w14:textId="77777777" w:rsidR="00B84426" w:rsidRPr="00153F34" w:rsidRDefault="00B84426" w:rsidP="00866C3C">
      <w:pPr>
        <w:pStyle w:val="5-"/>
        <w:ind w:left="2294" w:hanging="992"/>
      </w:pPr>
      <w:r w:rsidRPr="00153F34">
        <w:rPr>
          <w:rFonts w:hint="cs"/>
          <w:rtl/>
        </w:rPr>
        <w:t>הספק יבצע ביקורות עיתיות לספקי המשנה המספקים שירותים למזמינים.</w:t>
      </w:r>
    </w:p>
    <w:p w14:paraId="075A275B" w14:textId="77777777" w:rsidR="00B84426" w:rsidRDefault="00B84426" w:rsidP="00F77B29">
      <w:pPr>
        <w:pStyle w:val="2-"/>
      </w:pPr>
      <w:bookmarkStart w:id="1414" w:name="_Toc47826359"/>
      <w:bookmarkStart w:id="1415" w:name="_Toc47826562"/>
      <w:bookmarkStart w:id="1416" w:name="_Toc48749912"/>
      <w:bookmarkStart w:id="1417" w:name="_Toc79337762"/>
      <w:bookmarkStart w:id="1418" w:name="_Toc106197252"/>
      <w:bookmarkStart w:id="1419" w:name="_Toc106197558"/>
      <w:bookmarkStart w:id="1420" w:name="_Toc106197646"/>
      <w:bookmarkStart w:id="1421" w:name="_Toc140765169"/>
      <w:bookmarkStart w:id="1422" w:name="_Toc140765311"/>
      <w:bookmarkStart w:id="1423" w:name="_Toc144014730"/>
      <w:bookmarkStart w:id="1424" w:name="_Toc144015251"/>
      <w:bookmarkStart w:id="1425" w:name="_Toc144016037"/>
      <w:bookmarkStart w:id="1426" w:name="_Toc144280839"/>
      <w:bookmarkStart w:id="1427" w:name="_Toc144282607"/>
      <w:r>
        <w:rPr>
          <w:rFonts w:hint="cs"/>
          <w:rtl/>
        </w:rPr>
        <w:t>אבטחת מידע בשירותים</w:t>
      </w:r>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p>
    <w:p w14:paraId="28A478EB" w14:textId="77777777" w:rsidR="00B84426" w:rsidRPr="00F77B29" w:rsidRDefault="00B84426" w:rsidP="00F77B29">
      <w:pPr>
        <w:pStyle w:val="3-0"/>
      </w:pPr>
      <w:bookmarkStart w:id="1428" w:name="_Ref51854417"/>
      <w:r w:rsidRPr="00F77B29">
        <w:rPr>
          <w:rFonts w:hint="cs"/>
          <w:rtl/>
        </w:rPr>
        <w:t>הספק יוודא כי רמת ההגנה והמהימנות של השירותים המסופקים על ידו תהיה גבוהה ותתעדכן ותשודרג לכל אורך תקופת ההתקשרות. הספק לא יבצע שנמוך (</w:t>
      </w:r>
      <w:r w:rsidRPr="00F77B29">
        <w:t>Downgrade</w:t>
      </w:r>
      <w:r w:rsidRPr="00F77B29">
        <w:rPr>
          <w:rFonts w:hint="cs"/>
          <w:rtl/>
        </w:rPr>
        <w:t>) לרמת ההגנה של השירותים, ללא הודעה מראש לעורך המכרז.</w:t>
      </w:r>
      <w:bookmarkEnd w:id="1428"/>
    </w:p>
    <w:p w14:paraId="48BFA550" w14:textId="77777777" w:rsidR="00B84426" w:rsidRPr="00F77B29" w:rsidRDefault="00B84426" w:rsidP="00F77B29">
      <w:pPr>
        <w:pStyle w:val="3-0"/>
      </w:pPr>
      <w:r w:rsidRPr="00F77B29">
        <w:rPr>
          <w:rFonts w:hint="cs"/>
          <w:rtl/>
        </w:rPr>
        <w:t xml:space="preserve">כל השירותים המאושרים יעמדו בתקני אבטחת מידע וסייבר הרלוונטיים, והמקובלים בשוק. עורך המכרז יהיה רשאי לבקש אסמכתאות לעמידת שירות מסוים בתקנים כאמור, ובשירותים שעדיין אינם עומדים במבחני תקן רשמי יעביר הספק את פירוט הבדיקות הפנימיות ומעבדות צד ג' שבחנו את רמת השירות, ובכלל זה את מתודולוגיות הבדיקה </w:t>
      </w:r>
      <w:proofErr w:type="spellStart"/>
      <w:r w:rsidRPr="00F77B29">
        <w:rPr>
          <w:rFonts w:hint="cs"/>
          <w:rtl/>
        </w:rPr>
        <w:t>וההסמכות</w:t>
      </w:r>
      <w:proofErr w:type="spellEnd"/>
      <w:r w:rsidRPr="00F77B29">
        <w:rPr>
          <w:rFonts w:hint="cs"/>
          <w:rtl/>
        </w:rPr>
        <w:t xml:space="preserve"> של מבצעי הבדיקות. עורך המכרז יעדכן את מדיניות הסייבר שלו לגבי השירותים המאושרים, בין היתר, בהתבסס על ההוכחות שיועברו על ידי הספק.  </w:t>
      </w:r>
      <w:r w:rsidRPr="00F77B29">
        <w:rPr>
          <w:rFonts w:hint="cs"/>
          <w:rtl/>
        </w:rPr>
        <w:tab/>
      </w:r>
    </w:p>
    <w:p w14:paraId="7B35D503" w14:textId="77777777" w:rsidR="00B84426" w:rsidRPr="00F77B29" w:rsidRDefault="00B84426" w:rsidP="00F77B29">
      <w:pPr>
        <w:pStyle w:val="3-0"/>
      </w:pPr>
      <w:r w:rsidRPr="00F77B29">
        <w:rPr>
          <w:rFonts w:hint="cs"/>
          <w:rtl/>
        </w:rPr>
        <w:t>לספק לא תהיה כל גישה לשינוי, החלפה או צפייה במידע אודות מפתחות ההצפנה של המזמין, ככל שישנם, ולא יעשה בהם שימוש כלשהו מבלי לקבל את אישורו מראש ובכתב של עורך המכרז.</w:t>
      </w:r>
    </w:p>
    <w:p w14:paraId="5B39C3F5" w14:textId="152A0B19" w:rsidR="00B84426" w:rsidRPr="00F77B29" w:rsidRDefault="00B84426" w:rsidP="00F77B29">
      <w:pPr>
        <w:pStyle w:val="3-0"/>
      </w:pPr>
      <w:r w:rsidRPr="00F77B29">
        <w:rPr>
          <w:rFonts w:hint="cs"/>
          <w:rtl/>
        </w:rPr>
        <w:t xml:space="preserve">מערך אבטחת המידע יעודכן תדיר בהתאם למתאר האיומים המעודכן בהתאם למפורט בסעיף </w:t>
      </w:r>
      <w:r w:rsidRPr="00F77B29">
        <w:rPr>
          <w:rFonts w:hint="cs"/>
          <w:rtl/>
        </w:rPr>
        <w:fldChar w:fldCharType="begin"/>
      </w:r>
      <w:r w:rsidRPr="00F77B29">
        <w:rPr>
          <w:rFonts w:hint="cs"/>
          <w:rtl/>
        </w:rPr>
        <w:instrText xml:space="preserve"> </w:instrText>
      </w:r>
      <w:r w:rsidRPr="00F77B29">
        <w:instrText>REF</w:instrText>
      </w:r>
      <w:r w:rsidRPr="00F77B29">
        <w:rPr>
          <w:rFonts w:hint="cs"/>
          <w:rtl/>
        </w:rPr>
        <w:instrText xml:space="preserve"> _</w:instrText>
      </w:r>
      <w:r w:rsidRPr="00F77B29">
        <w:instrText>Ref47825430 \r \h</w:instrText>
      </w:r>
      <w:r w:rsidRPr="00F77B29">
        <w:rPr>
          <w:rtl/>
        </w:rPr>
        <w:instrText xml:space="preserve"> </w:instrText>
      </w:r>
      <w:r w:rsidR="00153F34" w:rsidRPr="00F77B29">
        <w:rPr>
          <w:rtl/>
        </w:rPr>
        <w:instrText xml:space="preserve"> \* </w:instrText>
      </w:r>
      <w:r w:rsidR="00153F34" w:rsidRPr="00F77B29">
        <w:instrText>MERGEFORMAT</w:instrText>
      </w:r>
      <w:r w:rsidR="00153F34" w:rsidRPr="00F77B29">
        <w:rPr>
          <w:rtl/>
        </w:rPr>
        <w:instrText xml:space="preserve"> </w:instrText>
      </w:r>
      <w:r w:rsidRPr="00F77B29">
        <w:rPr>
          <w:rFonts w:hint="cs"/>
          <w:rtl/>
        </w:rPr>
      </w:r>
      <w:r w:rsidRPr="00F77B29">
        <w:rPr>
          <w:rFonts w:hint="cs"/>
          <w:rtl/>
        </w:rPr>
        <w:fldChar w:fldCharType="separate"/>
      </w:r>
      <w:r w:rsidR="007C695D">
        <w:rPr>
          <w:rFonts w:hint="eastAsia"/>
          <w:cs/>
        </w:rPr>
        <w:t>‎</w:t>
      </w:r>
      <w:r w:rsidR="007C695D">
        <w:t>4.13.2</w:t>
      </w:r>
      <w:r w:rsidRPr="00F77B29">
        <w:rPr>
          <w:rFonts w:hint="cs"/>
          <w:rtl/>
        </w:rPr>
        <w:fldChar w:fldCharType="end"/>
      </w:r>
      <w:r w:rsidRPr="00F77B29">
        <w:rPr>
          <w:rFonts w:hint="cs"/>
          <w:rtl/>
        </w:rPr>
        <w:t xml:space="preserve"> לעיל.</w:t>
      </w:r>
    </w:p>
    <w:p w14:paraId="521F6F2F" w14:textId="77777777" w:rsidR="00B84426" w:rsidRDefault="00B84426" w:rsidP="00F77B29">
      <w:pPr>
        <w:pStyle w:val="3-"/>
      </w:pPr>
      <w:bookmarkStart w:id="1429" w:name="_Toc46236458"/>
      <w:bookmarkStart w:id="1430" w:name="_Ref51854519"/>
      <w:r w:rsidRPr="00F77B29">
        <w:rPr>
          <w:rFonts w:hint="cs"/>
          <w:rtl/>
        </w:rPr>
        <w:t>ביקורות</w:t>
      </w:r>
      <w:r>
        <w:rPr>
          <w:rFonts w:hint="cs"/>
          <w:rtl/>
        </w:rPr>
        <w:t xml:space="preserve"> </w:t>
      </w:r>
      <w:r w:rsidRPr="00153F34">
        <w:rPr>
          <w:rFonts w:hint="cs"/>
          <w:rtl/>
        </w:rPr>
        <w:t>תקופתיות</w:t>
      </w:r>
      <w:bookmarkEnd w:id="1429"/>
      <w:bookmarkEnd w:id="1430"/>
      <w:r>
        <w:rPr>
          <w:rFonts w:hint="cs"/>
          <w:rtl/>
        </w:rPr>
        <w:t xml:space="preserve"> </w:t>
      </w:r>
    </w:p>
    <w:p w14:paraId="1AF94E78" w14:textId="77777777" w:rsidR="00B84426" w:rsidRPr="00F77B29" w:rsidRDefault="00B84426" w:rsidP="00F77B29">
      <w:pPr>
        <w:pStyle w:val="4-"/>
      </w:pPr>
      <w:r w:rsidRPr="00F77B29">
        <w:rPr>
          <w:rFonts w:hint="cs"/>
          <w:rtl/>
        </w:rPr>
        <w:t xml:space="preserve">אחת לתקופה, בהתאם לניהול הסיכונים של הספק, או כמענה לבקשת עורך המכרז ובתיאום עם הספק, יערוך הספק ביקורת חיצונית של חברה עצמאית ומובילה המתמחה בבחינה כאמור (להלן: "חברת ביקורת") לצורך וידוא עמידת הספק בהוראות </w:t>
      </w:r>
      <w:r w:rsidRPr="00F77B29">
        <w:rPr>
          <w:rFonts w:hint="cs"/>
          <w:rtl/>
        </w:rPr>
        <w:lastRenderedPageBreak/>
        <w:t xml:space="preserve">המכרז או לחילופין, יאפשר לעורך המכרז לבצע ביקורת כאמור. דרישה של עורך המכרז לביקורת חיצונית תיעשה לכל היותר פעם בשנה, למעט אם מדובר בהתמודדות עם אירוע אבטחה. הספק ידון בדוחות הביקורת שיועברו אליו בתום הביקורת ויבחן את הצורך בעדכון נוהל האבטחה בעקבותיהם. </w:t>
      </w:r>
    </w:p>
    <w:p w14:paraId="694416C0" w14:textId="77777777" w:rsidR="00B84426" w:rsidRPr="00F77B29" w:rsidRDefault="00B84426" w:rsidP="00F77B29">
      <w:pPr>
        <w:pStyle w:val="4-"/>
      </w:pPr>
      <w:r w:rsidRPr="00F77B29">
        <w:rPr>
          <w:rFonts w:hint="cs"/>
          <w:rtl/>
        </w:rPr>
        <w:t xml:space="preserve">לבקשת עורך המכרז, ובהודעה מראש לספק, תערוך חברת הביקורת ביקורת מיוחדת, נוכח אירוע אבטחה או שינויים בנהלי ושיטות האבטחה של הספק. </w:t>
      </w:r>
    </w:p>
    <w:p w14:paraId="7429B6B0" w14:textId="77777777" w:rsidR="00B84426" w:rsidRPr="00F77B29" w:rsidRDefault="00B84426" w:rsidP="00F77B29">
      <w:pPr>
        <w:pStyle w:val="4-"/>
      </w:pPr>
      <w:r w:rsidRPr="00F77B29">
        <w:rPr>
          <w:rFonts w:hint="cs"/>
          <w:rtl/>
        </w:rPr>
        <w:t xml:space="preserve">עורך המכרז יוכל לדרוש לקבל מידע אודות חברת הביקורת, </w:t>
      </w:r>
      <w:proofErr w:type="spellStart"/>
      <w:r w:rsidRPr="00F77B29">
        <w:rPr>
          <w:rFonts w:hint="cs"/>
          <w:rtl/>
        </w:rPr>
        <w:t>ההסמכות</w:t>
      </w:r>
      <w:proofErr w:type="spellEnd"/>
      <w:r w:rsidRPr="00F77B29">
        <w:rPr>
          <w:rFonts w:hint="cs"/>
          <w:rtl/>
        </w:rPr>
        <w:t xml:space="preserve"> שיש לה, וכן פרטים אודות מבצעי הביקורת בשמה. עורך המכרז יוכל לדרוש מהספק להחליף את חברת הביקורת, וזאת במקרים בהם נמצא כי יש חשש מבוסס לכך שהחברה אינה מבצעת את תפקידה כנדרש. </w:t>
      </w:r>
    </w:p>
    <w:p w14:paraId="7F527033" w14:textId="77777777" w:rsidR="00B84426" w:rsidRPr="00F77B29" w:rsidRDefault="00B84426" w:rsidP="00F77B29">
      <w:pPr>
        <w:pStyle w:val="4-"/>
      </w:pPr>
      <w:r w:rsidRPr="00F77B29">
        <w:rPr>
          <w:rFonts w:hint="cs"/>
          <w:rtl/>
        </w:rPr>
        <w:t>לבקשת עורך המכרז, הספק יעביר לעורך המכרז את תמצית ממצאי הביקורת ואת סטטוס הטיפול בממצאים.</w:t>
      </w:r>
    </w:p>
    <w:p w14:paraId="18A754E2" w14:textId="77777777" w:rsidR="00B84426" w:rsidRDefault="00B84426" w:rsidP="00F77B29">
      <w:pPr>
        <w:pStyle w:val="3-"/>
      </w:pPr>
      <w:r>
        <w:rPr>
          <w:rFonts w:hint="cs"/>
          <w:rtl/>
        </w:rPr>
        <w:t xml:space="preserve">מבדקי </w:t>
      </w:r>
      <w:r w:rsidRPr="00F77B29">
        <w:rPr>
          <w:rFonts w:hint="cs"/>
          <w:rtl/>
        </w:rPr>
        <w:t>בטחון</w:t>
      </w:r>
      <w:r>
        <w:rPr>
          <w:rFonts w:hint="cs"/>
          <w:rtl/>
        </w:rPr>
        <w:t xml:space="preserve"> וחדירות </w:t>
      </w:r>
    </w:p>
    <w:p w14:paraId="66701B6B" w14:textId="77777777" w:rsidR="00B84426" w:rsidRPr="00F77B29" w:rsidRDefault="00B84426" w:rsidP="00F77B29">
      <w:pPr>
        <w:pStyle w:val="4-"/>
      </w:pPr>
      <w:r w:rsidRPr="00F77B29">
        <w:rPr>
          <w:rFonts w:hint="cs"/>
          <w:rtl/>
        </w:rPr>
        <w:t>עורך המכרז יהיה רשאי לבצע בקרה על מימוש המדיניות המוגדרת על ידו למזמינים ועל אופן מימושה על תשתיות הספק.</w:t>
      </w:r>
    </w:p>
    <w:p w14:paraId="75D8D659" w14:textId="77777777" w:rsidR="00B84426" w:rsidRPr="00F77B29" w:rsidRDefault="00B84426" w:rsidP="00F77B29">
      <w:pPr>
        <w:pStyle w:val="4-"/>
      </w:pPr>
      <w:r w:rsidRPr="00F77B29">
        <w:rPr>
          <w:rFonts w:hint="cs"/>
          <w:rtl/>
        </w:rPr>
        <w:t>בדיקה זו תתבצע הן ברמת בדיקת ההגדרות ותצורת המערכות כפי שהוגדרה על ידי המזמין והן על ידי ביצוע מבדקי עמידות למערכות המזמין המופעלות על מערכות ותשתיות הספק.</w:t>
      </w:r>
    </w:p>
    <w:p w14:paraId="1AA4058D" w14:textId="77777777" w:rsidR="00B84426" w:rsidRPr="00F77B29" w:rsidRDefault="00B84426" w:rsidP="00F77B29">
      <w:pPr>
        <w:pStyle w:val="4-"/>
      </w:pPr>
      <w:r w:rsidRPr="00F77B29">
        <w:rPr>
          <w:rFonts w:hint="cs"/>
          <w:rtl/>
        </w:rPr>
        <w:t xml:space="preserve">על מנת למזער את הסיכונים הכרוכים במבדקים אלו, מבדקי העמידות יתואמו מראש עם הספק תוך שהספק יימנע מלחסום את הגורמים הבודקים. </w:t>
      </w:r>
    </w:p>
    <w:p w14:paraId="2175B762" w14:textId="09541D5F" w:rsidR="00B84426" w:rsidRDefault="00B84426" w:rsidP="00F77B29">
      <w:pPr>
        <w:pStyle w:val="2-"/>
      </w:pPr>
      <w:bookmarkStart w:id="1431" w:name="_Toc47826361"/>
      <w:bookmarkStart w:id="1432" w:name="_Toc47826564"/>
      <w:bookmarkStart w:id="1433" w:name="_Ref51854543"/>
      <w:bookmarkStart w:id="1434" w:name="_Toc48749914"/>
      <w:bookmarkStart w:id="1435" w:name="_Toc79337763"/>
      <w:bookmarkStart w:id="1436" w:name="_Toc106197253"/>
      <w:bookmarkStart w:id="1437" w:name="_Toc106197559"/>
      <w:bookmarkStart w:id="1438" w:name="_Toc106197647"/>
      <w:bookmarkStart w:id="1439" w:name="_Toc140765170"/>
      <w:bookmarkStart w:id="1440" w:name="_Toc140765312"/>
      <w:bookmarkStart w:id="1441" w:name="_Toc144014731"/>
      <w:bookmarkStart w:id="1442" w:name="_Toc144015252"/>
      <w:bookmarkStart w:id="1443" w:name="_Toc144016038"/>
      <w:bookmarkStart w:id="1444" w:name="_Toc144280840"/>
      <w:bookmarkStart w:id="1445" w:name="_Toc144282608"/>
      <w:r>
        <w:rPr>
          <w:rFonts w:hint="cs"/>
          <w:rtl/>
        </w:rPr>
        <w:t>תקיפת סייבר ואירוע אבטחה</w:t>
      </w:r>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p>
    <w:p w14:paraId="3C08F72E" w14:textId="77777777" w:rsidR="00B84426" w:rsidRDefault="00B84426" w:rsidP="00F77B29">
      <w:pPr>
        <w:pStyle w:val="3-0"/>
      </w:pPr>
      <w:r>
        <w:rPr>
          <w:rFonts w:hint="cs"/>
          <w:rtl/>
        </w:rPr>
        <w:t>בכל מקרה בו אותרה תקיפת סייבר או כל אירוע אבטחה במערכות הספק היכולים להשפיע על אספקת השירותים למזמינים או על אמינות, שלמות או זמינות המידע של המזמינים (להלן: "</w:t>
      </w:r>
      <w:r w:rsidRPr="00153F34">
        <w:rPr>
          <w:rFonts w:hint="cs"/>
          <w:b/>
          <w:bCs/>
          <w:rtl/>
        </w:rPr>
        <w:t>האירוע</w:t>
      </w:r>
      <w:r>
        <w:rPr>
          <w:rFonts w:hint="cs"/>
          <w:rtl/>
        </w:rPr>
        <w:t>"), ינקוט הספק בפעולות הבאות:</w:t>
      </w:r>
    </w:p>
    <w:p w14:paraId="3EFF6B9D" w14:textId="7E25F358" w:rsidR="00B84426" w:rsidRPr="00F77B29" w:rsidRDefault="00B84426" w:rsidP="00F77B29">
      <w:pPr>
        <w:pStyle w:val="4-"/>
      </w:pPr>
      <w:r w:rsidRPr="00F77B29">
        <w:rPr>
          <w:rFonts w:hint="cs"/>
          <w:rtl/>
        </w:rPr>
        <w:t xml:space="preserve">הוא יידע בהקדם האפשרי את המזמין ועורך המכרז, בפרק זמן שלא יעלה על </w:t>
      </w:r>
      <w:r w:rsidR="00702DCF" w:rsidRPr="00F77B29">
        <w:rPr>
          <w:rFonts w:hint="cs"/>
          <w:rtl/>
        </w:rPr>
        <w:t xml:space="preserve">12 </w:t>
      </w:r>
      <w:r w:rsidRPr="00F77B29">
        <w:rPr>
          <w:rFonts w:hint="cs"/>
          <w:rtl/>
        </w:rPr>
        <w:t xml:space="preserve">שעות מהרגע בו איתר באופן ודאי את האירוע, זאת למעט במקרה בו ניתן צו של ערכאה שיפוטית מוסמכת האוסר זאת. </w:t>
      </w:r>
    </w:p>
    <w:p w14:paraId="67D03FF2" w14:textId="77777777" w:rsidR="00B84426" w:rsidRPr="00F77B29" w:rsidRDefault="00B84426" w:rsidP="00F77B29">
      <w:pPr>
        <w:pStyle w:val="4-"/>
      </w:pPr>
      <w:r w:rsidRPr="00F77B29">
        <w:rPr>
          <w:rFonts w:hint="cs"/>
          <w:rtl/>
        </w:rPr>
        <w:t>הספק ינקוט בכל צעד הנדרש, בהתאם לנסיבות העניין, כדי להפחית את ההשפעות ולמזער את הנזק הנובע כתוצאה מהאירוע.</w:t>
      </w:r>
    </w:p>
    <w:p w14:paraId="3B3225EB" w14:textId="0963F455" w:rsidR="00B84426" w:rsidRPr="00F77B29" w:rsidRDefault="00B84426" w:rsidP="00F77B29">
      <w:pPr>
        <w:pStyle w:val="4-"/>
      </w:pPr>
      <w:bookmarkStart w:id="1446" w:name="_Ref51854563"/>
      <w:r w:rsidRPr="00F77B29">
        <w:rPr>
          <w:rFonts w:hint="cs"/>
          <w:rtl/>
        </w:rPr>
        <w:t>הספק יידע את המזמין ועורך המכרז על צעדים שהם יכולים לבצע כדי להפחית את ההשפעות ולמזער את הנזק הנובע כתוצאה מהאירוע.</w:t>
      </w:r>
      <w:bookmarkEnd w:id="1446"/>
    </w:p>
    <w:p w14:paraId="0DE57DA5" w14:textId="003B58EA" w:rsidR="00B84426" w:rsidRPr="00F77B29" w:rsidRDefault="00B84426" w:rsidP="00F77B29">
      <w:pPr>
        <w:pStyle w:val="4-"/>
      </w:pPr>
      <w:bookmarkStart w:id="1447" w:name="_Ref51854607"/>
      <w:r w:rsidRPr="00F77B29">
        <w:rPr>
          <w:rFonts w:hint="cs"/>
          <w:rtl/>
        </w:rPr>
        <w:lastRenderedPageBreak/>
        <w:t>הספק יבצע תחקור של האירוע ויעביר את ממצאי התחקיר לעיון המזמין ועורך המכרז. התחקיר יכלול מידע בהתאם לכללים מקובלים של שיתוף מידע בתחום הסייבר.</w:t>
      </w:r>
      <w:bookmarkEnd w:id="1447"/>
    </w:p>
    <w:p w14:paraId="3811CB2E" w14:textId="77777777" w:rsidR="00B84426" w:rsidRPr="00F77B29" w:rsidRDefault="00B84426" w:rsidP="00F77B29">
      <w:pPr>
        <w:pStyle w:val="3-0"/>
      </w:pPr>
      <w:r w:rsidRPr="00F77B29">
        <w:rPr>
          <w:rFonts w:hint="cs"/>
          <w:rtl/>
        </w:rPr>
        <w:t>הספק ידווח, באופן שוטף, למזמין ולעורך המכרז, על פעולות שהוא ניטר אותן כניסיונות לתקיפת סייבר הממוקדת במערכות המזמינים.</w:t>
      </w:r>
    </w:p>
    <w:p w14:paraId="1DAC6BF2" w14:textId="77777777" w:rsidR="00B84426" w:rsidRPr="00F77B29" w:rsidRDefault="00B84426" w:rsidP="00F77B29">
      <w:pPr>
        <w:pStyle w:val="3-0"/>
      </w:pPr>
      <w:r w:rsidRPr="00F77B29">
        <w:rPr>
          <w:rFonts w:hint="cs"/>
          <w:rtl/>
        </w:rPr>
        <w:t xml:space="preserve">הספק יפיק לקחים מאירועי האבטחה שאירעו ויבחן את הצורך בעדכון המערכות, התהליכים והנהלים. </w:t>
      </w:r>
    </w:p>
    <w:p w14:paraId="7AB5DA48" w14:textId="57BD82C9" w:rsidR="00B84426" w:rsidRDefault="00B84426" w:rsidP="00F77B29">
      <w:pPr>
        <w:pStyle w:val="3-0"/>
      </w:pPr>
      <w:r>
        <w:rPr>
          <w:rFonts w:hint="cs"/>
          <w:rtl/>
        </w:rPr>
        <w:t>הספק ישפה את המזמין א</w:t>
      </w:r>
      <w:r w:rsidR="0028253E">
        <w:rPr>
          <w:rFonts w:hint="cs"/>
          <w:rtl/>
        </w:rPr>
        <w:t xml:space="preserve">ו עורך המכרז, בכפוף להוראות סעיף </w:t>
      </w:r>
      <w:r w:rsidR="0028253E">
        <w:rPr>
          <w:rtl/>
        </w:rPr>
        <w:fldChar w:fldCharType="begin"/>
      </w:r>
      <w:r w:rsidR="0028253E">
        <w:rPr>
          <w:rtl/>
        </w:rPr>
        <w:instrText xml:space="preserve"> </w:instrText>
      </w:r>
      <w:r w:rsidR="0028253E">
        <w:rPr>
          <w:rFonts w:hint="cs"/>
        </w:rPr>
        <w:instrText>REF</w:instrText>
      </w:r>
      <w:r w:rsidR="0028253E">
        <w:rPr>
          <w:rFonts w:hint="cs"/>
          <w:rtl/>
        </w:rPr>
        <w:instrText xml:space="preserve"> _</w:instrText>
      </w:r>
      <w:r w:rsidR="0028253E">
        <w:rPr>
          <w:rFonts w:hint="cs"/>
        </w:rPr>
        <w:instrText>Ref140683924 \r \h</w:instrText>
      </w:r>
      <w:r w:rsidR="0028253E">
        <w:rPr>
          <w:rtl/>
        </w:rPr>
        <w:instrText xml:space="preserve"> </w:instrText>
      </w:r>
      <w:r w:rsidR="0028253E">
        <w:rPr>
          <w:rtl/>
        </w:rPr>
      </w:r>
      <w:r w:rsidR="0028253E">
        <w:rPr>
          <w:rtl/>
        </w:rPr>
        <w:fldChar w:fldCharType="separate"/>
      </w:r>
      <w:r w:rsidR="007C695D">
        <w:rPr>
          <w:cs/>
        </w:rPr>
        <w:t>‎</w:t>
      </w:r>
      <w:r w:rsidR="007C695D">
        <w:t>12.5</w:t>
      </w:r>
      <w:r w:rsidR="0028253E">
        <w:rPr>
          <w:rtl/>
        </w:rPr>
        <w:fldChar w:fldCharType="end"/>
      </w:r>
      <w:r w:rsidR="0028253E">
        <w:rPr>
          <w:rFonts w:hint="cs"/>
          <w:rtl/>
        </w:rPr>
        <w:t xml:space="preserve"> להסכם</w:t>
      </w:r>
      <w:r>
        <w:rPr>
          <w:rFonts w:hint="cs"/>
          <w:rtl/>
        </w:rPr>
        <w:t xml:space="preserve">, עבור כל הוצאה סבירה ומתועדת אשר נועדה לחקור, להכיל, לצמצם, לתחום ולתקן את הפגיעה בסודיות, תקינות וזמינות המידע של המזמין לרבות תהליכי הודעה והסגרה של האירוע לרשויות הרלוונטיות. </w:t>
      </w:r>
    </w:p>
    <w:p w14:paraId="2D840547" w14:textId="77777777" w:rsidR="00B84426" w:rsidRDefault="00B84426" w:rsidP="00F77B29">
      <w:pPr>
        <w:pStyle w:val="2-"/>
        <w:rPr>
          <w:rtl/>
        </w:rPr>
      </w:pPr>
      <w:bookmarkStart w:id="1448" w:name="_Toc48749915"/>
      <w:bookmarkStart w:id="1449" w:name="_Toc140765171"/>
      <w:bookmarkStart w:id="1450" w:name="_Toc140765313"/>
      <w:bookmarkStart w:id="1451" w:name="_Toc144014732"/>
      <w:bookmarkStart w:id="1452" w:name="_Toc144015253"/>
      <w:bookmarkStart w:id="1453" w:name="_Toc144016039"/>
      <w:bookmarkStart w:id="1454" w:name="_Toc144280841"/>
      <w:bookmarkStart w:id="1455" w:name="_Toc144282609"/>
      <w:r>
        <w:rPr>
          <w:rFonts w:hint="cs"/>
          <w:rtl/>
        </w:rPr>
        <w:t>תרגילי התמודדות עם אירועי אבטחה ותקלות</w:t>
      </w:r>
      <w:bookmarkEnd w:id="1448"/>
      <w:bookmarkEnd w:id="1449"/>
      <w:bookmarkEnd w:id="1450"/>
      <w:bookmarkEnd w:id="1451"/>
      <w:bookmarkEnd w:id="1452"/>
      <w:bookmarkEnd w:id="1453"/>
      <w:bookmarkEnd w:id="1454"/>
      <w:bookmarkEnd w:id="1455"/>
      <w:r>
        <w:rPr>
          <w:rFonts w:hint="cs"/>
          <w:rtl/>
        </w:rPr>
        <w:t xml:space="preserve"> </w:t>
      </w:r>
    </w:p>
    <w:p w14:paraId="3CCB37DB" w14:textId="77777777" w:rsidR="00B84426" w:rsidRPr="00F77B29" w:rsidRDefault="00B84426" w:rsidP="00F77B29">
      <w:pPr>
        <w:pStyle w:val="3-0"/>
      </w:pPr>
      <w:r w:rsidRPr="00F77B29">
        <w:rPr>
          <w:rFonts w:hint="cs"/>
          <w:rtl/>
        </w:rPr>
        <w:t>עורך המכרז והמזמינים יבצעו מעת לעת תרגילי התמודדות עם אירועי אבטחה או תקלות אחרות.</w:t>
      </w:r>
    </w:p>
    <w:p w14:paraId="5B2A95D6" w14:textId="77777777" w:rsidR="00B84426" w:rsidRPr="00F77B29" w:rsidRDefault="00B84426" w:rsidP="00F77B29">
      <w:pPr>
        <w:pStyle w:val="3-0"/>
      </w:pPr>
      <w:r w:rsidRPr="00F77B29">
        <w:rPr>
          <w:rFonts w:hint="cs"/>
          <w:rtl/>
        </w:rPr>
        <w:t>הספק יעביר לעורך המכרז חומרי הדרכה ותיעוד תהליכים הקיימים אצלו לצורך בניית תסריטי תרגול עדכניים התואמים את מתאר האיומים.</w:t>
      </w:r>
    </w:p>
    <w:p w14:paraId="0BC32550" w14:textId="77777777" w:rsidR="00B84426" w:rsidRPr="00F77B29" w:rsidRDefault="00B84426" w:rsidP="00F77B29">
      <w:pPr>
        <w:pStyle w:val="3-0"/>
      </w:pPr>
      <w:r w:rsidRPr="00F77B29">
        <w:rPr>
          <w:rFonts w:hint="cs"/>
          <w:rtl/>
        </w:rPr>
        <w:t>הספק יסייע בידי עורך המכרז ביצירה של תסריטים ייעודיים ל</w:t>
      </w:r>
      <w:r w:rsidR="003661F8" w:rsidRPr="00F77B29">
        <w:rPr>
          <w:rFonts w:hint="cs"/>
          <w:rtl/>
        </w:rPr>
        <w:t>אזור</w:t>
      </w:r>
      <w:r w:rsidRPr="00F77B29">
        <w:rPr>
          <w:rFonts w:hint="cs"/>
          <w:rtl/>
        </w:rPr>
        <w:t xml:space="preserve"> הישראלי, ככל ונדרש.</w:t>
      </w:r>
    </w:p>
    <w:p w14:paraId="587B171F" w14:textId="77777777" w:rsidR="00B84426" w:rsidRPr="00F77B29" w:rsidRDefault="00B84426" w:rsidP="00F77B29">
      <w:pPr>
        <w:pStyle w:val="3-0"/>
      </w:pPr>
      <w:r w:rsidRPr="00F77B29">
        <w:rPr>
          <w:rFonts w:hint="cs"/>
          <w:rtl/>
        </w:rPr>
        <w:t>בתיאום מראש עם הספק, הספק ישתף פעולה עם תרגולים אלו תוך הפעלת הצוותים הרלוונטיים על מנת לדמות מצב אמת.</w:t>
      </w:r>
    </w:p>
    <w:p w14:paraId="0532EEC9" w14:textId="77777777" w:rsidR="00B84426" w:rsidRPr="00F77B29" w:rsidRDefault="00B84426" w:rsidP="00F77B29">
      <w:pPr>
        <w:pStyle w:val="3-0"/>
      </w:pPr>
      <w:r w:rsidRPr="00F77B29">
        <w:rPr>
          <w:rFonts w:hint="cs"/>
          <w:rtl/>
        </w:rPr>
        <w:t xml:space="preserve">הספק יסייע בהרמת סביבות אימון ותרגול, לרבות שיקוף של מערכות </w:t>
      </w:r>
      <w:proofErr w:type="spellStart"/>
      <w:r w:rsidRPr="00F77B29">
        <w:rPr>
          <w:rFonts w:hint="cs"/>
          <w:rtl/>
        </w:rPr>
        <w:t>אמיתיות</w:t>
      </w:r>
      <w:proofErr w:type="spellEnd"/>
      <w:r w:rsidRPr="00F77B29">
        <w:rPr>
          <w:rFonts w:hint="cs"/>
          <w:rtl/>
        </w:rPr>
        <w:t xml:space="preserve"> של המזמינים.</w:t>
      </w:r>
    </w:p>
    <w:p w14:paraId="0DFF456D" w14:textId="77777777" w:rsidR="00B84426" w:rsidRDefault="00B84426" w:rsidP="00B84426">
      <w:pPr>
        <w:bidi w:val="0"/>
        <w:spacing w:after="160" w:line="256" w:lineRule="auto"/>
        <w:rPr>
          <w:rFonts w:ascii="David" w:hAnsi="David" w:cs="David"/>
        </w:rPr>
      </w:pPr>
    </w:p>
    <w:p w14:paraId="1517271D" w14:textId="77777777" w:rsidR="00174874" w:rsidRDefault="00174874" w:rsidP="0057016F">
      <w:pPr>
        <w:pStyle w:val="1-0"/>
        <w:rPr>
          <w:rtl/>
        </w:rPr>
      </w:pPr>
    </w:p>
    <w:p w14:paraId="34444613" w14:textId="77777777" w:rsidR="00943D9B" w:rsidRDefault="00943D9B" w:rsidP="0057016F">
      <w:pPr>
        <w:pStyle w:val="1-0"/>
        <w:rPr>
          <w:rtl/>
        </w:rPr>
      </w:pPr>
      <w:r>
        <w:rPr>
          <w:rtl/>
        </w:rPr>
        <w:br w:type="page"/>
      </w:r>
    </w:p>
    <w:p w14:paraId="3A4105C5" w14:textId="77777777" w:rsidR="00174874" w:rsidRDefault="00174874" w:rsidP="00860FDD">
      <w:pPr>
        <w:pStyle w:val="afffffff7"/>
        <w:rPr>
          <w:rtl/>
        </w:rPr>
      </w:pPr>
      <w:bookmarkStart w:id="1456" w:name="_Toc144014733"/>
      <w:bookmarkStart w:id="1457" w:name="_Toc144016040"/>
      <w:bookmarkStart w:id="1458" w:name="_Toc144280842"/>
      <w:bookmarkStart w:id="1459" w:name="_Toc144282610"/>
      <w:bookmarkStart w:id="1460" w:name="_Toc48749916"/>
      <w:bookmarkStart w:id="1461" w:name="_Toc140555436"/>
      <w:bookmarkStart w:id="1462" w:name="_Toc140765172"/>
      <w:bookmarkStart w:id="1463" w:name="_Toc140765314"/>
      <w:r>
        <w:rPr>
          <w:rFonts w:hint="cs"/>
          <w:rtl/>
        </w:rPr>
        <w:lastRenderedPageBreak/>
        <w:t xml:space="preserve">נספח ו' </w:t>
      </w:r>
      <w:r>
        <w:rPr>
          <w:rtl/>
        </w:rPr>
        <w:t>–</w:t>
      </w:r>
      <w:r>
        <w:rPr>
          <w:rFonts w:hint="cs"/>
          <w:rtl/>
        </w:rPr>
        <w:t xml:space="preserve"> דרישות ביטוח</w:t>
      </w:r>
      <w:bookmarkEnd w:id="1456"/>
      <w:bookmarkEnd w:id="1457"/>
      <w:bookmarkEnd w:id="1458"/>
      <w:bookmarkEnd w:id="1459"/>
    </w:p>
    <w:p w14:paraId="6B871940" w14:textId="77777777" w:rsidR="00174874" w:rsidRPr="00174874" w:rsidRDefault="00174874" w:rsidP="00174874">
      <w:pPr>
        <w:pStyle w:val="afff8"/>
        <w:spacing w:line="276" w:lineRule="auto"/>
        <w:ind w:left="-69"/>
        <w:jc w:val="both"/>
        <w:rPr>
          <w:rFonts w:ascii="David" w:hAnsi="David" w:cs="David"/>
          <w:sz w:val="24"/>
          <w:szCs w:val="24"/>
        </w:rPr>
      </w:pPr>
      <w:r w:rsidRPr="00174874">
        <w:rPr>
          <w:rFonts w:ascii="David" w:hAnsi="David" w:cs="David"/>
          <w:sz w:val="24"/>
          <w:szCs w:val="24"/>
          <w:rtl/>
        </w:rPr>
        <w:t xml:space="preserve">הספק מתחייב לרכוש ולקיים את כל הביטוחים המפורטים בזה לטובתו ולטובת מדינת ישראל- משרד האוצר, משרדי ממשלה אחרים, יחידות סמך וגופים נלווים </w:t>
      </w:r>
      <w:r w:rsidRPr="00174874">
        <w:rPr>
          <w:rStyle w:val="aff6"/>
          <w:rFonts w:ascii="David" w:hAnsi="David" w:cs="David"/>
          <w:sz w:val="24"/>
          <w:szCs w:val="24"/>
          <w:rtl/>
        </w:rPr>
        <w:t>כ</w:t>
      </w:r>
      <w:r w:rsidRPr="00174874">
        <w:rPr>
          <w:rFonts w:ascii="David" w:hAnsi="David" w:cs="David"/>
          <w:sz w:val="24"/>
          <w:szCs w:val="24"/>
          <w:rtl/>
        </w:rPr>
        <w:t>שהם כוללים את הכיסויים והתנאים הנדרשים וכאשר גבולות האחריות לא יפחתו מהמצוין להלן:</w:t>
      </w:r>
    </w:p>
    <w:p w14:paraId="38E09F6A" w14:textId="77777777" w:rsidR="00174874" w:rsidRPr="00174874" w:rsidRDefault="00174874" w:rsidP="00174874">
      <w:pPr>
        <w:pStyle w:val="afff8"/>
        <w:numPr>
          <w:ilvl w:val="0"/>
          <w:numId w:val="99"/>
        </w:numPr>
        <w:spacing w:after="200" w:line="276" w:lineRule="auto"/>
        <w:ind w:left="651" w:hanging="295"/>
        <w:jc w:val="both"/>
        <w:rPr>
          <w:rFonts w:ascii="David" w:hAnsi="David" w:cs="David"/>
          <w:b/>
          <w:bCs/>
          <w:sz w:val="24"/>
          <w:szCs w:val="24"/>
          <w:rtl/>
        </w:rPr>
      </w:pPr>
      <w:r w:rsidRPr="00174874">
        <w:rPr>
          <w:rFonts w:ascii="David" w:hAnsi="David" w:cs="David"/>
          <w:b/>
          <w:bCs/>
          <w:sz w:val="24"/>
          <w:szCs w:val="24"/>
          <w:u w:val="single"/>
          <w:rtl/>
        </w:rPr>
        <w:t xml:space="preserve">ביטוח משולב לאחריות מקצועית וחבות המוצר </w:t>
      </w:r>
      <w:r w:rsidRPr="00174874">
        <w:rPr>
          <w:rFonts w:ascii="David" w:hAnsi="David" w:cs="David"/>
          <w:sz w:val="24"/>
          <w:szCs w:val="24"/>
          <w:rtl/>
        </w:rPr>
        <w:t xml:space="preserve">     </w:t>
      </w:r>
    </w:p>
    <w:p w14:paraId="1C508665" w14:textId="77777777" w:rsidR="00174874" w:rsidRPr="00174874" w:rsidRDefault="00174874" w:rsidP="00174874">
      <w:pPr>
        <w:pStyle w:val="afff8"/>
        <w:spacing w:after="200" w:line="276" w:lineRule="auto"/>
        <w:ind w:left="368"/>
        <w:jc w:val="right"/>
        <w:rPr>
          <w:rFonts w:ascii="David" w:hAnsi="David" w:cs="David"/>
          <w:b/>
          <w:bCs/>
          <w:sz w:val="24"/>
          <w:szCs w:val="24"/>
        </w:rPr>
      </w:pPr>
      <w:r w:rsidRPr="00174874">
        <w:rPr>
          <w:rFonts w:ascii="David" w:hAnsi="David" w:cs="David"/>
          <w:b/>
          <w:bCs/>
          <w:sz w:val="24"/>
          <w:szCs w:val="24"/>
        </w:rPr>
        <w:t>COMBINED PRODUCTS LIABILITY AND PROFESSIONAL INDEMNITY POLICY FOR THE SOFTWARE AND HARDWARE INDUSTRY</w:t>
      </w:r>
      <w:r w:rsidRPr="00174874">
        <w:rPr>
          <w:rFonts w:ascii="David" w:hAnsi="David" w:cs="David"/>
          <w:b/>
          <w:bCs/>
          <w:sz w:val="24"/>
          <w:szCs w:val="24"/>
          <w:rtl/>
        </w:rPr>
        <w:t xml:space="preserve">               </w:t>
      </w:r>
    </w:p>
    <w:p w14:paraId="58407ED9" w14:textId="77777777" w:rsidR="00174874" w:rsidRPr="00174874" w:rsidRDefault="00174874" w:rsidP="00174874">
      <w:pPr>
        <w:pStyle w:val="afff8"/>
        <w:spacing w:after="200" w:line="276" w:lineRule="auto"/>
        <w:ind w:left="651"/>
        <w:rPr>
          <w:rFonts w:ascii="David" w:hAnsi="David" w:cs="David"/>
          <w:b/>
          <w:bCs/>
          <w:sz w:val="24"/>
          <w:szCs w:val="24"/>
          <w:rtl/>
        </w:rPr>
      </w:pPr>
      <w:r w:rsidRPr="00174874">
        <w:rPr>
          <w:rFonts w:ascii="David" w:hAnsi="David" w:cs="David"/>
          <w:b/>
          <w:bCs/>
          <w:sz w:val="24"/>
          <w:szCs w:val="24"/>
          <w:rtl/>
        </w:rPr>
        <w:t>או</w:t>
      </w:r>
    </w:p>
    <w:p w14:paraId="3D4F207A" w14:textId="77777777" w:rsidR="00174874" w:rsidRPr="00174874" w:rsidRDefault="00174874" w:rsidP="00174874">
      <w:pPr>
        <w:pStyle w:val="afff8"/>
        <w:spacing w:after="200" w:line="276" w:lineRule="auto"/>
        <w:ind w:left="368"/>
        <w:jc w:val="right"/>
        <w:rPr>
          <w:rFonts w:ascii="David" w:hAnsi="David" w:cs="David"/>
          <w:b/>
          <w:bCs/>
          <w:sz w:val="24"/>
          <w:szCs w:val="24"/>
        </w:rPr>
      </w:pPr>
      <w:r w:rsidRPr="00174874">
        <w:rPr>
          <w:rFonts w:ascii="David" w:hAnsi="David" w:cs="David"/>
          <w:b/>
          <w:bCs/>
          <w:sz w:val="24"/>
          <w:szCs w:val="24"/>
        </w:rPr>
        <w:t>ELECTRONIC PRODUCTS AND SERVICES ERRORS OR OMISSONS AND PRODUCTS LIABILITY INSURANCE</w:t>
      </w:r>
    </w:p>
    <w:p w14:paraId="1F9DB367" w14:textId="77777777" w:rsidR="00174874" w:rsidRPr="00174874" w:rsidRDefault="00174874" w:rsidP="00174874">
      <w:pPr>
        <w:spacing w:line="276" w:lineRule="auto"/>
        <w:ind w:left="651"/>
        <w:rPr>
          <w:rFonts w:ascii="David" w:hAnsi="David" w:cs="David"/>
          <w:rtl/>
        </w:rPr>
      </w:pPr>
      <w:r w:rsidRPr="00174874">
        <w:rPr>
          <w:rFonts w:ascii="David" w:hAnsi="David" w:cs="David"/>
          <w:b/>
          <w:bCs/>
          <w:rtl/>
        </w:rPr>
        <w:t>או</w:t>
      </w:r>
      <w:r w:rsidRPr="00174874">
        <w:rPr>
          <w:rFonts w:ascii="David" w:hAnsi="David" w:cs="David"/>
          <w:rtl/>
        </w:rPr>
        <w:t xml:space="preserve">  </w:t>
      </w:r>
    </w:p>
    <w:p w14:paraId="7FF82A0A" w14:textId="77777777" w:rsidR="00174874" w:rsidRPr="00174874" w:rsidRDefault="00174874" w:rsidP="00174874">
      <w:pPr>
        <w:spacing w:line="276" w:lineRule="auto"/>
        <w:ind w:left="368"/>
        <w:rPr>
          <w:rFonts w:ascii="David" w:hAnsi="David" w:cs="David"/>
          <w:rtl/>
        </w:rPr>
      </w:pPr>
    </w:p>
    <w:p w14:paraId="6E71C79A" w14:textId="77777777" w:rsidR="00174874" w:rsidRPr="00174874" w:rsidRDefault="00174874" w:rsidP="00174874">
      <w:pPr>
        <w:spacing w:line="276" w:lineRule="auto"/>
        <w:ind w:left="651"/>
        <w:rPr>
          <w:rFonts w:ascii="David" w:hAnsi="David" w:cs="David"/>
          <w:rtl/>
        </w:rPr>
      </w:pPr>
      <w:r w:rsidRPr="00174874">
        <w:rPr>
          <w:rFonts w:ascii="David" w:hAnsi="David" w:cs="David"/>
          <w:rtl/>
        </w:rPr>
        <w:t>נוסח אחר לביטוח אחריות מקצועית לענף הייטק/תחום מחשוב (</w:t>
      </w:r>
      <w:r w:rsidRPr="00174874">
        <w:rPr>
          <w:rFonts w:ascii="David" w:hAnsi="David" w:cs="David"/>
          <w:b/>
          <w:bCs/>
          <w:rtl/>
        </w:rPr>
        <w:t>בכפוף לבחינתו ושיקולו של עורך המכרז</w:t>
      </w:r>
      <w:r w:rsidRPr="00174874">
        <w:rPr>
          <w:rFonts w:ascii="David" w:hAnsi="David" w:cs="David"/>
          <w:rtl/>
        </w:rPr>
        <w:t>).</w:t>
      </w:r>
    </w:p>
    <w:p w14:paraId="1E035675" w14:textId="77777777" w:rsidR="00174874" w:rsidRPr="00174874" w:rsidRDefault="00174874" w:rsidP="00174874">
      <w:pPr>
        <w:pStyle w:val="afff8"/>
        <w:spacing w:after="200" w:line="276" w:lineRule="auto"/>
        <w:ind w:left="1206" w:hanging="567"/>
        <w:jc w:val="right"/>
        <w:rPr>
          <w:rFonts w:ascii="David" w:hAnsi="David" w:cs="David"/>
          <w:sz w:val="24"/>
          <w:szCs w:val="24"/>
        </w:rPr>
      </w:pPr>
      <w:r w:rsidRPr="00174874">
        <w:rPr>
          <w:rFonts w:ascii="David" w:hAnsi="David" w:cs="David"/>
          <w:sz w:val="24"/>
          <w:szCs w:val="24"/>
          <w:rtl/>
        </w:rPr>
        <w:t xml:space="preserve">                                                                    </w:t>
      </w:r>
    </w:p>
    <w:p w14:paraId="0118958F" w14:textId="77777777" w:rsidR="00827E52" w:rsidRDefault="00174874" w:rsidP="00827E52">
      <w:pPr>
        <w:pStyle w:val="af3"/>
        <w:numPr>
          <w:ilvl w:val="1"/>
          <w:numId w:val="99"/>
        </w:numPr>
        <w:spacing w:line="276" w:lineRule="auto"/>
        <w:jc w:val="both"/>
        <w:rPr>
          <w:rFonts w:ascii="David" w:hAnsi="David" w:cs="David"/>
        </w:rPr>
      </w:pPr>
      <w:r w:rsidRPr="00827E52">
        <w:rPr>
          <w:rFonts w:ascii="David" w:hAnsi="David" w:cs="David"/>
          <w:rtl/>
        </w:rPr>
        <w:t>הספק ידאג כי הביטוח שיערוך יכסה את אחריותם החוקית של הספק ואחריות היצרן של המערכת* בגין השירותים נשוא הסכם זה עבור מדינת ישראל- משרד האוצר, משרדי ממשלה אחרים, יחידות סמך וגופים נלווים, בהתאם להסכם ומכרז עם מדינת ישראל – משרד האוצר, מינהל הרכש הממשלתי בביטוח כאמור.</w:t>
      </w:r>
      <w:r w:rsidRPr="00827E52">
        <w:rPr>
          <w:rFonts w:ascii="David" w:hAnsi="David" w:cs="David"/>
          <w:rtl/>
        </w:rPr>
        <w:tab/>
      </w:r>
      <w:r w:rsidRPr="00827E52">
        <w:rPr>
          <w:rFonts w:ascii="David" w:hAnsi="David" w:cs="David"/>
          <w:rtl/>
        </w:rPr>
        <w:br/>
        <w:t xml:space="preserve">  * כחלופה לכיסוי חבות היצרן בביטוח של הספק, רשאי הספק להציג אישור ביטוח נפרד מטעם היצרן בגין ביטוח הביטוח הנערך על ידו לפיו: (א) שם המבוטח בפוליסה כולל גם את מדינת ישראל- משרד האוצר, משרדי ממשלה אחרים, יחידות סמך וגופים נלווים, (ניתן בכפוף </w:t>
      </w:r>
      <w:proofErr w:type="spellStart"/>
      <w:r w:rsidRPr="00827E52">
        <w:rPr>
          <w:rFonts w:ascii="David" w:hAnsi="David" w:cs="David"/>
          <w:rtl/>
        </w:rPr>
        <w:t>להרחב</w:t>
      </w:r>
      <w:proofErr w:type="spellEnd"/>
      <w:r w:rsidRPr="00827E52">
        <w:rPr>
          <w:rFonts w:ascii="David" w:hAnsi="David" w:cs="David"/>
          <w:rtl/>
        </w:rPr>
        <w:t xml:space="preserve"> שיפוי שלהלן), (ב) סעיף "אחריות צולבת" (ג) סעיף ויתור על זכות התחלוף/ שיבוב כלפי מדינת ישראל- משרד האוצר, משרדי ממשלה אחרים, יחידות סמך וגופים נלווים, ועובדיהם (ובלבד שהוויתור לא יחול לטובת אדם שגרם לנזק מתוך כוונת זדון) וכן סעיף לפיו הביטוח יהיה קודם וראשוני ללא זכות שיתוף כלפיהם (ד) דין שיפוט וגבולות טריטוריאליים- כולל מדינת ישראל. </w:t>
      </w:r>
    </w:p>
    <w:p w14:paraId="272E3444" w14:textId="77777777" w:rsidR="00827E52" w:rsidRDefault="00174874" w:rsidP="00827E52">
      <w:pPr>
        <w:pStyle w:val="af3"/>
        <w:numPr>
          <w:ilvl w:val="1"/>
          <w:numId w:val="99"/>
        </w:numPr>
        <w:spacing w:line="276" w:lineRule="auto"/>
        <w:jc w:val="both"/>
        <w:rPr>
          <w:rFonts w:ascii="David" w:hAnsi="David" w:cs="David"/>
        </w:rPr>
      </w:pPr>
      <w:r w:rsidRPr="00827E52">
        <w:rPr>
          <w:rFonts w:ascii="David" w:hAnsi="David" w:cs="David"/>
          <w:rtl/>
        </w:rPr>
        <w:t>הפוליסה תכסה את חבות הספק, עובדיו ובגין כל הפועלים מטעמו:</w:t>
      </w:r>
    </w:p>
    <w:p w14:paraId="3297D9B7" w14:textId="77777777" w:rsidR="00827E52" w:rsidRDefault="00174874" w:rsidP="00827E52">
      <w:pPr>
        <w:pStyle w:val="af3"/>
        <w:numPr>
          <w:ilvl w:val="2"/>
          <w:numId w:val="99"/>
        </w:numPr>
        <w:spacing w:line="276" w:lineRule="auto"/>
        <w:jc w:val="both"/>
        <w:rPr>
          <w:rFonts w:ascii="David" w:hAnsi="David" w:cs="David"/>
        </w:rPr>
      </w:pPr>
      <w:r w:rsidRPr="00827E52">
        <w:rPr>
          <w:rFonts w:ascii="David" w:hAnsi="David" w:cs="David"/>
          <w:rtl/>
        </w:rPr>
        <w:t>בקשר עם מעשה או מחדל מקצועי- כיסוי בגין הפרת חובה מקצועית, טעות השמטה, הזנחה ורשלנות.</w:t>
      </w:r>
    </w:p>
    <w:p w14:paraId="06880BA0" w14:textId="77777777" w:rsidR="00827E52" w:rsidRDefault="00174874" w:rsidP="00827E52">
      <w:pPr>
        <w:pStyle w:val="af3"/>
        <w:numPr>
          <w:ilvl w:val="2"/>
          <w:numId w:val="99"/>
        </w:numPr>
        <w:spacing w:line="276" w:lineRule="auto"/>
        <w:jc w:val="both"/>
        <w:rPr>
          <w:rFonts w:ascii="David" w:hAnsi="David" w:cs="David"/>
        </w:rPr>
      </w:pPr>
      <w:proofErr w:type="spellStart"/>
      <w:r w:rsidRPr="00827E52">
        <w:rPr>
          <w:rFonts w:ascii="David" w:hAnsi="David" w:cs="David"/>
          <w:rtl/>
        </w:rPr>
        <w:t>חבותו</w:t>
      </w:r>
      <w:proofErr w:type="spellEnd"/>
      <w:r w:rsidRPr="00827E52">
        <w:rPr>
          <w:rFonts w:ascii="David" w:hAnsi="David" w:cs="David"/>
          <w:rtl/>
        </w:rPr>
        <w:t xml:space="preserve"> מפגם במוצר - כיסוי בגין נזקים שייגרמו בקשר עם מוצרים שיוצרו, פותחו, הורכבו, תוקנו, סופקו, נמכרו, הופצו או טופלו בכל דרך אחרת על ידי  הספק או מי מטעמו.            </w:t>
      </w:r>
    </w:p>
    <w:p w14:paraId="2C32B58E" w14:textId="77777777" w:rsidR="00827E52" w:rsidRDefault="00174874" w:rsidP="00827E52">
      <w:pPr>
        <w:pStyle w:val="af3"/>
        <w:numPr>
          <w:ilvl w:val="2"/>
          <w:numId w:val="99"/>
        </w:numPr>
        <w:spacing w:line="276" w:lineRule="auto"/>
        <w:jc w:val="both"/>
        <w:rPr>
          <w:rFonts w:ascii="David" w:hAnsi="David" w:cs="David"/>
        </w:rPr>
      </w:pPr>
      <w:r w:rsidRPr="00827E52">
        <w:rPr>
          <w:rFonts w:ascii="David" w:hAnsi="David" w:cs="David"/>
          <w:rtl/>
        </w:rPr>
        <w:t>פעילות הספק, עובדיו ובגין כל הפועלים מטעמו בגין הפעילות כמפורט בסעיף 3.1 לעיל.</w:t>
      </w:r>
    </w:p>
    <w:p w14:paraId="306BE22A" w14:textId="77777777" w:rsidR="00827E52" w:rsidRDefault="00174874" w:rsidP="00827E52">
      <w:pPr>
        <w:pStyle w:val="af3"/>
        <w:numPr>
          <w:ilvl w:val="1"/>
          <w:numId w:val="99"/>
        </w:numPr>
        <w:spacing w:line="276" w:lineRule="auto"/>
        <w:jc w:val="both"/>
        <w:rPr>
          <w:rFonts w:ascii="David" w:hAnsi="David" w:cs="David"/>
        </w:rPr>
      </w:pPr>
      <w:r w:rsidRPr="00827E52">
        <w:rPr>
          <w:rFonts w:ascii="David" w:hAnsi="David" w:cs="David"/>
          <w:rtl/>
        </w:rPr>
        <w:t>גבול האחריות לא יפחת מסך 5,000,000 דולר ארה"ב למקרה ולתקופת הביטוח.</w:t>
      </w:r>
    </w:p>
    <w:p w14:paraId="35D031B9" w14:textId="77777777" w:rsidR="00827E52" w:rsidRDefault="00174874" w:rsidP="00827E52">
      <w:pPr>
        <w:pStyle w:val="af3"/>
        <w:numPr>
          <w:ilvl w:val="1"/>
          <w:numId w:val="99"/>
        </w:numPr>
        <w:spacing w:line="276" w:lineRule="auto"/>
        <w:jc w:val="both"/>
        <w:rPr>
          <w:rFonts w:ascii="David" w:hAnsi="David" w:cs="David"/>
        </w:rPr>
      </w:pPr>
      <w:r w:rsidRPr="00827E52">
        <w:rPr>
          <w:rFonts w:ascii="David" w:hAnsi="David" w:cs="David"/>
          <w:rtl/>
        </w:rPr>
        <w:t>הפוליסה תכלול את ההרחבות הבאות:</w:t>
      </w:r>
      <w:r w:rsidRPr="00827E52">
        <w:rPr>
          <w:rFonts w:ascii="David" w:hAnsi="David" w:cs="David"/>
          <w:rtl/>
        </w:rPr>
        <w:tab/>
      </w:r>
    </w:p>
    <w:p w14:paraId="0F105AD8" w14:textId="77777777" w:rsidR="00827E52" w:rsidRDefault="00174874" w:rsidP="00827E52">
      <w:pPr>
        <w:pStyle w:val="af3"/>
        <w:numPr>
          <w:ilvl w:val="2"/>
          <w:numId w:val="99"/>
        </w:numPr>
        <w:spacing w:line="276" w:lineRule="auto"/>
        <w:jc w:val="both"/>
        <w:rPr>
          <w:rFonts w:ascii="David" w:hAnsi="David" w:cs="David"/>
        </w:rPr>
      </w:pPr>
      <w:r w:rsidRPr="00827E52">
        <w:rPr>
          <w:rFonts w:ascii="David" w:hAnsi="David" w:cs="David"/>
          <w:rtl/>
        </w:rPr>
        <w:t>תקופת גילוי של לפחות 6 חודשים.</w:t>
      </w:r>
    </w:p>
    <w:p w14:paraId="0179B6FC" w14:textId="77777777" w:rsidR="00827E52" w:rsidRDefault="00174874" w:rsidP="00827E52">
      <w:pPr>
        <w:pStyle w:val="af3"/>
        <w:numPr>
          <w:ilvl w:val="2"/>
          <w:numId w:val="99"/>
        </w:numPr>
        <w:spacing w:line="276" w:lineRule="auto"/>
        <w:jc w:val="both"/>
        <w:rPr>
          <w:rFonts w:ascii="David" w:hAnsi="David" w:cs="David"/>
        </w:rPr>
      </w:pPr>
      <w:r w:rsidRPr="00827E52">
        <w:rPr>
          <w:rFonts w:ascii="David" w:hAnsi="David" w:cs="David"/>
          <w:rtl/>
        </w:rPr>
        <w:t xml:space="preserve">אחריות צולבת - </w:t>
      </w:r>
      <w:r w:rsidRPr="00827E52">
        <w:rPr>
          <w:rFonts w:ascii="David" w:hAnsi="David" w:cs="David"/>
        </w:rPr>
        <w:t>Cross Liability</w:t>
      </w:r>
      <w:r w:rsidRPr="00827E52">
        <w:rPr>
          <w:rFonts w:ascii="David" w:hAnsi="David" w:cs="David"/>
          <w:rtl/>
        </w:rPr>
        <w:t xml:space="preserve">. </w:t>
      </w:r>
      <w:r w:rsidRPr="00827E52">
        <w:rPr>
          <w:rFonts w:ascii="David" w:hAnsi="David" w:cs="David"/>
          <w:rtl/>
        </w:rPr>
        <w:tab/>
      </w:r>
    </w:p>
    <w:p w14:paraId="356DA2F6" w14:textId="77777777" w:rsidR="00827E52" w:rsidRDefault="00174874" w:rsidP="00827E52">
      <w:pPr>
        <w:pStyle w:val="af3"/>
        <w:numPr>
          <w:ilvl w:val="1"/>
          <w:numId w:val="99"/>
        </w:numPr>
        <w:spacing w:line="276" w:lineRule="auto"/>
        <w:jc w:val="both"/>
        <w:rPr>
          <w:rFonts w:ascii="David" w:hAnsi="David" w:cs="David"/>
        </w:rPr>
      </w:pPr>
      <w:r w:rsidRPr="00827E52">
        <w:rPr>
          <w:rFonts w:ascii="David" w:hAnsi="David" w:cs="David"/>
          <w:rtl/>
        </w:rPr>
        <w:t>סעיפי דין, שיפוט וגבולות טריטוריאליים ב</w:t>
      </w:r>
      <w:r w:rsidR="00827E52">
        <w:rPr>
          <w:rFonts w:ascii="David" w:hAnsi="David" w:cs="David"/>
          <w:rtl/>
        </w:rPr>
        <w:t>פוליסה יכללו גם את מדינת ישראל.</w:t>
      </w:r>
    </w:p>
    <w:p w14:paraId="4A1180CC" w14:textId="77777777" w:rsidR="00174874" w:rsidRPr="00827E52" w:rsidRDefault="00174874" w:rsidP="00827E52">
      <w:pPr>
        <w:pStyle w:val="af3"/>
        <w:numPr>
          <w:ilvl w:val="1"/>
          <w:numId w:val="99"/>
        </w:numPr>
        <w:spacing w:line="276" w:lineRule="auto"/>
        <w:jc w:val="both"/>
        <w:rPr>
          <w:rFonts w:ascii="David" w:hAnsi="David" w:cs="David"/>
          <w:rtl/>
        </w:rPr>
      </w:pPr>
      <w:r w:rsidRPr="00827E52">
        <w:rPr>
          <w:rFonts w:ascii="David" w:hAnsi="David" w:cs="David"/>
          <w:rtl/>
        </w:rPr>
        <w:t>הביטוח יורחב לשפות את מדינת ישראל – משרד האוצר, משרדי ממשלה אחרים, יחידות סמך וגופים נלווים לגבי אחריותו בגין נזק עקב פגם במוצרים אשר סופקו, הותקנו, ותוחזקו על ידי הספק וכל הפועלים מטעמו ו/או ככל שייחשבו אחראים למעשי ו/או מחדלי הספק וכל הפועלים מטעמו.</w:t>
      </w:r>
    </w:p>
    <w:p w14:paraId="1C86F7B7" w14:textId="77777777" w:rsidR="00174874" w:rsidRPr="00174874" w:rsidRDefault="00174874" w:rsidP="00174874">
      <w:pPr>
        <w:pStyle w:val="afff8"/>
        <w:numPr>
          <w:ilvl w:val="0"/>
          <w:numId w:val="99"/>
        </w:numPr>
        <w:spacing w:after="200" w:line="276" w:lineRule="auto"/>
        <w:ind w:left="651" w:hanging="295"/>
        <w:jc w:val="both"/>
        <w:rPr>
          <w:rFonts w:ascii="David" w:hAnsi="David" w:cs="David"/>
          <w:b/>
          <w:bCs/>
          <w:sz w:val="24"/>
          <w:szCs w:val="24"/>
        </w:rPr>
      </w:pPr>
      <w:r w:rsidRPr="00174874">
        <w:rPr>
          <w:rFonts w:ascii="David" w:hAnsi="David" w:cs="David"/>
          <w:b/>
          <w:bCs/>
          <w:sz w:val="24"/>
          <w:szCs w:val="24"/>
          <w:u w:val="single"/>
          <w:rtl/>
        </w:rPr>
        <w:t>ביטוחים נוספים</w:t>
      </w:r>
      <w:r w:rsidRPr="00174874">
        <w:rPr>
          <w:rFonts w:ascii="David" w:hAnsi="David" w:cs="David"/>
          <w:b/>
          <w:bCs/>
          <w:sz w:val="24"/>
          <w:szCs w:val="24"/>
          <w:rtl/>
        </w:rPr>
        <w:t>:</w:t>
      </w:r>
    </w:p>
    <w:p w14:paraId="00D9E6A6" w14:textId="77777777" w:rsidR="00174874" w:rsidRPr="00174874" w:rsidRDefault="00174874" w:rsidP="00174874">
      <w:pPr>
        <w:pStyle w:val="afff8"/>
        <w:spacing w:after="200" w:line="276" w:lineRule="auto"/>
        <w:ind w:left="651"/>
        <w:jc w:val="both"/>
        <w:rPr>
          <w:rFonts w:ascii="David" w:hAnsi="David" w:cs="David"/>
          <w:sz w:val="24"/>
          <w:szCs w:val="24"/>
          <w:rtl/>
        </w:rPr>
      </w:pPr>
      <w:r w:rsidRPr="00174874">
        <w:rPr>
          <w:rFonts w:ascii="David" w:hAnsi="David" w:cs="David"/>
          <w:sz w:val="24"/>
          <w:szCs w:val="24"/>
          <w:rtl/>
        </w:rPr>
        <w:t xml:space="preserve">הספק ו/או הנציג מטעמו ("חברה – בת" כהגדרתה) יערכו ביטוחים נוספים מתאימים כמפורט להלן לגבי פעילותם לרבות בתשומת הלב ובהתאם להוראות הדין המקומי של המדינה שבה הם פועלים,, כולל גם ביטוח אחריות כלפי צד שלישי, ביטוח חבות מעבידים כלפי עובדיהם (או כל ביטוח אחר המקביל לו לפי הדין המקומי כגון </w:t>
      </w:r>
      <w:r w:rsidRPr="00174874">
        <w:rPr>
          <w:rFonts w:ascii="David" w:hAnsi="David" w:cs="David"/>
          <w:sz w:val="24"/>
          <w:szCs w:val="24"/>
        </w:rPr>
        <w:t>workers compensation</w:t>
      </w:r>
      <w:r w:rsidRPr="00174874">
        <w:rPr>
          <w:rFonts w:ascii="David" w:hAnsi="David" w:cs="David"/>
          <w:sz w:val="24"/>
          <w:szCs w:val="24"/>
          <w:rtl/>
        </w:rPr>
        <w:t xml:space="preserve">) , ביטוח הוצאות רפואיות (ביחס לעובדים מעת יציאתם </w:t>
      </w:r>
      <w:r w:rsidRPr="00174874">
        <w:rPr>
          <w:rFonts w:ascii="David" w:hAnsi="David" w:cs="David"/>
          <w:sz w:val="24"/>
          <w:szCs w:val="24"/>
          <w:rtl/>
        </w:rPr>
        <w:lastRenderedPageBreak/>
        <w:t xml:space="preserve">לפעילות בישראל ממדינת המוצא בחו"ל ועד לשובם אליה), בגבולות אחריות ותנאים סבירים כאשר בביטוחים  הרלוונטיים ייכלל סעיף לפיו דין שיפוט וגבולות הטריטוריאליים כוללים גם את מדינת ישראל.  </w:t>
      </w:r>
      <w:r w:rsidRPr="00174874">
        <w:rPr>
          <w:rFonts w:ascii="David" w:hAnsi="David" w:cs="David"/>
          <w:sz w:val="24"/>
          <w:szCs w:val="24"/>
          <w:rtl/>
        </w:rPr>
        <w:tab/>
      </w:r>
      <w:r w:rsidRPr="00174874">
        <w:rPr>
          <w:rFonts w:ascii="David" w:hAnsi="David" w:cs="David"/>
          <w:sz w:val="24"/>
          <w:szCs w:val="24"/>
          <w:rtl/>
        </w:rPr>
        <w:br/>
        <w:t xml:space="preserve">הספק יוודא כי בכל הביטוחים שערך לפי סעיף זה מדינת ישראל – משרד האוצר, משרדי ממשלה אחרים, יחידות סמך וגופים נלווים יתווספו כמבוטחים נוספים בכפוף להרחבת שיפוי כמקובל באותו סוג ביטוח. </w:t>
      </w:r>
    </w:p>
    <w:p w14:paraId="42722680" w14:textId="77777777" w:rsidR="00174874" w:rsidRPr="00174874" w:rsidRDefault="00174874" w:rsidP="00174874">
      <w:pPr>
        <w:pStyle w:val="afff8"/>
        <w:spacing w:after="200" w:line="276" w:lineRule="auto"/>
        <w:ind w:left="651"/>
        <w:jc w:val="both"/>
        <w:rPr>
          <w:rFonts w:ascii="David" w:hAnsi="David" w:cs="David"/>
          <w:sz w:val="24"/>
          <w:szCs w:val="24"/>
          <w:rtl/>
        </w:rPr>
      </w:pPr>
      <w:r w:rsidRPr="00174874">
        <w:rPr>
          <w:rFonts w:ascii="David" w:hAnsi="David" w:cs="David"/>
          <w:sz w:val="24"/>
          <w:szCs w:val="24"/>
          <w:rtl/>
        </w:rPr>
        <w:t>הספק יוודא כי בכל הביטוחים שערך לפי סעיף זה, ייכלל סעיף ויתור על זכות התחלוף / השיבוב כלפי מדינת ישראל – משרד האוצר, משרדי ממשלה אחרים, יחידות סמך וגופים נלווים ועובדיו (ויתור כאמור לא יחול לטובת האדם שגרם את  הנזק בזדון) וכן סעיף לפיו הביטוחים יהיו קודמים וראשוניים ללא זכות השתתפות ו/או חזרה. 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Pr="00174874">
        <w:rPr>
          <w:rFonts w:ascii="David" w:hAnsi="David" w:cs="David"/>
          <w:sz w:val="24"/>
          <w:szCs w:val="24"/>
          <w:rtl/>
        </w:rPr>
        <w:tab/>
      </w:r>
      <w:r w:rsidRPr="00174874">
        <w:rPr>
          <w:rFonts w:ascii="David" w:hAnsi="David" w:cs="David"/>
          <w:sz w:val="24"/>
          <w:szCs w:val="24"/>
          <w:rtl/>
        </w:rPr>
        <w:br/>
        <w:t>מבלי לגרוע מהאמור לעיל ולהלן עורך המכרז שומר לעצמו את הזכות לקבל מהספק אישור על קיום ביטוח או העתקי פוליסות אלו, מעת לעת ולפי דרישה.</w:t>
      </w:r>
    </w:p>
    <w:p w14:paraId="303BDF2F" w14:textId="77777777" w:rsidR="00174874" w:rsidRPr="00174874" w:rsidRDefault="00174874" w:rsidP="00174874">
      <w:pPr>
        <w:spacing w:line="276" w:lineRule="auto"/>
        <w:ind w:left="1206" w:hanging="567"/>
        <w:rPr>
          <w:rFonts w:ascii="David" w:hAnsi="David" w:cs="David"/>
          <w:b/>
          <w:bCs/>
          <w:rtl/>
        </w:rPr>
      </w:pPr>
    </w:p>
    <w:p w14:paraId="03EDD57C" w14:textId="77777777" w:rsidR="00174874" w:rsidRPr="00174874" w:rsidRDefault="00174874" w:rsidP="00174874">
      <w:pPr>
        <w:pStyle w:val="afff8"/>
        <w:numPr>
          <w:ilvl w:val="0"/>
          <w:numId w:val="99"/>
        </w:numPr>
        <w:spacing w:after="200" w:line="276" w:lineRule="auto"/>
        <w:ind w:left="651" w:hanging="295"/>
        <w:jc w:val="both"/>
        <w:rPr>
          <w:rFonts w:ascii="David" w:hAnsi="David" w:cs="David"/>
          <w:sz w:val="24"/>
          <w:szCs w:val="24"/>
          <w:rtl/>
        </w:rPr>
      </w:pPr>
      <w:r w:rsidRPr="00174874">
        <w:rPr>
          <w:rFonts w:ascii="David" w:hAnsi="David" w:cs="David"/>
          <w:b/>
          <w:bCs/>
          <w:sz w:val="24"/>
          <w:szCs w:val="24"/>
          <w:u w:val="single"/>
          <w:rtl/>
        </w:rPr>
        <w:t>כללי</w:t>
      </w:r>
    </w:p>
    <w:p w14:paraId="5623AD7E" w14:textId="77777777" w:rsidR="00827E52" w:rsidRDefault="00174874" w:rsidP="00827E52">
      <w:pPr>
        <w:pStyle w:val="afff8"/>
        <w:spacing w:after="200" w:line="276" w:lineRule="auto"/>
        <w:ind w:left="356" w:firstLine="283"/>
        <w:jc w:val="both"/>
        <w:rPr>
          <w:rFonts w:ascii="David" w:hAnsi="David" w:cs="David"/>
          <w:sz w:val="24"/>
          <w:szCs w:val="24"/>
          <w:rtl/>
        </w:rPr>
      </w:pPr>
      <w:r w:rsidRPr="00174874">
        <w:rPr>
          <w:rFonts w:ascii="David" w:hAnsi="David" w:cs="David"/>
          <w:sz w:val="24"/>
          <w:szCs w:val="24"/>
          <w:rtl/>
        </w:rPr>
        <w:t xml:space="preserve">בכל פוליסות הביטוח הנערכות </w:t>
      </w:r>
      <w:r w:rsidR="00827E52">
        <w:rPr>
          <w:rFonts w:ascii="David" w:hAnsi="David" w:cs="David"/>
          <w:sz w:val="24"/>
          <w:szCs w:val="24"/>
          <w:rtl/>
        </w:rPr>
        <w:t>על ידי הספק יכללו התנאים הבאים:</w:t>
      </w:r>
    </w:p>
    <w:p w14:paraId="31C3A480" w14:textId="77777777" w:rsidR="00827E52" w:rsidRDefault="00174874" w:rsidP="005E7957">
      <w:pPr>
        <w:pStyle w:val="afff8"/>
        <w:numPr>
          <w:ilvl w:val="1"/>
          <w:numId w:val="99"/>
        </w:numPr>
        <w:spacing w:after="200" w:line="276" w:lineRule="auto"/>
        <w:jc w:val="both"/>
        <w:rPr>
          <w:rFonts w:ascii="David" w:hAnsi="David" w:cs="David"/>
        </w:rPr>
      </w:pPr>
      <w:r w:rsidRPr="00827E52">
        <w:rPr>
          <w:rFonts w:ascii="David" w:hAnsi="David" w:cs="David"/>
          <w:rtl/>
        </w:rPr>
        <w:t>לשם המבוטח יתווספו כמבוטחים נוספים: מדינת ישראל – משרד האוצר, משרדי ממשלה אחרים, יחידות סמך וגופים נלווים</w:t>
      </w:r>
      <w:r w:rsidRPr="00827E52">
        <w:rPr>
          <w:rFonts w:ascii="David" w:hAnsi="David" w:cs="David"/>
          <w:b/>
          <w:bCs/>
          <w:rtl/>
        </w:rPr>
        <w:t xml:space="preserve">, </w:t>
      </w:r>
      <w:r w:rsidRPr="00827E52">
        <w:rPr>
          <w:rFonts w:ascii="David" w:hAnsi="David" w:cs="David"/>
          <w:rtl/>
        </w:rPr>
        <w:t xml:space="preserve">בכפוף </w:t>
      </w:r>
      <w:proofErr w:type="spellStart"/>
      <w:r w:rsidRPr="00827E52">
        <w:rPr>
          <w:rFonts w:ascii="David" w:hAnsi="David" w:cs="David"/>
          <w:rtl/>
        </w:rPr>
        <w:t>לה</w:t>
      </w:r>
      <w:r w:rsidR="00827E52" w:rsidRPr="00827E52">
        <w:rPr>
          <w:rFonts w:ascii="David" w:hAnsi="David" w:cs="David"/>
          <w:rtl/>
        </w:rPr>
        <w:t>רחבי</w:t>
      </w:r>
      <w:proofErr w:type="spellEnd"/>
      <w:r w:rsidR="00827E52" w:rsidRPr="00827E52">
        <w:rPr>
          <w:rFonts w:ascii="David" w:hAnsi="David" w:cs="David"/>
          <w:rtl/>
        </w:rPr>
        <w:t xml:space="preserve"> השיפוי כמפורט לעיל.</w:t>
      </w:r>
    </w:p>
    <w:p w14:paraId="398A814A" w14:textId="77777777" w:rsidR="00174874" w:rsidRPr="00827E52" w:rsidRDefault="00174874" w:rsidP="005E7957">
      <w:pPr>
        <w:pStyle w:val="afff8"/>
        <w:numPr>
          <w:ilvl w:val="1"/>
          <w:numId w:val="99"/>
        </w:numPr>
        <w:spacing w:after="200" w:line="276" w:lineRule="auto"/>
        <w:jc w:val="both"/>
        <w:rPr>
          <w:rFonts w:ascii="David" w:hAnsi="David" w:cs="David"/>
          <w:rtl/>
        </w:rPr>
      </w:pPr>
      <w:r w:rsidRPr="00827E52">
        <w:rPr>
          <w:rFonts w:ascii="David" w:hAnsi="David" w:cs="David"/>
          <w:rtl/>
        </w:rPr>
        <w:t xml:space="preserve">בכל מקרה של שינוי לרעה או ביטול הביטוח ע"י אחד הצדדים לא יהיה להם כל תוקף אלא, אם ניתנה על כך הודעה מוקדמת של 60 יום לפחות במכתב לעורך המכרז. </w:t>
      </w:r>
    </w:p>
    <w:p w14:paraId="118ED5F8" w14:textId="77777777" w:rsidR="00174874" w:rsidRPr="00827E52" w:rsidRDefault="00174874" w:rsidP="00827E52">
      <w:pPr>
        <w:pStyle w:val="afff8"/>
        <w:numPr>
          <w:ilvl w:val="1"/>
          <w:numId w:val="99"/>
        </w:numPr>
        <w:spacing w:after="200" w:line="276" w:lineRule="auto"/>
        <w:jc w:val="both"/>
        <w:rPr>
          <w:rFonts w:ascii="David" w:hAnsi="David" w:cs="David"/>
          <w:rtl/>
        </w:rPr>
      </w:pPr>
      <w:r w:rsidRPr="00174874">
        <w:rPr>
          <w:rFonts w:ascii="David" w:hAnsi="David" w:cs="David"/>
          <w:rtl/>
        </w:rPr>
        <w:t xml:space="preserve">המבטח מוותר על כל זכות תחלוף/שיבוב, תביעה, השתתפות או חזרה כלפי מדינת ישראל – משרד האוצר, משרדי ממשלה אחרים, יחידות סמך וגופים נלווים ועובדיהם ובלבד שהוויתור לא יחול לטובת אדם </w:t>
      </w:r>
      <w:r w:rsidR="00827E52">
        <w:rPr>
          <w:rFonts w:ascii="David" w:hAnsi="David" w:cs="David"/>
          <w:rtl/>
        </w:rPr>
        <w:t xml:space="preserve">שגרם לנזק מתוך כוונת זדון. </w:t>
      </w:r>
      <w:r w:rsidRPr="00827E52">
        <w:rPr>
          <w:rFonts w:ascii="David" w:hAnsi="David" w:cs="David"/>
          <w:rtl/>
        </w:rPr>
        <w:t xml:space="preserve">                                                                                                                             </w:t>
      </w:r>
    </w:p>
    <w:p w14:paraId="2FB335A8" w14:textId="77777777" w:rsidR="00174874" w:rsidRPr="00827E52" w:rsidRDefault="00174874" w:rsidP="00827E52">
      <w:pPr>
        <w:pStyle w:val="afff8"/>
        <w:numPr>
          <w:ilvl w:val="1"/>
          <w:numId w:val="99"/>
        </w:numPr>
        <w:spacing w:after="200" w:line="276" w:lineRule="auto"/>
        <w:jc w:val="both"/>
        <w:rPr>
          <w:rFonts w:ascii="David" w:hAnsi="David" w:cs="David"/>
          <w:rtl/>
        </w:rPr>
      </w:pPr>
      <w:r w:rsidRPr="00827E52">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091E281B" w14:textId="77777777" w:rsidR="00174874" w:rsidRPr="00827E52" w:rsidRDefault="00174874" w:rsidP="00827E52">
      <w:pPr>
        <w:pStyle w:val="afff8"/>
        <w:numPr>
          <w:ilvl w:val="1"/>
          <w:numId w:val="99"/>
        </w:numPr>
        <w:spacing w:after="200" w:line="276" w:lineRule="auto"/>
        <w:jc w:val="both"/>
        <w:rPr>
          <w:rFonts w:ascii="David" w:hAnsi="David" w:cs="David"/>
          <w:rtl/>
        </w:rPr>
      </w:pPr>
      <w:r w:rsidRPr="00827E52">
        <w:rPr>
          <w:rFonts w:ascii="David" w:hAnsi="David" w:cs="David"/>
          <w:rtl/>
        </w:rPr>
        <w:t xml:space="preserve">ההשתתפויות העצמיות הנקובות בכל פוליסה ופוליסה תחולנה בלעדית על הספק.                                   </w:t>
      </w:r>
    </w:p>
    <w:p w14:paraId="64F53E84" w14:textId="77777777" w:rsidR="00174874" w:rsidRPr="00827E52" w:rsidRDefault="00174874" w:rsidP="00827E52">
      <w:pPr>
        <w:pStyle w:val="afff8"/>
        <w:numPr>
          <w:ilvl w:val="1"/>
          <w:numId w:val="99"/>
        </w:numPr>
        <w:spacing w:after="200" w:line="276" w:lineRule="auto"/>
        <w:jc w:val="both"/>
        <w:rPr>
          <w:rFonts w:ascii="David" w:hAnsi="David" w:cs="David"/>
          <w:rtl/>
        </w:rPr>
      </w:pPr>
      <w:r w:rsidRPr="00827E52">
        <w:rPr>
          <w:rFonts w:ascii="David" w:hAnsi="David" w:cs="David"/>
          <w:rtl/>
        </w:rPr>
        <w:t>כל סעיף בפוליסות הביטוח המפקיע או מקטין בדרך כל שהיא את אחריות המבטח, כאשר קיים ביטוח אחר לא יופעל כלפי מדינת ישראל – משרד האוצר, משרדי ממשלה אחרים, יחידות סמך וגופים נלווים והביטוח הינו בחזקת ביטוח ראשוני המזכה במלוא הזכויות על פי הביטוח.</w:t>
      </w:r>
    </w:p>
    <w:p w14:paraId="2F6C3C53" w14:textId="77777777" w:rsidR="00174874" w:rsidRPr="00827E52" w:rsidRDefault="00174874" w:rsidP="00827E52">
      <w:pPr>
        <w:pStyle w:val="afff8"/>
        <w:numPr>
          <w:ilvl w:val="1"/>
          <w:numId w:val="99"/>
        </w:numPr>
        <w:spacing w:after="200" w:line="276" w:lineRule="auto"/>
        <w:jc w:val="both"/>
        <w:rPr>
          <w:rFonts w:ascii="David" w:hAnsi="David" w:cs="David"/>
          <w:rtl/>
        </w:rPr>
      </w:pPr>
      <w:r w:rsidRPr="00827E52">
        <w:rPr>
          <w:rFonts w:ascii="David" w:hAnsi="David" w:cs="David"/>
          <w:rtl/>
        </w:rPr>
        <w:t>חריג כוונה ו/או רשלנות רבתי יבוטל ככל שקיים.</w:t>
      </w:r>
    </w:p>
    <w:p w14:paraId="665304FB" w14:textId="77777777" w:rsidR="00174874" w:rsidRPr="00174874" w:rsidRDefault="00174874" w:rsidP="00174874">
      <w:pPr>
        <w:pStyle w:val="af3"/>
        <w:keepNext/>
        <w:numPr>
          <w:ilvl w:val="0"/>
          <w:numId w:val="100"/>
        </w:numPr>
        <w:spacing w:line="276" w:lineRule="auto"/>
        <w:ind w:left="356"/>
        <w:jc w:val="both"/>
        <w:outlineLvl w:val="0"/>
        <w:rPr>
          <w:rFonts w:ascii="David" w:eastAsia="Calibri" w:hAnsi="David" w:cs="David"/>
          <w:rtl/>
        </w:rPr>
      </w:pPr>
      <w:bookmarkStart w:id="1464" w:name="_Toc144014734"/>
      <w:bookmarkStart w:id="1465" w:name="_Toc144015255"/>
      <w:bookmarkStart w:id="1466" w:name="_Toc144016041"/>
      <w:bookmarkStart w:id="1467" w:name="_Toc144280843"/>
      <w:bookmarkStart w:id="1468" w:name="_Toc144282611"/>
      <w:r w:rsidRPr="00174874">
        <w:rPr>
          <w:rFonts w:ascii="David" w:eastAsia="Calibri" w:hAnsi="David" w:cs="David"/>
          <w:rtl/>
        </w:rPr>
        <w:t>הספק מתחייב בכל תקופת ההתקשרות החוזית עם מדינת ישראל –</w:t>
      </w:r>
      <w:r w:rsidRPr="00174874">
        <w:rPr>
          <w:rFonts w:ascii="David" w:hAnsi="David" w:cs="David"/>
          <w:rtl/>
        </w:rPr>
        <w:t xml:space="preserve"> משרד האוצר, עורך המכרז</w:t>
      </w:r>
      <w:r w:rsidRPr="00174874">
        <w:rPr>
          <w:rFonts w:ascii="David" w:eastAsia="Calibri" w:hAnsi="David" w:cs="David"/>
          <w:rtl/>
        </w:rPr>
        <w:t xml:space="preserve">, וכל עוד אחריותו קיימת, להחזיק בתוקף את פוליסות הביטוח. הספק מתחייב כי פוליסות הביטוח תחודשנה מדי תקופת ביטוח, כל עוד החוזה עם מדינת ישראל – </w:t>
      </w:r>
      <w:r w:rsidRPr="00174874">
        <w:rPr>
          <w:rFonts w:ascii="David" w:hAnsi="David" w:cs="David"/>
          <w:rtl/>
        </w:rPr>
        <w:t>משרד האוצר, משרדי ממשלה אחרים, יחידות סמך וגופים נלווים</w:t>
      </w:r>
      <w:r w:rsidRPr="00174874">
        <w:rPr>
          <w:rFonts w:ascii="David" w:eastAsia="Calibri" w:hAnsi="David" w:cs="David"/>
          <w:rtl/>
        </w:rPr>
        <w:t>, בתוקף.</w:t>
      </w:r>
      <w:bookmarkEnd w:id="1464"/>
      <w:bookmarkEnd w:id="1465"/>
      <w:bookmarkEnd w:id="1466"/>
      <w:bookmarkEnd w:id="1467"/>
      <w:bookmarkEnd w:id="1468"/>
    </w:p>
    <w:p w14:paraId="19F3004E" w14:textId="77777777" w:rsidR="00174874" w:rsidRPr="00174874" w:rsidRDefault="00174874" w:rsidP="00174874">
      <w:pPr>
        <w:spacing w:line="276" w:lineRule="auto"/>
        <w:jc w:val="both"/>
        <w:rPr>
          <w:rFonts w:ascii="David" w:hAnsi="David" w:cs="David"/>
          <w:rtl/>
        </w:rPr>
      </w:pPr>
    </w:p>
    <w:p w14:paraId="1A5F7220" w14:textId="77777777" w:rsidR="00174874" w:rsidRPr="00174874" w:rsidRDefault="00174874" w:rsidP="00174874">
      <w:pPr>
        <w:pStyle w:val="af3"/>
        <w:keepNext/>
        <w:numPr>
          <w:ilvl w:val="0"/>
          <w:numId w:val="100"/>
        </w:numPr>
        <w:spacing w:line="276" w:lineRule="auto"/>
        <w:ind w:left="356"/>
        <w:jc w:val="both"/>
        <w:outlineLvl w:val="0"/>
        <w:rPr>
          <w:rFonts w:ascii="David" w:eastAsia="Calibri" w:hAnsi="David" w:cs="David"/>
        </w:rPr>
      </w:pPr>
      <w:bookmarkStart w:id="1469" w:name="_Toc144014735"/>
      <w:bookmarkStart w:id="1470" w:name="_Toc144015256"/>
      <w:bookmarkStart w:id="1471" w:name="_Toc144016042"/>
      <w:bookmarkStart w:id="1472" w:name="_Toc144280844"/>
      <w:bookmarkStart w:id="1473" w:name="_Toc144282612"/>
      <w:r w:rsidRPr="00174874">
        <w:rPr>
          <w:rFonts w:ascii="David" w:eastAsia="Calibri" w:hAnsi="David" w:cs="David"/>
          <w:rtl/>
        </w:rPr>
        <w:t xml:space="preserve">אישור בחתימתו של המבטח על קיום הביטוחים, יומצא על ידי הספק </w:t>
      </w:r>
      <w:r w:rsidRPr="00174874">
        <w:rPr>
          <w:rFonts w:ascii="David" w:hAnsi="David" w:cs="David"/>
          <w:rtl/>
        </w:rPr>
        <w:t>לעורך המכרז</w:t>
      </w:r>
      <w:r w:rsidRPr="00174874">
        <w:rPr>
          <w:rFonts w:ascii="David" w:eastAsia="Calibri" w:hAnsi="David" w:cs="David"/>
          <w:rtl/>
        </w:rPr>
        <w:t xml:space="preserve">, עד למועד חתימת החוזה. הספק מתחייב להציג את האישור חתום בחתימת המבטח אודות חידוש הפוליסות </w:t>
      </w:r>
      <w:r w:rsidRPr="00174874">
        <w:rPr>
          <w:rFonts w:ascii="David" w:hAnsi="David" w:cs="David"/>
          <w:rtl/>
        </w:rPr>
        <w:t>לעורך המכרז</w:t>
      </w:r>
      <w:r w:rsidRPr="00174874">
        <w:rPr>
          <w:rFonts w:ascii="David" w:eastAsia="Calibri" w:hAnsi="David" w:cs="David"/>
          <w:rtl/>
        </w:rPr>
        <w:t xml:space="preserve"> לכל המאוחר שבעה ימים לפני תום תקופת הביטוח.</w:t>
      </w:r>
      <w:bookmarkEnd w:id="1469"/>
      <w:bookmarkEnd w:id="1470"/>
      <w:bookmarkEnd w:id="1471"/>
      <w:bookmarkEnd w:id="1472"/>
      <w:bookmarkEnd w:id="1473"/>
      <w:r w:rsidRPr="00174874">
        <w:rPr>
          <w:rFonts w:ascii="David" w:eastAsia="Calibri" w:hAnsi="David" w:cs="David"/>
          <w:rtl/>
        </w:rPr>
        <w:t xml:space="preserve"> </w:t>
      </w:r>
    </w:p>
    <w:p w14:paraId="5AA9FB88" w14:textId="77777777" w:rsidR="00174874" w:rsidRPr="00174874" w:rsidRDefault="00174874" w:rsidP="00174874">
      <w:pPr>
        <w:pStyle w:val="af3"/>
        <w:keepNext/>
        <w:spacing w:line="276" w:lineRule="auto"/>
        <w:ind w:left="356"/>
        <w:jc w:val="both"/>
        <w:outlineLvl w:val="0"/>
        <w:rPr>
          <w:rFonts w:ascii="David" w:eastAsia="Calibri" w:hAnsi="David" w:cs="David"/>
          <w:rtl/>
        </w:rPr>
      </w:pPr>
    </w:p>
    <w:p w14:paraId="46237C4E" w14:textId="77777777" w:rsidR="00174874" w:rsidRPr="00174874" w:rsidRDefault="00174874" w:rsidP="00174874">
      <w:pPr>
        <w:pStyle w:val="af3"/>
        <w:keepNext/>
        <w:spacing w:line="276" w:lineRule="auto"/>
        <w:ind w:left="356"/>
        <w:jc w:val="both"/>
        <w:outlineLvl w:val="0"/>
        <w:rPr>
          <w:rFonts w:ascii="David" w:eastAsia="Calibri" w:hAnsi="David" w:cs="David"/>
        </w:rPr>
      </w:pPr>
      <w:bookmarkStart w:id="1474" w:name="_Toc144014736"/>
      <w:bookmarkStart w:id="1475" w:name="_Toc144015257"/>
      <w:bookmarkStart w:id="1476" w:name="_Toc144016043"/>
      <w:bookmarkStart w:id="1477" w:name="_Toc144280845"/>
      <w:bookmarkStart w:id="1478" w:name="_Toc144282613"/>
      <w:r w:rsidRPr="00174874">
        <w:rPr>
          <w:rFonts w:ascii="David" w:eastAsia="Calibri" w:hAnsi="David" w:cs="David"/>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w:t>
      </w:r>
      <w:r w:rsidRPr="00174874">
        <w:rPr>
          <w:rFonts w:ascii="David" w:eastAsia="Calibri" w:hAnsi="David" w:cs="David"/>
          <w:rtl/>
        </w:rPr>
        <w:lastRenderedPageBreak/>
        <w:t>לאמור לעיל. הספק נדרש ללמוד ולעמוד בדרישות אלה ובמידת הצורך להיעזר באנשי ביטוח מטעמו, על מנת לעמוד בדרישות וליישמן בביטוחים כנדרש.</w:t>
      </w:r>
      <w:bookmarkEnd w:id="1474"/>
      <w:bookmarkEnd w:id="1475"/>
      <w:bookmarkEnd w:id="1476"/>
      <w:bookmarkEnd w:id="1477"/>
      <w:bookmarkEnd w:id="1478"/>
    </w:p>
    <w:p w14:paraId="5A648564" w14:textId="77777777" w:rsidR="00174874" w:rsidRPr="00174874" w:rsidRDefault="00174874" w:rsidP="00174874">
      <w:pPr>
        <w:pStyle w:val="af3"/>
        <w:keepNext/>
        <w:spacing w:line="276" w:lineRule="auto"/>
        <w:ind w:left="356"/>
        <w:jc w:val="both"/>
        <w:outlineLvl w:val="0"/>
        <w:rPr>
          <w:rFonts w:ascii="David" w:eastAsia="Calibri" w:hAnsi="David" w:cs="David"/>
          <w:rtl/>
        </w:rPr>
      </w:pPr>
    </w:p>
    <w:p w14:paraId="5D5E2AFD" w14:textId="77777777" w:rsidR="00174874" w:rsidRPr="00174874" w:rsidRDefault="00174874" w:rsidP="00174874">
      <w:pPr>
        <w:pStyle w:val="af3"/>
        <w:keepNext/>
        <w:numPr>
          <w:ilvl w:val="0"/>
          <w:numId w:val="100"/>
        </w:numPr>
        <w:spacing w:line="276" w:lineRule="auto"/>
        <w:ind w:left="356"/>
        <w:jc w:val="both"/>
        <w:outlineLvl w:val="0"/>
        <w:rPr>
          <w:rFonts w:ascii="David" w:eastAsia="Calibri" w:hAnsi="David" w:cs="David"/>
        </w:rPr>
      </w:pPr>
      <w:bookmarkStart w:id="1479" w:name="_Toc144014737"/>
      <w:bookmarkStart w:id="1480" w:name="_Toc144015258"/>
      <w:bookmarkStart w:id="1481" w:name="_Toc144016044"/>
      <w:bookmarkStart w:id="1482" w:name="_Toc144280846"/>
      <w:bookmarkStart w:id="1483" w:name="_Toc144282614"/>
      <w:r w:rsidRPr="00174874">
        <w:rPr>
          <w:rFonts w:ascii="David" w:eastAsia="Calibri" w:hAnsi="David" w:cs="David"/>
          <w:rtl/>
        </w:rPr>
        <w:t xml:space="preserve">מדינת ישראל – </w:t>
      </w:r>
      <w:r w:rsidRPr="00174874">
        <w:rPr>
          <w:rFonts w:ascii="David" w:hAnsi="David" w:cs="David"/>
          <w:rtl/>
        </w:rPr>
        <w:t>משרד האוצר, משרדי ממשלה אחרים, יחידות סמך וגופים נלווים</w:t>
      </w:r>
      <w:r w:rsidRPr="00174874">
        <w:rPr>
          <w:rFonts w:ascii="David" w:eastAsia="Calibri" w:hAnsi="David" w:cs="David"/>
          <w:rtl/>
        </w:rPr>
        <w:t>,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bookmarkEnd w:id="1479"/>
      <w:bookmarkEnd w:id="1480"/>
      <w:bookmarkEnd w:id="1481"/>
      <w:bookmarkEnd w:id="1482"/>
      <w:bookmarkEnd w:id="1483"/>
    </w:p>
    <w:p w14:paraId="00A407B4" w14:textId="77777777" w:rsidR="00174874" w:rsidRPr="00174874" w:rsidRDefault="00174874" w:rsidP="00174874">
      <w:pPr>
        <w:pStyle w:val="af3"/>
        <w:keepNext/>
        <w:spacing w:line="276" w:lineRule="auto"/>
        <w:ind w:left="356"/>
        <w:jc w:val="both"/>
        <w:outlineLvl w:val="0"/>
        <w:rPr>
          <w:rFonts w:ascii="David" w:eastAsia="Calibri" w:hAnsi="David" w:cs="David"/>
          <w:rtl/>
        </w:rPr>
      </w:pPr>
    </w:p>
    <w:p w14:paraId="2FC82510" w14:textId="77777777" w:rsidR="00174874" w:rsidRPr="00174874" w:rsidRDefault="00174874" w:rsidP="00174874">
      <w:pPr>
        <w:pStyle w:val="af3"/>
        <w:keepNext/>
        <w:spacing w:line="276" w:lineRule="auto"/>
        <w:ind w:left="356"/>
        <w:jc w:val="both"/>
        <w:outlineLvl w:val="0"/>
        <w:rPr>
          <w:rFonts w:ascii="David" w:eastAsia="Calibri" w:hAnsi="David" w:cs="David"/>
          <w:rtl/>
        </w:rPr>
      </w:pPr>
      <w:bookmarkStart w:id="1484" w:name="_Toc144014738"/>
      <w:bookmarkStart w:id="1485" w:name="_Toc144015259"/>
      <w:bookmarkStart w:id="1486" w:name="_Toc144016045"/>
      <w:bookmarkStart w:id="1487" w:name="_Toc144280847"/>
      <w:bookmarkStart w:id="1488" w:name="_Toc144282615"/>
      <w:r w:rsidRPr="00174874">
        <w:rPr>
          <w:rFonts w:ascii="David" w:eastAsia="Calibri" w:hAnsi="David" w:cs="David"/>
          <w:rtl/>
        </w:rPr>
        <w:t xml:space="preserve">הספק מצהיר ומתחייב כי זכות מדינת ישראל – </w:t>
      </w:r>
      <w:r w:rsidRPr="00174874">
        <w:rPr>
          <w:rFonts w:ascii="David" w:hAnsi="David" w:cs="David"/>
          <w:rtl/>
        </w:rPr>
        <w:t>משרד האוצר, משרדי ממשלה אחרים, יחידות סמך וגופים נלווים</w:t>
      </w:r>
      <w:r w:rsidRPr="00174874">
        <w:rPr>
          <w:rFonts w:ascii="David" w:eastAsia="Calibri" w:hAnsi="David" w:cs="David"/>
          <w:rtl/>
        </w:rPr>
        <w:t xml:space="preserve">, לעריכת הבדיקה ולדרישת השינויים כמפורט לעיל אינן מטילות על מדינת ישראל – </w:t>
      </w:r>
      <w:r w:rsidRPr="00174874">
        <w:rPr>
          <w:rFonts w:ascii="David" w:hAnsi="David" w:cs="David"/>
          <w:rtl/>
        </w:rPr>
        <w:t>משרד האוצר, משרדי ממשלה אחרים, יחידות סמך וגופים נלווים</w:t>
      </w:r>
      <w:r w:rsidRPr="00174874">
        <w:rPr>
          <w:rFonts w:ascii="David" w:eastAsia="Calibri" w:hAnsi="David" w:cs="David"/>
          <w:rtl/>
        </w:rPr>
        <w:t>, או</w:t>
      </w:r>
      <w:r w:rsidRPr="00174874">
        <w:rPr>
          <w:rFonts w:ascii="David" w:eastAsia="Calibri" w:hAnsi="David" w:cs="David"/>
        </w:rPr>
        <w:t xml:space="preserve"> </w:t>
      </w:r>
      <w:r w:rsidRPr="00174874">
        <w:rPr>
          <w:rFonts w:ascii="David" w:eastAsia="Calibri"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החוזה, וזאת בין אם נדרשו התאמות ובין אם לאו, בין אם נבדקו ובין אם לאו.</w:t>
      </w:r>
      <w:bookmarkEnd w:id="1484"/>
      <w:bookmarkEnd w:id="1485"/>
      <w:bookmarkEnd w:id="1486"/>
      <w:bookmarkEnd w:id="1487"/>
      <w:bookmarkEnd w:id="1488"/>
    </w:p>
    <w:p w14:paraId="2C4291C9" w14:textId="77777777" w:rsidR="00174874" w:rsidRPr="00174874" w:rsidRDefault="00174874" w:rsidP="00174874">
      <w:pPr>
        <w:pStyle w:val="af3"/>
        <w:keepNext/>
        <w:spacing w:line="276" w:lineRule="auto"/>
        <w:ind w:left="356"/>
        <w:jc w:val="both"/>
        <w:outlineLvl w:val="0"/>
        <w:rPr>
          <w:rFonts w:ascii="David" w:eastAsia="Calibri" w:hAnsi="David" w:cs="David"/>
          <w:rtl/>
        </w:rPr>
      </w:pPr>
    </w:p>
    <w:p w14:paraId="10DF8920" w14:textId="77777777" w:rsidR="00174874" w:rsidRPr="00174874" w:rsidRDefault="00174874" w:rsidP="00174874">
      <w:pPr>
        <w:pStyle w:val="af3"/>
        <w:keepNext/>
        <w:numPr>
          <w:ilvl w:val="0"/>
          <w:numId w:val="100"/>
        </w:numPr>
        <w:spacing w:line="276" w:lineRule="auto"/>
        <w:ind w:left="356"/>
        <w:jc w:val="both"/>
        <w:outlineLvl w:val="0"/>
        <w:rPr>
          <w:rFonts w:ascii="David" w:eastAsia="Calibri" w:hAnsi="David" w:cs="David"/>
          <w:rtl/>
        </w:rPr>
      </w:pPr>
      <w:bookmarkStart w:id="1489" w:name="_Toc144014739"/>
      <w:bookmarkStart w:id="1490" w:name="_Toc144015260"/>
      <w:bookmarkStart w:id="1491" w:name="_Toc144016046"/>
      <w:bookmarkStart w:id="1492" w:name="_Toc144280848"/>
      <w:bookmarkStart w:id="1493" w:name="_Toc144282616"/>
      <w:r w:rsidRPr="00174874">
        <w:rPr>
          <w:rFonts w:ascii="David" w:eastAsia="Calibri" w:hAnsi="David" w:cs="David"/>
          <w:rtl/>
        </w:rPr>
        <w:t>למען הסר ספק מוסכם בזה כי הביטוחים הנדרשים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bookmarkEnd w:id="1489"/>
      <w:bookmarkEnd w:id="1490"/>
      <w:bookmarkEnd w:id="1491"/>
      <w:bookmarkEnd w:id="1492"/>
      <w:bookmarkEnd w:id="1493"/>
    </w:p>
    <w:p w14:paraId="6A9C5C30" w14:textId="77777777" w:rsidR="00174874" w:rsidRPr="00174874" w:rsidRDefault="00174874" w:rsidP="00174874">
      <w:pPr>
        <w:pStyle w:val="af3"/>
        <w:keepNext/>
        <w:spacing w:line="276" w:lineRule="auto"/>
        <w:ind w:left="356"/>
        <w:jc w:val="both"/>
        <w:outlineLvl w:val="0"/>
        <w:rPr>
          <w:rFonts w:ascii="David" w:eastAsia="Calibri" w:hAnsi="David" w:cs="David"/>
        </w:rPr>
      </w:pPr>
    </w:p>
    <w:p w14:paraId="0B89918B" w14:textId="77777777" w:rsidR="00174874" w:rsidRPr="00174874" w:rsidRDefault="00174874" w:rsidP="00174874">
      <w:pPr>
        <w:pStyle w:val="af3"/>
        <w:keepNext/>
        <w:numPr>
          <w:ilvl w:val="0"/>
          <w:numId w:val="100"/>
        </w:numPr>
        <w:spacing w:line="276" w:lineRule="auto"/>
        <w:ind w:left="356"/>
        <w:jc w:val="both"/>
        <w:outlineLvl w:val="0"/>
        <w:rPr>
          <w:rFonts w:ascii="David" w:eastAsia="Calibri" w:hAnsi="David" w:cs="David"/>
        </w:rPr>
      </w:pPr>
      <w:bookmarkStart w:id="1494" w:name="_Toc144014740"/>
      <w:bookmarkStart w:id="1495" w:name="_Toc144015261"/>
      <w:bookmarkStart w:id="1496" w:name="_Toc144016047"/>
      <w:bookmarkStart w:id="1497" w:name="_Toc144280849"/>
      <w:bookmarkStart w:id="1498" w:name="_Toc144282617"/>
      <w:r w:rsidRPr="00174874">
        <w:rPr>
          <w:rFonts w:ascii="David" w:eastAsia="Calibri" w:hAnsi="David" w:cs="David"/>
          <w:rtl/>
        </w:rPr>
        <w:t>אין בכל האמור בסעיפי הביטוח כדי לפטור את הספק מכל חובה החלה עליו על פי דין ועל פי החוזה ואין לפרש את האמור כוויתור של מדינת ישראל –</w:t>
      </w:r>
      <w:r w:rsidRPr="00174874">
        <w:rPr>
          <w:rFonts w:ascii="David" w:hAnsi="David" w:cs="David"/>
          <w:rtl/>
        </w:rPr>
        <w:t xml:space="preserve"> משרד האוצר, משרדי ממשלה אחרים, יחידות סמך וגופים נלווים</w:t>
      </w:r>
      <w:r w:rsidRPr="00174874">
        <w:rPr>
          <w:rFonts w:ascii="David" w:eastAsia="Calibri" w:hAnsi="David" w:cs="David"/>
          <w:rtl/>
        </w:rPr>
        <w:t>, על כל זכות או סעד המוקנים להם על פי כל דין ועל פי חוזה זה.</w:t>
      </w:r>
      <w:bookmarkEnd w:id="1494"/>
      <w:bookmarkEnd w:id="1495"/>
      <w:bookmarkEnd w:id="1496"/>
      <w:bookmarkEnd w:id="1497"/>
      <w:bookmarkEnd w:id="1498"/>
    </w:p>
    <w:p w14:paraId="37A13319" w14:textId="77777777" w:rsidR="00174874" w:rsidRPr="00174874" w:rsidRDefault="00174874" w:rsidP="00174874">
      <w:pPr>
        <w:pStyle w:val="af3"/>
        <w:keepNext/>
        <w:spacing w:line="276" w:lineRule="auto"/>
        <w:ind w:left="356"/>
        <w:jc w:val="both"/>
        <w:outlineLvl w:val="0"/>
        <w:rPr>
          <w:rFonts w:ascii="David" w:eastAsia="Calibri" w:hAnsi="David" w:cs="David"/>
          <w:rtl/>
        </w:rPr>
      </w:pPr>
    </w:p>
    <w:p w14:paraId="3E32295D" w14:textId="77777777" w:rsidR="00174874" w:rsidRPr="00174874" w:rsidRDefault="00174874" w:rsidP="00174874">
      <w:pPr>
        <w:pStyle w:val="af3"/>
        <w:keepNext/>
        <w:numPr>
          <w:ilvl w:val="0"/>
          <w:numId w:val="100"/>
        </w:numPr>
        <w:spacing w:line="276" w:lineRule="auto"/>
        <w:ind w:left="356"/>
        <w:jc w:val="both"/>
        <w:outlineLvl w:val="0"/>
        <w:rPr>
          <w:rFonts w:ascii="David" w:eastAsia="Calibri" w:hAnsi="David" w:cs="David"/>
        </w:rPr>
      </w:pPr>
      <w:bookmarkStart w:id="1499" w:name="_Toc144014741"/>
      <w:bookmarkStart w:id="1500" w:name="_Toc144015262"/>
      <w:bookmarkStart w:id="1501" w:name="_Toc144016048"/>
      <w:bookmarkStart w:id="1502" w:name="_Toc144280850"/>
      <w:bookmarkStart w:id="1503" w:name="_Toc144282618"/>
      <w:r w:rsidRPr="00174874">
        <w:rPr>
          <w:rFonts w:ascii="David" w:eastAsia="Calibri" w:hAnsi="David" w:cs="David"/>
          <w:rtl/>
        </w:rPr>
        <w:t>אי עמידה בתנאי סעיפי ביטוח אלו מהווה הפרה יסודית של החוזה.</w:t>
      </w:r>
      <w:bookmarkEnd w:id="1499"/>
      <w:bookmarkEnd w:id="1500"/>
      <w:bookmarkEnd w:id="1501"/>
      <w:bookmarkEnd w:id="1502"/>
      <w:bookmarkEnd w:id="1503"/>
    </w:p>
    <w:p w14:paraId="2569A21D" w14:textId="77777777" w:rsidR="00827E52" w:rsidRDefault="00827E52">
      <w:pPr>
        <w:bidi w:val="0"/>
        <w:spacing w:after="160" w:line="259" w:lineRule="auto"/>
        <w:rPr>
          <w:rFonts w:ascii="David" w:hAnsi="David" w:cs="David"/>
          <w:b/>
          <w:bCs/>
          <w:sz w:val="40"/>
          <w:szCs w:val="40"/>
        </w:rPr>
      </w:pPr>
      <w:r>
        <w:rPr>
          <w:rtl/>
        </w:rPr>
        <w:br w:type="page"/>
      </w:r>
    </w:p>
    <w:p w14:paraId="607CF765" w14:textId="77777777" w:rsidR="006A0972" w:rsidRPr="00943D9B" w:rsidRDefault="00127940" w:rsidP="00860FDD">
      <w:pPr>
        <w:pStyle w:val="afffffff7"/>
        <w:rPr>
          <w:rtl/>
        </w:rPr>
      </w:pPr>
      <w:bookmarkStart w:id="1504" w:name="_Toc144014742"/>
      <w:bookmarkStart w:id="1505" w:name="_Toc144016049"/>
      <w:bookmarkStart w:id="1506" w:name="_Toc144280851"/>
      <w:bookmarkStart w:id="1507" w:name="_Toc144282619"/>
      <w:r w:rsidRPr="00943D9B">
        <w:rPr>
          <w:rFonts w:hint="eastAsia"/>
          <w:rtl/>
        </w:rPr>
        <w:lastRenderedPageBreak/>
        <w:t>נספח</w:t>
      </w:r>
      <w:r w:rsidRPr="00943D9B">
        <w:rPr>
          <w:rtl/>
        </w:rPr>
        <w:t xml:space="preserve"> </w:t>
      </w:r>
      <w:r w:rsidR="00E20EFB">
        <w:rPr>
          <w:rFonts w:hint="cs"/>
          <w:rtl/>
        </w:rPr>
        <w:t>ז</w:t>
      </w:r>
      <w:r w:rsidR="00662B40" w:rsidRPr="00943D9B">
        <w:rPr>
          <w:rFonts w:hint="cs"/>
          <w:rtl/>
        </w:rPr>
        <w:t xml:space="preserve">' </w:t>
      </w:r>
      <w:r w:rsidRPr="00943D9B">
        <w:rPr>
          <w:rtl/>
        </w:rPr>
        <w:t>– התחייבות לסודיות</w:t>
      </w:r>
      <w:r w:rsidRPr="00943D9B">
        <w:rPr>
          <w:rFonts w:hint="cs"/>
          <w:rtl/>
        </w:rPr>
        <w:t xml:space="preserve"> והיעדר ניגוד עניינים</w:t>
      </w:r>
      <w:bookmarkEnd w:id="1460"/>
      <w:bookmarkEnd w:id="1461"/>
      <w:bookmarkEnd w:id="1462"/>
      <w:bookmarkEnd w:id="1463"/>
      <w:bookmarkEnd w:id="1504"/>
      <w:bookmarkEnd w:id="1505"/>
      <w:bookmarkEnd w:id="1506"/>
      <w:bookmarkEnd w:id="1507"/>
      <w:r w:rsidRPr="00943D9B">
        <w:rPr>
          <w:rtl/>
        </w:rPr>
        <w:t xml:space="preserve"> </w:t>
      </w:r>
    </w:p>
    <w:p w14:paraId="352BB4C2" w14:textId="77777777" w:rsidR="00127940" w:rsidRPr="007C5B4C" w:rsidRDefault="00127940" w:rsidP="00127940">
      <w:pPr>
        <w:spacing w:line="360" w:lineRule="auto"/>
        <w:jc w:val="both"/>
        <w:rPr>
          <w:rFonts w:cs="David"/>
          <w:b/>
          <w:bCs/>
          <w:rtl/>
        </w:rPr>
      </w:pPr>
      <w:r w:rsidRPr="007C5B4C">
        <w:rPr>
          <w:rFonts w:cs="David" w:hint="cs"/>
          <w:b/>
          <w:bCs/>
          <w:rtl/>
        </w:rPr>
        <w:t>לכבוד</w:t>
      </w:r>
    </w:p>
    <w:p w14:paraId="68C252DC" w14:textId="77777777" w:rsidR="00127940" w:rsidRPr="007C5B4C" w:rsidRDefault="00CD332A" w:rsidP="00CD332A">
      <w:pPr>
        <w:spacing w:line="360" w:lineRule="auto"/>
        <w:jc w:val="both"/>
        <w:rPr>
          <w:rFonts w:cs="David"/>
          <w:b/>
          <w:bCs/>
          <w:rtl/>
        </w:rPr>
      </w:pPr>
      <w:bookmarkStart w:id="1508" w:name="OfficeValue_5"/>
      <w:r w:rsidRPr="006C4239">
        <w:rPr>
          <w:rFonts w:cs="David" w:hint="eastAsia"/>
          <w:rtl/>
        </w:rPr>
        <w:t>עורך</w:t>
      </w:r>
      <w:r w:rsidRPr="006C4239">
        <w:rPr>
          <w:rFonts w:cs="David"/>
          <w:rtl/>
        </w:rPr>
        <w:t xml:space="preserve"> </w:t>
      </w:r>
      <w:r w:rsidRPr="006C4239">
        <w:rPr>
          <w:rFonts w:cs="David" w:hint="eastAsia"/>
          <w:rtl/>
        </w:rPr>
        <w:t>המכרז</w:t>
      </w:r>
      <w:r w:rsidRPr="006C4239">
        <w:rPr>
          <w:rFonts w:cs="David"/>
          <w:rtl/>
        </w:rPr>
        <w:t xml:space="preserve">, </w:t>
      </w:r>
      <w:r w:rsidRPr="006C4239">
        <w:rPr>
          <w:rFonts w:cs="David" w:hint="eastAsia"/>
          <w:rtl/>
        </w:rPr>
        <w:t>מינהל</w:t>
      </w:r>
      <w:r w:rsidRPr="006C4239">
        <w:rPr>
          <w:rFonts w:cs="David"/>
          <w:rtl/>
        </w:rPr>
        <w:t xml:space="preserve"> </w:t>
      </w:r>
      <w:r w:rsidRPr="006C4239">
        <w:rPr>
          <w:rFonts w:cs="David" w:hint="eastAsia"/>
          <w:rtl/>
        </w:rPr>
        <w:t>הרכש</w:t>
      </w:r>
      <w:r w:rsidRPr="006C4239">
        <w:rPr>
          <w:rFonts w:cs="David"/>
          <w:rtl/>
        </w:rPr>
        <w:t xml:space="preserve"> </w:t>
      </w:r>
      <w:r w:rsidRPr="006C4239">
        <w:rPr>
          <w:rFonts w:cs="David" w:hint="eastAsia"/>
          <w:rtl/>
        </w:rPr>
        <w:t>הממשלתי</w:t>
      </w:r>
      <w:bookmarkEnd w:id="1508"/>
      <w:r w:rsidR="00127940" w:rsidRPr="007C5B4C">
        <w:rPr>
          <w:rFonts w:cs="David"/>
          <w:b/>
          <w:bCs/>
          <w:rtl/>
        </w:rPr>
        <w:t xml:space="preserve"> </w:t>
      </w:r>
    </w:p>
    <w:p w14:paraId="01F1C0B4" w14:textId="77777777" w:rsidR="00127940" w:rsidRPr="007C5B4C" w:rsidRDefault="00127940" w:rsidP="00127940">
      <w:pPr>
        <w:spacing w:before="40" w:after="40" w:line="360" w:lineRule="auto"/>
        <w:ind w:left="397"/>
        <w:jc w:val="both"/>
        <w:rPr>
          <w:rFonts w:cs="David"/>
          <w:rtl/>
        </w:rPr>
      </w:pPr>
    </w:p>
    <w:p w14:paraId="327A79C1" w14:textId="77777777" w:rsidR="00127940" w:rsidRDefault="00127940" w:rsidP="00E9426C">
      <w:pPr>
        <w:spacing w:before="40" w:after="40" w:line="360" w:lineRule="auto"/>
        <w:jc w:val="both"/>
        <w:rPr>
          <w:rFonts w:cs="David"/>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w:t>
      </w:r>
      <w:r>
        <w:rPr>
          <w:rFonts w:cs="David" w:hint="cs"/>
          <w:rtl/>
        </w:rPr>
        <w:t xml:space="preserve"> (להלן </w:t>
      </w:r>
      <w:r>
        <w:rPr>
          <w:rFonts w:cs="David"/>
          <w:rtl/>
        </w:rPr>
        <w:t>–</w:t>
      </w:r>
      <w:r>
        <w:rPr>
          <w:rFonts w:cs="David" w:hint="cs"/>
          <w:rtl/>
        </w:rPr>
        <w:t xml:space="preserve"> "</w:t>
      </w:r>
      <w:r>
        <w:rPr>
          <w:rFonts w:cs="David" w:hint="cs"/>
          <w:b/>
          <w:bCs/>
          <w:rtl/>
        </w:rPr>
        <w:t>נותן השירותים</w:t>
      </w:r>
      <w:r>
        <w:rPr>
          <w:rFonts w:cs="David" w:hint="cs"/>
          <w:rtl/>
        </w:rPr>
        <w:t>")</w:t>
      </w:r>
      <w:r w:rsidRPr="007457A7">
        <w:rPr>
          <w:rFonts w:cs="David" w:hint="cs"/>
          <w:rtl/>
        </w:rPr>
        <w:t>,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 xml:space="preserve">למתן שירותים במסגרת </w:t>
      </w:r>
      <w:r w:rsidRPr="00455E17">
        <w:rPr>
          <w:rFonts w:cs="David"/>
          <w:rtl/>
        </w:rPr>
        <w:t>מכרז –</w:t>
      </w:r>
      <w:r w:rsidRPr="00455E17">
        <w:rPr>
          <w:rFonts w:cs="David" w:hint="cs"/>
          <w:rtl/>
        </w:rPr>
        <w:t xml:space="preserve"> </w:t>
      </w:r>
      <w:r w:rsidR="00E9426C">
        <w:rPr>
          <w:rFonts w:cs="David" w:hint="cs"/>
          <w:rtl/>
        </w:rPr>
        <w:t xml:space="preserve">10-2023 לרכש ואספקה של שירותי </w:t>
      </w:r>
      <w:r w:rsidR="00E9426C">
        <w:rPr>
          <w:rFonts w:cs="David" w:hint="cs"/>
        </w:rPr>
        <w:t>CRM</w:t>
      </w:r>
      <w:r w:rsidR="00E9426C">
        <w:rPr>
          <w:rFonts w:cs="David" w:hint="cs"/>
          <w:rtl/>
        </w:rPr>
        <w:t xml:space="preserve"> בענן עבור משרדי הממשלה, יחידות הסמך וגופים נלווים</w:t>
      </w:r>
      <w:r w:rsidRPr="00455E17">
        <w:rPr>
          <w:rFonts w:cs="David" w:hint="cs"/>
          <w:rtl/>
        </w:rPr>
        <w:t xml:space="preserve"> </w:t>
      </w:r>
      <w:r w:rsidR="00E9426C">
        <w:rPr>
          <w:rFonts w:cs="David" w:hint="cs"/>
          <w:rtl/>
        </w:rPr>
        <w:t>(</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F9DBC15" w14:textId="77777777" w:rsidR="00CD332A" w:rsidRPr="00371F33" w:rsidRDefault="00CD332A" w:rsidP="00127940">
      <w:pPr>
        <w:spacing w:before="40" w:after="40" w:line="360" w:lineRule="auto"/>
        <w:jc w:val="both"/>
        <w:rPr>
          <w:rFonts w:cs="David"/>
          <w:u w:val="single"/>
          <w:rtl/>
        </w:rPr>
      </w:pPr>
    </w:p>
    <w:p w14:paraId="01452961" w14:textId="77777777" w:rsidR="00127940" w:rsidRPr="006C4239" w:rsidRDefault="00CD332A" w:rsidP="00967FCC">
      <w:pPr>
        <w:pStyle w:val="af3"/>
        <w:numPr>
          <w:ilvl w:val="0"/>
          <w:numId w:val="31"/>
        </w:numPr>
        <w:spacing w:line="360" w:lineRule="auto"/>
        <w:jc w:val="both"/>
        <w:rPr>
          <w:b/>
          <w:bCs/>
          <w:rtl/>
        </w:rPr>
      </w:pPr>
      <w:r>
        <w:rPr>
          <w:rFonts w:cs="David" w:hint="cs"/>
          <w:b/>
          <w:bCs/>
          <w:rtl/>
        </w:rPr>
        <w:t>הגדרות</w:t>
      </w:r>
      <w:r w:rsidR="00127940" w:rsidRPr="006C4239">
        <w:rPr>
          <w:rFonts w:cs="David"/>
          <w:b/>
          <w:bCs/>
          <w:rtl/>
        </w:rPr>
        <w:t>:</w:t>
      </w:r>
    </w:p>
    <w:p w14:paraId="5551271C" w14:textId="77777777" w:rsidR="00127940" w:rsidRPr="007C5B4C" w:rsidRDefault="00127940" w:rsidP="007067EC">
      <w:pPr>
        <w:pStyle w:val="afffff1"/>
        <w:widowControl w:val="0"/>
        <w:spacing w:before="120" w:after="120" w:line="360" w:lineRule="auto"/>
        <w:ind w:left="1440" w:hanging="1440"/>
        <w:rPr>
          <w:sz w:val="24"/>
          <w:rtl/>
        </w:rPr>
      </w:pPr>
      <w:r w:rsidRPr="007C5B4C">
        <w:rPr>
          <w:b/>
          <w:bCs/>
          <w:sz w:val="24"/>
          <w:rtl/>
        </w:rPr>
        <w:t>"מידע"</w:t>
      </w:r>
      <w:r w:rsidRPr="007C5B4C">
        <w:rPr>
          <w:sz w:val="24"/>
          <w:rtl/>
        </w:rPr>
        <w:t xml:space="preserve"> </w:t>
      </w:r>
      <w:r>
        <w:rPr>
          <w:sz w:val="24"/>
          <w:rtl/>
        </w:rPr>
        <w:t>–</w:t>
      </w:r>
      <w:r w:rsidRPr="007C5B4C">
        <w:rPr>
          <w:rFonts w:hint="cs"/>
          <w:sz w:val="24"/>
          <w:rtl/>
        </w:rPr>
        <w:t xml:space="preserve"> </w:t>
      </w:r>
      <w:r>
        <w:rPr>
          <w:rFonts w:hint="cs"/>
          <w:sz w:val="24"/>
          <w:rtl/>
        </w:rPr>
        <w:t xml:space="preserve">כל מידע מוגן וכן </w:t>
      </w:r>
      <w:r w:rsidRPr="007C5B4C">
        <w:rPr>
          <w:sz w:val="24"/>
          <w:rtl/>
        </w:rPr>
        <w:t>כל מידע (</w:t>
      </w:r>
      <w:r w:rsidRPr="007C5B4C">
        <w:rPr>
          <w:sz w:val="24"/>
        </w:rPr>
        <w:t>Information</w:t>
      </w:r>
      <w:r w:rsidRPr="007C5B4C">
        <w:rPr>
          <w:sz w:val="24"/>
          <w:rtl/>
        </w:rPr>
        <w:t>)</w:t>
      </w:r>
      <w:r>
        <w:rPr>
          <w:rFonts w:hint="cs"/>
          <w:sz w:val="24"/>
          <w:rtl/>
        </w:rPr>
        <w:t xml:space="preserve"> אליו </w:t>
      </w:r>
      <w:proofErr w:type="spellStart"/>
      <w:r w:rsidR="007067EC">
        <w:rPr>
          <w:rFonts w:hint="cs"/>
          <w:sz w:val="24"/>
          <w:rtl/>
        </w:rPr>
        <w:t>י</w:t>
      </w:r>
      <w:r>
        <w:rPr>
          <w:rFonts w:hint="cs"/>
          <w:sz w:val="24"/>
          <w:rtl/>
        </w:rPr>
        <w:t>חשף</w:t>
      </w:r>
      <w:proofErr w:type="spellEnd"/>
      <w:r>
        <w:rPr>
          <w:rFonts w:hint="cs"/>
          <w:sz w:val="24"/>
          <w:rtl/>
        </w:rPr>
        <w:t xml:space="preserve"> או נחשף הספק במסגרת אספקת השירותים ובכלל זה</w:t>
      </w:r>
      <w:r w:rsidRPr="007C5B4C">
        <w:rPr>
          <w:sz w:val="24"/>
          <w:rtl/>
        </w:rPr>
        <w:t xml:space="preserve">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w:t>
      </w:r>
      <w:r>
        <w:rPr>
          <w:rFonts w:hint="cs"/>
          <w:sz w:val="24"/>
          <w:rtl/>
        </w:rPr>
        <w:t>,</w:t>
      </w:r>
      <w:r w:rsidRPr="007C5B4C">
        <w:rPr>
          <w:sz w:val="24"/>
          <w:rtl/>
        </w:rPr>
        <w:t xml:space="preserve"> או בכל צורה או דרך של שימור ידיעות בצורה חשמלית</w:t>
      </w:r>
      <w:r>
        <w:rPr>
          <w:rFonts w:hint="cs"/>
          <w:sz w:val="24"/>
          <w:rtl/>
        </w:rPr>
        <w:t>,</w:t>
      </w:r>
      <w:r w:rsidRPr="007C5B4C">
        <w:rPr>
          <w:sz w:val="24"/>
          <w:rtl/>
        </w:rPr>
        <w:t xml:space="preserve"> אלקטרונית</w:t>
      </w:r>
      <w:r>
        <w:rPr>
          <w:rFonts w:hint="cs"/>
          <w:sz w:val="24"/>
          <w:rtl/>
        </w:rPr>
        <w:t>,</w:t>
      </w:r>
      <w:r w:rsidRPr="007C5B4C">
        <w:rPr>
          <w:sz w:val="24"/>
          <w:rtl/>
        </w:rPr>
        <w:t xml:space="preserve"> אופטית</w:t>
      </w:r>
      <w:r>
        <w:rPr>
          <w:rFonts w:hint="cs"/>
          <w:sz w:val="24"/>
          <w:rtl/>
        </w:rPr>
        <w:t>,</w:t>
      </w:r>
      <w:r w:rsidRPr="007C5B4C">
        <w:rPr>
          <w:sz w:val="24"/>
          <w:rtl/>
        </w:rPr>
        <w:t xml:space="preserve"> מגנטית או אחרת.</w:t>
      </w:r>
    </w:p>
    <w:p w14:paraId="255631D8" w14:textId="77777777" w:rsidR="00127940" w:rsidRDefault="00127940" w:rsidP="006C4239">
      <w:pPr>
        <w:pStyle w:val="afffff1"/>
        <w:widowControl w:val="0"/>
        <w:spacing w:before="120" w:after="120" w:line="360" w:lineRule="auto"/>
        <w:ind w:left="1440" w:hanging="1440"/>
        <w:rPr>
          <w:sz w:val="24"/>
          <w:rtl/>
        </w:rPr>
      </w:pPr>
      <w:r w:rsidRPr="007C5B4C">
        <w:rPr>
          <w:b/>
          <w:bCs/>
          <w:sz w:val="24"/>
          <w:rtl/>
        </w:rPr>
        <w:t xml:space="preserve">"סודות מקצועיים" </w:t>
      </w:r>
      <w:r w:rsidR="00CD332A">
        <w:rPr>
          <w:sz w:val="24"/>
          <w:rtl/>
        </w:rPr>
        <w:t>–</w:t>
      </w:r>
      <w:r w:rsidRPr="007C5B4C">
        <w:rPr>
          <w:rFonts w:hint="cs"/>
          <w:sz w:val="24"/>
          <w:rtl/>
        </w:rPr>
        <w:t xml:space="preserve"> </w:t>
      </w:r>
      <w:r w:rsidRPr="007C5B4C">
        <w:rPr>
          <w:sz w:val="24"/>
          <w:rtl/>
        </w:rPr>
        <w:t>כל</w:t>
      </w:r>
      <w:r w:rsidR="00CD332A">
        <w:rPr>
          <w:rFonts w:hint="cs"/>
          <w:sz w:val="24"/>
          <w:rtl/>
        </w:rPr>
        <w:t xml:space="preserve"> </w:t>
      </w:r>
      <w:r w:rsidRPr="007C5B4C">
        <w:rPr>
          <w:sz w:val="24"/>
          <w:rtl/>
        </w:rPr>
        <w:t>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w:t>
      </w:r>
      <w:r w:rsidR="007067EC">
        <w:rPr>
          <w:rFonts w:hint="cs"/>
          <w:sz w:val="24"/>
          <w:rtl/>
        </w:rPr>
        <w:t>י</w:t>
      </w:r>
      <w:r w:rsidRPr="007C5B4C">
        <w:rPr>
          <w:sz w:val="24"/>
          <w:rtl/>
        </w:rPr>
        <w:t>מסר ע</w:t>
      </w:r>
      <w:r w:rsidRPr="007C5B4C">
        <w:rPr>
          <w:rFonts w:hint="cs"/>
          <w:sz w:val="24"/>
          <w:rtl/>
        </w:rPr>
        <w:t>ל ידי</w:t>
      </w:r>
      <w:r>
        <w:rPr>
          <w:rFonts w:hint="cs"/>
          <w:sz w:val="24"/>
          <w:rtl/>
        </w:rPr>
        <w:t xml:space="preserve"> משתמשים, מזמינים, גורם רשמי אחר של</w:t>
      </w:r>
      <w:r w:rsidRPr="007C5B4C">
        <w:rPr>
          <w:rFonts w:hint="cs"/>
          <w:sz w:val="24"/>
          <w:rtl/>
        </w:rPr>
        <w:t xml:space="preserve"> </w:t>
      </w:r>
      <w:r w:rsidRPr="007C5B4C">
        <w:rPr>
          <w:sz w:val="24"/>
          <w:rtl/>
        </w:rPr>
        <w:t>מדינת ישראל וכל גורם אחר</w:t>
      </w:r>
      <w:r>
        <w:rPr>
          <w:rFonts w:hint="cs"/>
          <w:sz w:val="24"/>
          <w:rtl/>
        </w:rPr>
        <w:t xml:space="preserve"> </w:t>
      </w:r>
      <w:r w:rsidRPr="007C5B4C">
        <w:rPr>
          <w:sz w:val="24"/>
          <w:rtl/>
        </w:rPr>
        <w:t xml:space="preserve">מטעמה. </w:t>
      </w:r>
    </w:p>
    <w:p w14:paraId="76C2F425" w14:textId="77777777" w:rsidR="00127940" w:rsidRPr="006C4239" w:rsidRDefault="00127940" w:rsidP="006C4239">
      <w:pPr>
        <w:pStyle w:val="afffff1"/>
        <w:widowControl w:val="0"/>
        <w:spacing w:before="120" w:after="120" w:line="360" w:lineRule="auto"/>
        <w:ind w:left="1440" w:hanging="1440"/>
        <w:rPr>
          <w:b/>
          <w:bCs/>
          <w:sz w:val="24"/>
          <w:rtl/>
        </w:rPr>
      </w:pPr>
      <w:r>
        <w:rPr>
          <w:rFonts w:hint="cs"/>
          <w:b/>
          <w:bCs/>
          <w:sz w:val="24"/>
          <w:rtl/>
        </w:rPr>
        <w:t xml:space="preserve">"פרויקט נימבוס" </w:t>
      </w:r>
      <w:r w:rsidRPr="006C4239">
        <w:rPr>
          <w:rFonts w:hint="eastAsia"/>
          <w:b/>
          <w:bCs/>
          <w:sz w:val="24"/>
          <w:rtl/>
        </w:rPr>
        <w:t>או</w:t>
      </w:r>
      <w:r w:rsidRPr="008C5262">
        <w:rPr>
          <w:rFonts w:hint="cs"/>
          <w:b/>
          <w:bCs/>
          <w:sz w:val="24"/>
          <w:rtl/>
        </w:rPr>
        <w:t xml:space="preserve"> "הפרויקט"</w:t>
      </w:r>
      <w:r w:rsidR="00CD332A">
        <w:rPr>
          <w:rFonts w:hint="cs"/>
          <w:b/>
          <w:bCs/>
          <w:sz w:val="24"/>
          <w:rtl/>
        </w:rPr>
        <w:t xml:space="preserve"> </w:t>
      </w:r>
      <w:r w:rsidR="00CD332A">
        <w:rPr>
          <w:b/>
          <w:bCs/>
          <w:sz w:val="24"/>
          <w:rtl/>
        </w:rPr>
        <w:t>–</w:t>
      </w:r>
      <w:r w:rsidR="00CD332A">
        <w:rPr>
          <w:rFonts w:hint="cs"/>
          <w:b/>
          <w:bCs/>
          <w:sz w:val="24"/>
          <w:rtl/>
        </w:rPr>
        <w:t xml:space="preserve"> </w:t>
      </w:r>
      <w:r w:rsidRPr="00CD332A">
        <w:rPr>
          <w:rFonts w:hint="eastAsia"/>
          <w:sz w:val="24"/>
          <w:rtl/>
        </w:rPr>
        <w:t>פרויקט</w:t>
      </w:r>
      <w:r w:rsidR="00CD332A">
        <w:rPr>
          <w:rFonts w:hint="cs"/>
          <w:sz w:val="24"/>
          <w:rtl/>
        </w:rPr>
        <w:t xml:space="preserve"> </w:t>
      </w:r>
      <w:r w:rsidRPr="00CD332A">
        <w:rPr>
          <w:rFonts w:hint="eastAsia"/>
          <w:sz w:val="24"/>
          <w:rtl/>
        </w:rPr>
        <w:t>רב</w:t>
      </w:r>
      <w:r w:rsidRPr="00CD332A">
        <w:rPr>
          <w:sz w:val="24"/>
          <w:rtl/>
        </w:rPr>
        <w:t>-</w:t>
      </w:r>
      <w:r w:rsidRPr="00CD332A">
        <w:rPr>
          <w:rFonts w:hint="eastAsia"/>
          <w:sz w:val="24"/>
          <w:rtl/>
        </w:rPr>
        <w:t>שנתי</w:t>
      </w:r>
      <w:r w:rsidRPr="00CD332A">
        <w:rPr>
          <w:sz w:val="24"/>
          <w:rtl/>
        </w:rPr>
        <w:t xml:space="preserve">, </w:t>
      </w:r>
      <w:r w:rsidRPr="00CD332A">
        <w:rPr>
          <w:rFonts w:hint="eastAsia"/>
          <w:sz w:val="24"/>
          <w:rtl/>
        </w:rPr>
        <w:t>ש</w:t>
      </w:r>
      <w:r w:rsidRPr="00CD332A">
        <w:rPr>
          <w:rFonts w:hint="cs"/>
          <w:sz w:val="24"/>
          <w:rtl/>
        </w:rPr>
        <w:t>מובל על ידי החשב הכללי ש</w:t>
      </w:r>
      <w:r w:rsidRPr="00CD332A">
        <w:rPr>
          <w:rFonts w:hint="eastAsia"/>
          <w:sz w:val="24"/>
          <w:rtl/>
        </w:rPr>
        <w:t>נועד</w:t>
      </w:r>
      <w:r w:rsidRPr="003234E8">
        <w:rPr>
          <w:sz w:val="24"/>
          <w:rtl/>
        </w:rPr>
        <w:t xml:space="preserve"> </w:t>
      </w:r>
      <w:r w:rsidRPr="003234E8">
        <w:rPr>
          <w:rFonts w:hint="eastAsia"/>
          <w:sz w:val="24"/>
          <w:rtl/>
        </w:rPr>
        <w:t>לתת</w:t>
      </w:r>
      <w:r w:rsidRPr="003234E8">
        <w:rPr>
          <w:sz w:val="24"/>
          <w:rtl/>
        </w:rPr>
        <w:t xml:space="preserve"> </w:t>
      </w:r>
      <w:r w:rsidRPr="003234E8">
        <w:rPr>
          <w:rFonts w:hint="eastAsia"/>
          <w:sz w:val="24"/>
          <w:rtl/>
        </w:rPr>
        <w:t>התייחסות</w:t>
      </w:r>
      <w:r w:rsidRPr="00067C63">
        <w:rPr>
          <w:sz w:val="24"/>
          <w:rtl/>
        </w:rPr>
        <w:t xml:space="preserve"> </w:t>
      </w:r>
      <w:r w:rsidRPr="00067C63">
        <w:rPr>
          <w:rFonts w:hint="eastAsia"/>
          <w:sz w:val="24"/>
          <w:rtl/>
        </w:rPr>
        <w:t>מקיפה</w:t>
      </w:r>
      <w:r w:rsidRPr="00067C63">
        <w:rPr>
          <w:sz w:val="24"/>
          <w:rtl/>
        </w:rPr>
        <w:t xml:space="preserve"> </w:t>
      </w:r>
      <w:r w:rsidRPr="00067C63">
        <w:rPr>
          <w:rFonts w:hint="eastAsia"/>
          <w:sz w:val="24"/>
          <w:rtl/>
        </w:rPr>
        <w:t>ומעמיקה</w:t>
      </w:r>
      <w:r w:rsidRPr="00067C63">
        <w:rPr>
          <w:sz w:val="24"/>
          <w:rtl/>
        </w:rPr>
        <w:t xml:space="preserve"> </w:t>
      </w:r>
      <w:r w:rsidRPr="00604EE3">
        <w:rPr>
          <w:rFonts w:hint="eastAsia"/>
          <w:sz w:val="24"/>
          <w:rtl/>
        </w:rPr>
        <w:t>לנושא</w:t>
      </w:r>
      <w:r w:rsidRPr="00604EE3">
        <w:rPr>
          <w:sz w:val="24"/>
          <w:rtl/>
        </w:rPr>
        <w:t xml:space="preserve"> </w:t>
      </w:r>
      <w:r w:rsidRPr="00604EE3">
        <w:rPr>
          <w:rFonts w:hint="eastAsia"/>
          <w:sz w:val="24"/>
          <w:rtl/>
        </w:rPr>
        <w:t>אספקת</w:t>
      </w:r>
      <w:r w:rsidRPr="00604EE3">
        <w:rPr>
          <w:sz w:val="24"/>
          <w:rtl/>
        </w:rPr>
        <w:t xml:space="preserve"> </w:t>
      </w:r>
      <w:r w:rsidRPr="00604EE3">
        <w:rPr>
          <w:rFonts w:hint="eastAsia"/>
          <w:sz w:val="24"/>
          <w:rtl/>
        </w:rPr>
        <w:t>שירותי</w:t>
      </w:r>
      <w:r w:rsidRPr="00604EE3">
        <w:rPr>
          <w:sz w:val="24"/>
          <w:rtl/>
        </w:rPr>
        <w:t xml:space="preserve"> </w:t>
      </w:r>
      <w:r w:rsidRPr="00604EE3">
        <w:rPr>
          <w:rFonts w:hint="eastAsia"/>
          <w:sz w:val="24"/>
          <w:rtl/>
        </w:rPr>
        <w:t>ענן</w:t>
      </w:r>
      <w:r w:rsidRPr="00604EE3">
        <w:rPr>
          <w:sz w:val="24"/>
          <w:rtl/>
        </w:rPr>
        <w:t xml:space="preserve"> </w:t>
      </w:r>
      <w:r w:rsidRPr="00A51393">
        <w:rPr>
          <w:rFonts w:hint="eastAsia"/>
          <w:sz w:val="24"/>
          <w:rtl/>
        </w:rPr>
        <w:t>עבור</w:t>
      </w:r>
      <w:r w:rsidRPr="006207DA">
        <w:rPr>
          <w:sz w:val="24"/>
          <w:rtl/>
        </w:rPr>
        <w:t xml:space="preserve"> </w:t>
      </w:r>
      <w:r w:rsidRPr="003234E8">
        <w:rPr>
          <w:rFonts w:hint="eastAsia"/>
          <w:sz w:val="24"/>
          <w:rtl/>
        </w:rPr>
        <w:t>משרדי</w:t>
      </w:r>
      <w:r w:rsidRPr="003234E8">
        <w:rPr>
          <w:sz w:val="24"/>
          <w:rtl/>
        </w:rPr>
        <w:t xml:space="preserve"> </w:t>
      </w:r>
      <w:r w:rsidRPr="003234E8">
        <w:rPr>
          <w:rFonts w:hint="eastAsia"/>
          <w:sz w:val="24"/>
          <w:rtl/>
        </w:rPr>
        <w:t>הממשלה</w:t>
      </w:r>
      <w:r w:rsidRPr="003234E8">
        <w:rPr>
          <w:sz w:val="24"/>
          <w:rtl/>
        </w:rPr>
        <w:t xml:space="preserve"> </w:t>
      </w:r>
      <w:r w:rsidRPr="003234E8">
        <w:rPr>
          <w:rFonts w:hint="eastAsia"/>
          <w:sz w:val="24"/>
          <w:rtl/>
        </w:rPr>
        <w:t>ויחידות</w:t>
      </w:r>
      <w:r w:rsidRPr="003234E8">
        <w:rPr>
          <w:sz w:val="24"/>
          <w:rtl/>
        </w:rPr>
        <w:t xml:space="preserve"> </w:t>
      </w:r>
      <w:r w:rsidRPr="003234E8">
        <w:rPr>
          <w:rFonts w:hint="eastAsia"/>
          <w:sz w:val="24"/>
          <w:rtl/>
        </w:rPr>
        <w:t>הסמך</w:t>
      </w:r>
      <w:r w:rsidRPr="003234E8">
        <w:rPr>
          <w:sz w:val="24"/>
          <w:rtl/>
        </w:rPr>
        <w:t xml:space="preserve"> וכן למערכת הביטחון ולצה"ל. </w:t>
      </w:r>
    </w:p>
    <w:p w14:paraId="301D36FD" w14:textId="77777777" w:rsidR="00127940" w:rsidRDefault="00127940" w:rsidP="00967FCC">
      <w:pPr>
        <w:pStyle w:val="af3"/>
        <w:numPr>
          <w:ilvl w:val="0"/>
          <w:numId w:val="31"/>
        </w:numPr>
        <w:spacing w:line="360" w:lineRule="auto"/>
        <w:jc w:val="both"/>
        <w:rPr>
          <w:rFonts w:cs="David"/>
          <w:b/>
          <w:bCs/>
        </w:rPr>
      </w:pPr>
      <w:r>
        <w:rPr>
          <w:rFonts w:cs="David" w:hint="cs"/>
          <w:b/>
          <w:bCs/>
          <w:rtl/>
        </w:rPr>
        <w:t>כללי</w:t>
      </w:r>
    </w:p>
    <w:p w14:paraId="6BD35203" w14:textId="77777777" w:rsidR="00127940" w:rsidRPr="00F23BAE" w:rsidRDefault="00127940" w:rsidP="00967FCC">
      <w:pPr>
        <w:pStyle w:val="af3"/>
        <w:numPr>
          <w:ilvl w:val="1"/>
          <w:numId w:val="31"/>
        </w:numPr>
        <w:spacing w:line="360" w:lineRule="auto"/>
        <w:jc w:val="both"/>
        <w:rPr>
          <w:rFonts w:cs="David"/>
        </w:rPr>
      </w:pPr>
      <w:r>
        <w:rPr>
          <w:rFonts w:cs="David" w:hint="cs"/>
          <w:rtl/>
        </w:rPr>
        <w:t xml:space="preserve">נותן השירותים יספק את השירותים במיומנות וימנע מביצוע כל פעולה הנוגדת את הגשמת האינטרסים של המזמינים להם הוא נותן שירותים, ומכל פעולה, מצג או מניפולציה בתנאי השירותים, בתצורתם או זמינותם, באופן שיאלץ את המזמינים לרכוש שירותים באופן שאינו תואם את האינטרס שלהם.  </w:t>
      </w:r>
    </w:p>
    <w:p w14:paraId="24FE2F95" w14:textId="77777777" w:rsidR="00127940" w:rsidRPr="008C5262" w:rsidRDefault="00127940" w:rsidP="00967FCC">
      <w:pPr>
        <w:pStyle w:val="af3"/>
        <w:numPr>
          <w:ilvl w:val="0"/>
          <w:numId w:val="31"/>
        </w:numPr>
        <w:spacing w:line="360" w:lineRule="auto"/>
        <w:jc w:val="both"/>
        <w:rPr>
          <w:rFonts w:cs="David"/>
          <w:b/>
          <w:bCs/>
        </w:rPr>
      </w:pPr>
      <w:r w:rsidRPr="008C5262">
        <w:rPr>
          <w:rFonts w:cs="David" w:hint="cs"/>
          <w:b/>
          <w:bCs/>
          <w:rtl/>
        </w:rPr>
        <w:t>ניגוד עניינים</w:t>
      </w:r>
      <w:r>
        <w:rPr>
          <w:rFonts w:cs="David" w:hint="cs"/>
          <w:b/>
          <w:bCs/>
          <w:rtl/>
        </w:rPr>
        <w:t xml:space="preserve"> בפרויקט </w:t>
      </w:r>
    </w:p>
    <w:p w14:paraId="46742F96" w14:textId="77777777" w:rsidR="00127940" w:rsidRDefault="00127940" w:rsidP="00967FCC">
      <w:pPr>
        <w:pStyle w:val="af3"/>
        <w:numPr>
          <w:ilvl w:val="1"/>
          <w:numId w:val="31"/>
        </w:numPr>
        <w:spacing w:line="360" w:lineRule="auto"/>
        <w:jc w:val="both"/>
        <w:rPr>
          <w:rFonts w:cs="David"/>
        </w:rPr>
      </w:pPr>
      <w:r>
        <w:rPr>
          <w:rFonts w:cs="David" w:hint="cs"/>
          <w:rtl/>
        </w:rPr>
        <w:t xml:space="preserve">פרויקט נימבוס </w:t>
      </w:r>
      <w:r w:rsidRPr="008C5262">
        <w:rPr>
          <w:rFonts w:cs="David" w:hint="eastAsia"/>
          <w:rtl/>
        </w:rPr>
        <w:t>כולל</w:t>
      </w:r>
      <w:r w:rsidRPr="008C5262">
        <w:rPr>
          <w:rFonts w:cs="David"/>
          <w:rtl/>
        </w:rPr>
        <w:t xml:space="preserve"> </w:t>
      </w:r>
      <w:r w:rsidRPr="008C5262">
        <w:rPr>
          <w:rFonts w:cs="David" w:hint="eastAsia"/>
          <w:rtl/>
        </w:rPr>
        <w:t>מספר</w:t>
      </w:r>
      <w:r w:rsidRPr="008C5262">
        <w:rPr>
          <w:rFonts w:cs="David"/>
          <w:rtl/>
        </w:rPr>
        <w:t xml:space="preserve"> </w:t>
      </w:r>
      <w:r w:rsidRPr="008C5262">
        <w:rPr>
          <w:rFonts w:cs="David" w:hint="eastAsia"/>
          <w:rtl/>
        </w:rPr>
        <w:t>רבדים</w:t>
      </w:r>
      <w:r w:rsidRPr="008C5262">
        <w:rPr>
          <w:rFonts w:cs="David"/>
          <w:rtl/>
        </w:rPr>
        <w:t xml:space="preserve"> </w:t>
      </w:r>
      <w:r w:rsidRPr="008C5262">
        <w:rPr>
          <w:rFonts w:cs="David" w:hint="eastAsia"/>
          <w:rtl/>
        </w:rPr>
        <w:t>אשר</w:t>
      </w:r>
      <w:r w:rsidRPr="008C5262">
        <w:rPr>
          <w:rFonts w:cs="David"/>
          <w:rtl/>
        </w:rPr>
        <w:t xml:space="preserve"> </w:t>
      </w:r>
      <w:r w:rsidRPr="008C5262">
        <w:rPr>
          <w:rFonts w:cs="David" w:hint="eastAsia"/>
          <w:rtl/>
        </w:rPr>
        <w:t>ייתנו</w:t>
      </w:r>
      <w:r w:rsidRPr="008C5262">
        <w:rPr>
          <w:rFonts w:cs="David"/>
          <w:rtl/>
        </w:rPr>
        <w:t xml:space="preserve"> </w:t>
      </w:r>
      <w:r w:rsidRPr="008C5262">
        <w:rPr>
          <w:rFonts w:cs="David" w:hint="eastAsia"/>
          <w:rtl/>
        </w:rPr>
        <w:t>מענה</w:t>
      </w:r>
      <w:r w:rsidRPr="008C5262">
        <w:rPr>
          <w:rFonts w:cs="David"/>
          <w:rtl/>
        </w:rPr>
        <w:t xml:space="preserve"> </w:t>
      </w:r>
      <w:r w:rsidRPr="008C5262">
        <w:rPr>
          <w:rFonts w:cs="David" w:hint="eastAsia"/>
          <w:rtl/>
        </w:rPr>
        <w:t>הן</w:t>
      </w:r>
      <w:r w:rsidRPr="008C5262">
        <w:rPr>
          <w:rFonts w:cs="David"/>
          <w:rtl/>
        </w:rPr>
        <w:t xml:space="preserve"> </w:t>
      </w:r>
      <w:r w:rsidRPr="008C5262">
        <w:rPr>
          <w:rFonts w:cs="David" w:hint="eastAsia"/>
          <w:rtl/>
        </w:rPr>
        <w:t>ליצירת</w:t>
      </w:r>
      <w:r w:rsidRPr="008C5262">
        <w:rPr>
          <w:rFonts w:cs="David"/>
          <w:rtl/>
        </w:rPr>
        <w:t xml:space="preserve"> </w:t>
      </w:r>
      <w:r w:rsidRPr="008C5262">
        <w:rPr>
          <w:rFonts w:cs="David" w:hint="eastAsia"/>
          <w:rtl/>
        </w:rPr>
        <w:t>הערוץ</w:t>
      </w:r>
      <w:r w:rsidRPr="008C5262">
        <w:rPr>
          <w:rFonts w:cs="David"/>
          <w:rtl/>
        </w:rPr>
        <w:t xml:space="preserve"> </w:t>
      </w:r>
      <w:r w:rsidRPr="008C5262">
        <w:rPr>
          <w:rFonts w:cs="David" w:hint="eastAsia"/>
          <w:rtl/>
        </w:rPr>
        <w:t>לאספקת</w:t>
      </w:r>
      <w:r w:rsidRPr="008C5262">
        <w:rPr>
          <w:rFonts w:cs="David"/>
          <w:rtl/>
        </w:rPr>
        <w:t xml:space="preserve"> </w:t>
      </w:r>
      <w:r w:rsidRPr="008C5262">
        <w:rPr>
          <w:rFonts w:cs="David" w:hint="eastAsia"/>
          <w:rtl/>
        </w:rPr>
        <w:t>שירותי</w:t>
      </w:r>
      <w:r w:rsidRPr="008C5262">
        <w:rPr>
          <w:rFonts w:cs="David"/>
          <w:rtl/>
        </w:rPr>
        <w:t xml:space="preserve"> </w:t>
      </w:r>
      <w:r w:rsidRPr="008C5262">
        <w:rPr>
          <w:rFonts w:cs="David" w:hint="eastAsia"/>
          <w:rtl/>
        </w:rPr>
        <w:t>הענן</w:t>
      </w:r>
      <w:r w:rsidRPr="008C5262">
        <w:rPr>
          <w:rFonts w:cs="David"/>
          <w:rtl/>
        </w:rPr>
        <w:t xml:space="preserve"> </w:t>
      </w:r>
      <w:r w:rsidRPr="008C5262">
        <w:rPr>
          <w:rFonts w:cs="David" w:hint="eastAsia"/>
          <w:rtl/>
        </w:rPr>
        <w:t>בפועל</w:t>
      </w:r>
      <w:r w:rsidRPr="008C5262">
        <w:rPr>
          <w:rFonts w:cs="David"/>
          <w:rtl/>
        </w:rPr>
        <w:t xml:space="preserve"> </w:t>
      </w:r>
      <w:r w:rsidRPr="008C5262">
        <w:rPr>
          <w:rFonts w:cs="David" w:hint="eastAsia"/>
          <w:rtl/>
        </w:rPr>
        <w:t>והן</w:t>
      </w:r>
      <w:r w:rsidRPr="008C5262">
        <w:rPr>
          <w:rFonts w:cs="David"/>
          <w:rtl/>
        </w:rPr>
        <w:t xml:space="preserve"> </w:t>
      </w:r>
      <w:r w:rsidRPr="008C5262">
        <w:rPr>
          <w:rFonts w:cs="David" w:hint="eastAsia"/>
          <w:rtl/>
        </w:rPr>
        <w:t>לגיבוש</w:t>
      </w:r>
      <w:r w:rsidRPr="008C5262">
        <w:rPr>
          <w:rFonts w:cs="David"/>
          <w:rtl/>
        </w:rPr>
        <w:t xml:space="preserve"> </w:t>
      </w:r>
      <w:r w:rsidRPr="008C5262">
        <w:rPr>
          <w:rFonts w:cs="David" w:hint="eastAsia"/>
          <w:rtl/>
        </w:rPr>
        <w:t>מדיניות</w:t>
      </w:r>
      <w:r w:rsidRPr="008C5262">
        <w:rPr>
          <w:rFonts w:cs="David"/>
          <w:rtl/>
        </w:rPr>
        <w:t xml:space="preserve"> </w:t>
      </w:r>
      <w:r w:rsidRPr="008C5262">
        <w:rPr>
          <w:rFonts w:cs="David" w:hint="eastAsia"/>
          <w:rtl/>
        </w:rPr>
        <w:t>ממשלתית</w:t>
      </w:r>
      <w:r w:rsidRPr="008C5262">
        <w:rPr>
          <w:rFonts w:cs="David"/>
          <w:rtl/>
        </w:rPr>
        <w:t xml:space="preserve"> </w:t>
      </w:r>
      <w:r w:rsidRPr="008C5262">
        <w:rPr>
          <w:rFonts w:cs="David" w:hint="eastAsia"/>
          <w:rtl/>
        </w:rPr>
        <w:t>בנושא</w:t>
      </w:r>
      <w:r w:rsidRPr="008C5262">
        <w:rPr>
          <w:rFonts w:cs="David"/>
          <w:rtl/>
        </w:rPr>
        <w:t xml:space="preserve">, </w:t>
      </w:r>
      <w:r w:rsidRPr="008C5262">
        <w:rPr>
          <w:rFonts w:cs="David" w:hint="eastAsia"/>
          <w:rtl/>
        </w:rPr>
        <w:t>הגירה</w:t>
      </w:r>
      <w:r w:rsidRPr="008C5262">
        <w:rPr>
          <w:rFonts w:cs="David"/>
          <w:rtl/>
        </w:rPr>
        <w:t xml:space="preserve"> </w:t>
      </w:r>
      <w:r w:rsidRPr="008C5262">
        <w:rPr>
          <w:rFonts w:cs="David" w:hint="eastAsia"/>
          <w:rtl/>
        </w:rPr>
        <w:t>לענן</w:t>
      </w:r>
      <w:r w:rsidRPr="008C5262">
        <w:rPr>
          <w:rFonts w:cs="David"/>
          <w:rtl/>
        </w:rPr>
        <w:t xml:space="preserve"> </w:t>
      </w:r>
      <w:r w:rsidRPr="008C5262">
        <w:rPr>
          <w:rFonts w:cs="David" w:hint="eastAsia"/>
          <w:rtl/>
        </w:rPr>
        <w:t>וביצוע</w:t>
      </w:r>
      <w:r w:rsidRPr="008C5262">
        <w:rPr>
          <w:rFonts w:cs="David"/>
          <w:rtl/>
        </w:rPr>
        <w:t xml:space="preserve"> </w:t>
      </w:r>
      <w:r w:rsidRPr="008C5262">
        <w:rPr>
          <w:rFonts w:cs="David" w:hint="eastAsia"/>
          <w:rtl/>
        </w:rPr>
        <w:t>בקרה</w:t>
      </w:r>
      <w:r w:rsidRPr="008C5262">
        <w:rPr>
          <w:rFonts w:cs="David"/>
          <w:rtl/>
        </w:rPr>
        <w:t xml:space="preserve"> </w:t>
      </w:r>
      <w:r w:rsidRPr="008C5262">
        <w:rPr>
          <w:rFonts w:cs="David" w:hint="eastAsia"/>
          <w:rtl/>
        </w:rPr>
        <w:t>ואופטימיזציה</w:t>
      </w:r>
      <w:r w:rsidRPr="008C5262">
        <w:rPr>
          <w:rFonts w:cs="David"/>
          <w:rtl/>
        </w:rPr>
        <w:t xml:space="preserve"> </w:t>
      </w:r>
      <w:r w:rsidRPr="008C5262">
        <w:rPr>
          <w:rFonts w:cs="David" w:hint="eastAsia"/>
          <w:rtl/>
        </w:rPr>
        <w:t>של</w:t>
      </w:r>
      <w:r w:rsidRPr="008C5262">
        <w:rPr>
          <w:rFonts w:cs="David"/>
          <w:rtl/>
        </w:rPr>
        <w:t xml:space="preserve"> </w:t>
      </w:r>
      <w:r w:rsidRPr="008C5262">
        <w:rPr>
          <w:rFonts w:cs="David" w:hint="eastAsia"/>
          <w:rtl/>
        </w:rPr>
        <w:t>הפעילות</w:t>
      </w:r>
      <w:r w:rsidRPr="008C5262">
        <w:rPr>
          <w:rFonts w:cs="David"/>
          <w:rtl/>
        </w:rPr>
        <w:t xml:space="preserve"> </w:t>
      </w:r>
      <w:r w:rsidRPr="008C5262">
        <w:rPr>
          <w:rFonts w:cs="David" w:hint="eastAsia"/>
          <w:rtl/>
        </w:rPr>
        <w:t>בו</w:t>
      </w:r>
      <w:r w:rsidRPr="008C5262">
        <w:rPr>
          <w:rFonts w:cs="David"/>
          <w:rtl/>
        </w:rPr>
        <w:t>.</w:t>
      </w:r>
      <w:r w:rsidRPr="008C5262">
        <w:rPr>
          <w:rFonts w:cs="David" w:hint="cs"/>
          <w:rtl/>
        </w:rPr>
        <w:t xml:space="preserve"> </w:t>
      </w:r>
      <w:r w:rsidRPr="008C5262">
        <w:rPr>
          <w:rFonts w:cs="David" w:hint="eastAsia"/>
          <w:rtl/>
        </w:rPr>
        <w:t>במסגרת</w:t>
      </w:r>
      <w:r w:rsidRPr="008C5262">
        <w:rPr>
          <w:rFonts w:cs="David"/>
          <w:rtl/>
        </w:rPr>
        <w:t xml:space="preserve"> </w:t>
      </w:r>
      <w:r w:rsidRPr="008C5262">
        <w:rPr>
          <w:rFonts w:cs="David" w:hint="eastAsia"/>
          <w:rtl/>
        </w:rPr>
        <w:t>פרויקט</w:t>
      </w:r>
      <w:r w:rsidRPr="008C5262">
        <w:rPr>
          <w:rFonts w:cs="David"/>
          <w:rtl/>
        </w:rPr>
        <w:t xml:space="preserve"> </w:t>
      </w:r>
      <w:r w:rsidRPr="008C5262">
        <w:rPr>
          <w:rFonts w:cs="David" w:hint="eastAsia"/>
          <w:rtl/>
        </w:rPr>
        <w:t>נימבוס</w:t>
      </w:r>
      <w:r w:rsidRPr="008C5262">
        <w:rPr>
          <w:rFonts w:cs="David"/>
          <w:rtl/>
        </w:rPr>
        <w:t xml:space="preserve">, </w:t>
      </w:r>
      <w:r w:rsidRPr="008C5262">
        <w:rPr>
          <w:rFonts w:cs="David" w:hint="eastAsia"/>
          <w:rtl/>
        </w:rPr>
        <w:t>ובהתאם</w:t>
      </w:r>
      <w:r w:rsidRPr="008C5262">
        <w:rPr>
          <w:rFonts w:cs="David"/>
          <w:rtl/>
        </w:rPr>
        <w:t xml:space="preserve"> </w:t>
      </w:r>
      <w:r w:rsidRPr="008C5262">
        <w:rPr>
          <w:rFonts w:cs="David" w:hint="eastAsia"/>
          <w:rtl/>
        </w:rPr>
        <w:t>לרבדים</w:t>
      </w:r>
      <w:r w:rsidRPr="008C5262">
        <w:rPr>
          <w:rFonts w:cs="David"/>
          <w:rtl/>
        </w:rPr>
        <w:t xml:space="preserve"> </w:t>
      </w:r>
      <w:r w:rsidRPr="008C5262">
        <w:rPr>
          <w:rFonts w:cs="David" w:hint="eastAsia"/>
          <w:rtl/>
        </w:rPr>
        <w:t>השונים</w:t>
      </w:r>
      <w:r w:rsidRPr="008C5262">
        <w:rPr>
          <w:rFonts w:cs="David"/>
          <w:rtl/>
        </w:rPr>
        <w:t xml:space="preserve"> </w:t>
      </w:r>
      <w:r w:rsidRPr="008C5262">
        <w:rPr>
          <w:rFonts w:cs="David" w:hint="eastAsia"/>
          <w:rtl/>
        </w:rPr>
        <w:t>של</w:t>
      </w:r>
      <w:r w:rsidRPr="008C5262">
        <w:rPr>
          <w:rFonts w:cs="David"/>
          <w:rtl/>
        </w:rPr>
        <w:t xml:space="preserve"> </w:t>
      </w:r>
      <w:r w:rsidRPr="008C5262">
        <w:rPr>
          <w:rFonts w:cs="David" w:hint="eastAsia"/>
          <w:rtl/>
        </w:rPr>
        <w:t>הפרויקט</w:t>
      </w:r>
      <w:r>
        <w:rPr>
          <w:rFonts w:cs="David" w:hint="cs"/>
          <w:rtl/>
        </w:rPr>
        <w:t>,</w:t>
      </w:r>
      <w:r w:rsidRPr="008C5262">
        <w:rPr>
          <w:rFonts w:cs="David"/>
          <w:rtl/>
        </w:rPr>
        <w:t xml:space="preserve"> </w:t>
      </w:r>
      <w:r w:rsidRPr="008C5262">
        <w:rPr>
          <w:rFonts w:cs="David" w:hint="eastAsia"/>
          <w:rtl/>
        </w:rPr>
        <w:t>צפויים</w:t>
      </w:r>
      <w:r w:rsidRPr="008C5262">
        <w:rPr>
          <w:rFonts w:cs="David"/>
          <w:rtl/>
        </w:rPr>
        <w:t xml:space="preserve"> </w:t>
      </w:r>
      <w:r w:rsidRPr="008C5262">
        <w:rPr>
          <w:rFonts w:cs="David" w:hint="eastAsia"/>
          <w:rtl/>
        </w:rPr>
        <w:t>להתפרסם</w:t>
      </w:r>
      <w:r w:rsidRPr="008C5262">
        <w:rPr>
          <w:rFonts w:cs="David"/>
          <w:rtl/>
        </w:rPr>
        <w:t xml:space="preserve"> </w:t>
      </w:r>
      <w:r w:rsidRPr="008C5262">
        <w:rPr>
          <w:rFonts w:cs="David" w:hint="cs"/>
          <w:rtl/>
        </w:rPr>
        <w:t xml:space="preserve">מספר </w:t>
      </w:r>
      <w:r w:rsidRPr="008C5262">
        <w:rPr>
          <w:rFonts w:cs="David" w:hint="eastAsia"/>
          <w:rtl/>
        </w:rPr>
        <w:t>מכרזים</w:t>
      </w:r>
      <w:r>
        <w:rPr>
          <w:rFonts w:cs="David" w:hint="cs"/>
          <w:rtl/>
        </w:rPr>
        <w:t xml:space="preserve"> ותהליכים תחרותיים נוספים</w:t>
      </w:r>
      <w:r w:rsidRPr="008C5262">
        <w:rPr>
          <w:rFonts w:cs="David" w:hint="cs"/>
          <w:rtl/>
        </w:rPr>
        <w:t>.</w:t>
      </w:r>
    </w:p>
    <w:p w14:paraId="5C4AB0F5" w14:textId="77777777" w:rsidR="00127940" w:rsidRDefault="00127940" w:rsidP="00967FCC">
      <w:pPr>
        <w:pStyle w:val="af3"/>
        <w:numPr>
          <w:ilvl w:val="1"/>
          <w:numId w:val="31"/>
        </w:numPr>
        <w:spacing w:line="360" w:lineRule="auto"/>
        <w:jc w:val="both"/>
        <w:rPr>
          <w:rFonts w:cs="David"/>
        </w:rPr>
      </w:pPr>
      <w:r>
        <w:rPr>
          <w:rFonts w:cs="David" w:hint="cs"/>
          <w:rtl/>
        </w:rPr>
        <w:t xml:space="preserve">מבלי לגרוע מהאמור, נותן השירותים מתחייב, כי למיטב ידיעתו, </w:t>
      </w:r>
      <w:r w:rsidRPr="00176065">
        <w:rPr>
          <w:rFonts w:cs="David"/>
          <w:rtl/>
        </w:rPr>
        <w:t>לא מתקיים כל ניגוד עניינים בין כל פעילות אחרת או התחייבות אחרת של</w:t>
      </w:r>
      <w:r>
        <w:rPr>
          <w:rFonts w:cs="David" w:hint="cs"/>
          <w:rtl/>
        </w:rPr>
        <w:t>ו</w:t>
      </w:r>
      <w:r w:rsidRPr="00176065">
        <w:rPr>
          <w:rFonts w:cs="David"/>
          <w:rtl/>
        </w:rPr>
        <w:t xml:space="preserve"> לבין התחייבויות</w:t>
      </w:r>
      <w:r w:rsidRPr="00176065">
        <w:rPr>
          <w:rFonts w:cs="David" w:hint="cs"/>
          <w:rtl/>
        </w:rPr>
        <w:t>י</w:t>
      </w:r>
      <w:r>
        <w:rPr>
          <w:rFonts w:cs="David" w:hint="cs"/>
          <w:rtl/>
        </w:rPr>
        <w:t>ו</w:t>
      </w:r>
      <w:r w:rsidRPr="00176065">
        <w:rPr>
          <w:rFonts w:cs="David"/>
          <w:rtl/>
        </w:rPr>
        <w:t xml:space="preserve"> </w:t>
      </w:r>
      <w:r w:rsidRPr="00176065">
        <w:rPr>
          <w:rFonts w:cs="David" w:hint="cs"/>
          <w:rtl/>
        </w:rPr>
        <w:t xml:space="preserve">במסגרת </w:t>
      </w:r>
      <w:r>
        <w:rPr>
          <w:rFonts w:cs="David" w:hint="cs"/>
          <w:rtl/>
        </w:rPr>
        <w:t xml:space="preserve">מתן שירותים לצורך </w:t>
      </w:r>
      <w:r w:rsidRPr="00176065">
        <w:rPr>
          <w:rFonts w:cs="David" w:hint="cs"/>
          <w:rtl/>
        </w:rPr>
        <w:t>הפרויקט</w:t>
      </w:r>
      <w:r>
        <w:rPr>
          <w:rFonts w:cs="David" w:hint="cs"/>
          <w:rtl/>
        </w:rPr>
        <w:t>,</w:t>
      </w:r>
      <w:r w:rsidRPr="00176065">
        <w:rPr>
          <w:rFonts w:cs="David" w:hint="cs"/>
          <w:rtl/>
        </w:rPr>
        <w:t xml:space="preserve"> </w:t>
      </w:r>
      <w:r>
        <w:rPr>
          <w:rFonts w:cs="David" w:hint="cs"/>
          <w:rtl/>
        </w:rPr>
        <w:t>וכן שי</w:t>
      </w:r>
      <w:r w:rsidRPr="00176065">
        <w:rPr>
          <w:rFonts w:cs="David"/>
          <w:rtl/>
        </w:rPr>
        <w:t xml:space="preserve">מנע מכל פעולה שיש בה </w:t>
      </w:r>
      <w:r w:rsidRPr="00176065">
        <w:rPr>
          <w:rFonts w:cs="David" w:hint="cs"/>
          <w:rtl/>
        </w:rPr>
        <w:t xml:space="preserve">כדי ליצור </w:t>
      </w:r>
      <w:r>
        <w:rPr>
          <w:rFonts w:cs="David"/>
          <w:rtl/>
        </w:rPr>
        <w:t>ניגוד עניינים בין מילוי תפקיד</w:t>
      </w:r>
      <w:r>
        <w:rPr>
          <w:rFonts w:cs="David" w:hint="cs"/>
          <w:rtl/>
        </w:rPr>
        <w:t>ו בפרויקט</w:t>
      </w:r>
      <w:r w:rsidRPr="00176065">
        <w:rPr>
          <w:rFonts w:cs="David"/>
          <w:rtl/>
        </w:rPr>
        <w:t xml:space="preserve"> לבין מילוי תפקיד או התחייבות אחרת, במישרין או בעקיפין</w:t>
      </w:r>
      <w:r>
        <w:rPr>
          <w:rFonts w:cs="David" w:hint="cs"/>
          <w:rtl/>
        </w:rPr>
        <w:t xml:space="preserve">. </w:t>
      </w:r>
    </w:p>
    <w:p w14:paraId="3873917A" w14:textId="77777777" w:rsidR="00127940" w:rsidRDefault="00127940" w:rsidP="00967FCC">
      <w:pPr>
        <w:pStyle w:val="af3"/>
        <w:numPr>
          <w:ilvl w:val="1"/>
          <w:numId w:val="31"/>
        </w:numPr>
        <w:spacing w:line="360" w:lineRule="auto"/>
        <w:jc w:val="both"/>
        <w:rPr>
          <w:rFonts w:cs="David"/>
        </w:rPr>
      </w:pPr>
      <w:r>
        <w:rPr>
          <w:rFonts w:cs="David" w:hint="cs"/>
          <w:rtl/>
        </w:rPr>
        <w:t>נותן השירותים</w:t>
      </w:r>
      <w:r w:rsidRPr="00C2336B">
        <w:rPr>
          <w:rFonts w:cs="David"/>
          <w:rtl/>
        </w:rPr>
        <w:t xml:space="preserve"> מתחייב להודיע </w:t>
      </w:r>
      <w:r>
        <w:rPr>
          <w:rFonts w:cs="David"/>
          <w:rtl/>
        </w:rPr>
        <w:t>ל</w:t>
      </w:r>
      <w:r>
        <w:rPr>
          <w:rFonts w:cs="David" w:hint="cs"/>
          <w:rtl/>
        </w:rPr>
        <w:t>עורך המכרז</w:t>
      </w:r>
      <w:r w:rsidRPr="00C2336B">
        <w:rPr>
          <w:rFonts w:cs="David"/>
          <w:rtl/>
        </w:rPr>
        <w:t xml:space="preserve"> על כל </w:t>
      </w:r>
      <w:r w:rsidRPr="006C4239">
        <w:rPr>
          <w:rFonts w:cs="David"/>
          <w:rtl/>
        </w:rPr>
        <w:t>חשש</w:t>
      </w:r>
      <w:r w:rsidRPr="00C2336B">
        <w:rPr>
          <w:rFonts w:cs="David"/>
          <w:rtl/>
        </w:rPr>
        <w:t xml:space="preserve"> לקיום ניגוד עניינים</w:t>
      </w:r>
      <w:r>
        <w:rPr>
          <w:rFonts w:cs="David" w:hint="cs"/>
          <w:rtl/>
        </w:rPr>
        <w:t>, ולפעול בהתאם להנחיות אשר ימסרו לו מטעם עורך המכרז</w:t>
      </w:r>
      <w:r w:rsidRPr="00C2336B">
        <w:rPr>
          <w:rFonts w:cs="David"/>
          <w:rtl/>
        </w:rPr>
        <w:t>.</w:t>
      </w:r>
    </w:p>
    <w:p w14:paraId="44A0D36E" w14:textId="77777777" w:rsidR="00127940" w:rsidRPr="008C5262" w:rsidRDefault="00127940" w:rsidP="00967FCC">
      <w:pPr>
        <w:pStyle w:val="af3"/>
        <w:numPr>
          <w:ilvl w:val="0"/>
          <w:numId w:val="31"/>
        </w:numPr>
        <w:spacing w:line="360" w:lineRule="auto"/>
        <w:jc w:val="both"/>
        <w:rPr>
          <w:rFonts w:cs="David"/>
          <w:b/>
          <w:bCs/>
        </w:rPr>
      </w:pPr>
      <w:r w:rsidRPr="008C5262">
        <w:rPr>
          <w:rFonts w:cs="David" w:hint="cs"/>
          <w:b/>
          <w:bCs/>
          <w:rtl/>
        </w:rPr>
        <w:lastRenderedPageBreak/>
        <w:t>סודיות</w:t>
      </w:r>
    </w:p>
    <w:p w14:paraId="68DC0231" w14:textId="77777777" w:rsidR="00127940" w:rsidRPr="00C2336B" w:rsidRDefault="00127940" w:rsidP="00967FCC">
      <w:pPr>
        <w:pStyle w:val="af3"/>
        <w:numPr>
          <w:ilvl w:val="1"/>
          <w:numId w:val="31"/>
        </w:numPr>
        <w:spacing w:line="360" w:lineRule="auto"/>
        <w:jc w:val="both"/>
        <w:rPr>
          <w:rFonts w:cs="David"/>
          <w:rtl/>
        </w:rPr>
      </w:pPr>
      <w:r>
        <w:rPr>
          <w:rFonts w:cs="David" w:hint="cs"/>
          <w:rtl/>
        </w:rPr>
        <w:t>נותן השירותים</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גיעו אלי</w:t>
      </w:r>
      <w:r>
        <w:rPr>
          <w:rFonts w:cs="David" w:hint="cs"/>
          <w:rtl/>
        </w:rPr>
        <w:t>ו</w:t>
      </w:r>
      <w:r w:rsidRPr="00C2336B">
        <w:rPr>
          <w:rFonts w:cs="David" w:hint="cs"/>
          <w:rtl/>
        </w:rPr>
        <w:t xml:space="preserve"> עקב </w:t>
      </w:r>
      <w:r>
        <w:rPr>
          <w:rFonts w:cs="David" w:hint="cs"/>
          <w:rtl/>
        </w:rPr>
        <w:t xml:space="preserve">מתן השירותים במסגרת ההסכם (להלן </w:t>
      </w:r>
      <w:r>
        <w:rPr>
          <w:rFonts w:cs="David"/>
          <w:rtl/>
        </w:rPr>
        <w:t>–</w:t>
      </w:r>
      <w:r>
        <w:rPr>
          <w:rFonts w:cs="David" w:hint="cs"/>
          <w:rtl/>
        </w:rPr>
        <w:t xml:space="preserve"> </w:t>
      </w:r>
      <w:r w:rsidRPr="00B04D5E">
        <w:rPr>
          <w:rFonts w:cs="David" w:hint="cs"/>
          <w:b/>
          <w:bCs/>
          <w:rtl/>
        </w:rPr>
        <w:t>מידע סודי</w:t>
      </w:r>
      <w:r>
        <w:rPr>
          <w:rFonts w:cs="David" w:hint="cs"/>
          <w:rtl/>
        </w:rPr>
        <w:t>), למעט מידע שחובה</w:t>
      </w:r>
      <w:r w:rsidRPr="00C2336B">
        <w:rPr>
          <w:rFonts w:cs="David" w:hint="cs"/>
          <w:rtl/>
        </w:rPr>
        <w:t xml:space="preserve"> למסור על פי כל דין</w:t>
      </w:r>
      <w:r>
        <w:rPr>
          <w:rFonts w:cs="David" w:hint="cs"/>
          <w:rtl/>
        </w:rPr>
        <w:t>, בהיקף המינימאלי הנדרש</w:t>
      </w:r>
      <w:r w:rsidRPr="00C2336B">
        <w:rPr>
          <w:rFonts w:cs="David" w:hint="cs"/>
          <w:rtl/>
        </w:rPr>
        <w:t>.</w:t>
      </w:r>
    </w:p>
    <w:p w14:paraId="5B4D0CD5" w14:textId="77777777" w:rsidR="00127940" w:rsidRDefault="00127940" w:rsidP="00967FCC">
      <w:pPr>
        <w:pStyle w:val="af3"/>
        <w:numPr>
          <w:ilvl w:val="1"/>
          <w:numId w:val="31"/>
        </w:numPr>
        <w:spacing w:line="360" w:lineRule="auto"/>
        <w:jc w:val="both"/>
        <w:rPr>
          <w:rFonts w:cs="David"/>
        </w:rPr>
      </w:pPr>
      <w:r>
        <w:rPr>
          <w:rFonts w:cs="David" w:hint="cs"/>
          <w:rtl/>
        </w:rPr>
        <w:t>נותן השירותים מתחייב כי הוא לא יעביר</w:t>
      </w:r>
      <w:r w:rsidR="00A52296">
        <w:rPr>
          <w:rFonts w:cs="David" w:hint="cs"/>
          <w:rtl/>
        </w:rPr>
        <w:t>, בין במעשה ובין במחדל,</w:t>
      </w:r>
      <w:r>
        <w:rPr>
          <w:rFonts w:cs="David" w:hint="cs"/>
          <w:rtl/>
        </w:rPr>
        <w:t xml:space="preserve"> מידע או סודות מקצועיים כלשהם שהגיעו לידו במסגרת הפרויקט</w:t>
      </w:r>
      <w:r w:rsidR="00A52296">
        <w:rPr>
          <w:rFonts w:cs="David" w:hint="cs"/>
          <w:rtl/>
        </w:rPr>
        <w:t>,</w:t>
      </w:r>
      <w:r>
        <w:rPr>
          <w:rFonts w:cs="David" w:hint="cs"/>
          <w:rtl/>
        </w:rPr>
        <w:t xml:space="preserve"> </w:t>
      </w:r>
      <w:r w:rsidR="00A52296">
        <w:rPr>
          <w:rFonts w:cs="David"/>
          <w:rtl/>
        </w:rPr>
        <w:t>מעבר למינימום הנדרש לצורך עמידת הספק בחובות המוטלות עליו לפי ההסכם. בכלל זה, הוא ל</w:t>
      </w:r>
      <w:r w:rsidR="006E6FAC">
        <w:rPr>
          <w:rFonts w:cs="David" w:hint="cs"/>
          <w:rtl/>
        </w:rPr>
        <w:t xml:space="preserve">א יעביר את המידע </w:t>
      </w:r>
      <w:r>
        <w:rPr>
          <w:rFonts w:cs="David" w:hint="cs"/>
          <w:rtl/>
        </w:rPr>
        <w:t>לנושאי משרה</w:t>
      </w:r>
      <w:r w:rsidR="006E6FAC">
        <w:rPr>
          <w:rFonts w:cs="David" w:hint="cs"/>
          <w:rtl/>
        </w:rPr>
        <w:t xml:space="preserve"> אצל הספק,</w:t>
      </w:r>
      <w:r>
        <w:rPr>
          <w:rFonts w:cs="David" w:hint="cs"/>
          <w:rtl/>
        </w:rPr>
        <w:t xml:space="preserve"> לקולגות שלו </w:t>
      </w:r>
      <w:r w:rsidR="006E6FAC">
        <w:rPr>
          <w:rFonts w:cs="David" w:hint="cs"/>
          <w:rtl/>
        </w:rPr>
        <w:t xml:space="preserve">או לקבלני משנה </w:t>
      </w:r>
      <w:r>
        <w:rPr>
          <w:rFonts w:cs="David" w:hint="cs"/>
          <w:rtl/>
        </w:rPr>
        <w:t>המועסקים על ידי הספק</w:t>
      </w:r>
      <w:r w:rsidR="006E6FAC">
        <w:rPr>
          <w:rFonts w:cs="David" w:hint="cs"/>
          <w:rtl/>
        </w:rPr>
        <w:t>,</w:t>
      </w:r>
      <w:r>
        <w:rPr>
          <w:rFonts w:cs="David" w:hint="cs"/>
          <w:rtl/>
        </w:rPr>
        <w:t xml:space="preserve"> </w:t>
      </w:r>
      <w:r w:rsidR="006E6FAC">
        <w:rPr>
          <w:rFonts w:cs="David"/>
          <w:rtl/>
        </w:rPr>
        <w:t>מעבר למינימום הנדרש לצורך עמידת הספק בחובות המוטלות עליו לפי ההסכם</w:t>
      </w:r>
      <w:r>
        <w:rPr>
          <w:rFonts w:cs="David" w:hint="cs"/>
          <w:rtl/>
        </w:rPr>
        <w:t xml:space="preserve">. </w:t>
      </w:r>
    </w:p>
    <w:p w14:paraId="35F22AF6" w14:textId="77777777" w:rsidR="00127940" w:rsidRDefault="00127940" w:rsidP="00967FCC">
      <w:pPr>
        <w:pStyle w:val="af3"/>
        <w:numPr>
          <w:ilvl w:val="1"/>
          <w:numId w:val="31"/>
        </w:numPr>
        <w:spacing w:line="360" w:lineRule="auto"/>
        <w:jc w:val="both"/>
        <w:rPr>
          <w:rFonts w:cs="David"/>
        </w:rPr>
      </w:pPr>
      <w:r>
        <w:rPr>
          <w:rFonts w:ascii="David" w:hAnsi="David" w:cs="David" w:hint="cs"/>
          <w:rtl/>
        </w:rPr>
        <w:t>חשיפה או גילוי של מידע סודי לפי התחייבות זו בין במעשה ובין במחדל שלא בהתאם להסמכה מפורשת ובכתב של ועדת המכרזים, מהווים הפרה של חובת הסודיות של הספק, ועלול להוות עבירה פלילית בהתאם לחוק הישראלי, ובפרט בהתאם לפרק ז' לחוק העונשין, התשל"ז-1977</w:t>
      </w:r>
      <w:r>
        <w:rPr>
          <w:rFonts w:cs="David" w:hint="cs"/>
          <w:rtl/>
        </w:rPr>
        <w:t xml:space="preserve">, </w:t>
      </w:r>
      <w:r>
        <w:rPr>
          <w:rFonts w:ascii="David" w:hAnsi="David" w:cs="David" w:hint="cs"/>
          <w:rtl/>
        </w:rPr>
        <w:t xml:space="preserve">ולכל חקיקה רלוונטית אחרת בהתאם לסוג המידע שייחשף (לדוגמא: מידע פרטי, מידע הנתון תחת חיסיון לפי החוק הישראלי </w:t>
      </w:r>
      <w:proofErr w:type="spellStart"/>
      <w:r>
        <w:rPr>
          <w:rFonts w:ascii="David" w:hAnsi="David" w:cs="David" w:hint="cs"/>
          <w:rtl/>
        </w:rPr>
        <w:t>וכיוצ"ב</w:t>
      </w:r>
      <w:proofErr w:type="spellEnd"/>
      <w:r>
        <w:rPr>
          <w:rFonts w:ascii="David" w:hAnsi="David" w:cs="David" w:hint="cs"/>
          <w:rtl/>
        </w:rPr>
        <w:t>).</w:t>
      </w:r>
    </w:p>
    <w:p w14:paraId="2666E235" w14:textId="77777777" w:rsidR="006E6FAC" w:rsidRPr="0014046E" w:rsidRDefault="00127940" w:rsidP="00967FCC">
      <w:pPr>
        <w:pStyle w:val="af3"/>
        <w:numPr>
          <w:ilvl w:val="1"/>
          <w:numId w:val="31"/>
        </w:numPr>
        <w:spacing w:line="360" w:lineRule="auto"/>
        <w:jc w:val="both"/>
        <w:rPr>
          <w:rFonts w:cs="David"/>
          <w:rtl/>
        </w:rPr>
      </w:pPr>
      <w:r>
        <w:rPr>
          <w:rFonts w:cs="David" w:hint="cs"/>
          <w:rtl/>
        </w:rPr>
        <w:t>לעניין התחייבות זו לסודיות מובהר כי הגדרת "מידע" או "מידע סודי"</w:t>
      </w:r>
      <w:r>
        <w:rPr>
          <w:rFonts w:cs="David" w:hint="cs"/>
        </w:rPr>
        <w:t xml:space="preserve"> </w:t>
      </w:r>
      <w:r>
        <w:rPr>
          <w:rFonts w:cs="David" w:hint="cs"/>
          <w:rtl/>
        </w:rPr>
        <w:t>לא תכלול</w:t>
      </w:r>
      <w:r>
        <w:rPr>
          <w:rFonts w:ascii="David" w:hAnsi="David" w:cs="David"/>
          <w:rtl/>
        </w:rPr>
        <w:t xml:space="preserve">: </w:t>
      </w:r>
    </w:p>
    <w:p w14:paraId="5400BFA1" w14:textId="77777777" w:rsidR="00127940" w:rsidRPr="0014046E" w:rsidRDefault="00127940" w:rsidP="006E6FAC">
      <w:pPr>
        <w:pStyle w:val="af3"/>
        <w:numPr>
          <w:ilvl w:val="2"/>
          <w:numId w:val="31"/>
        </w:numPr>
        <w:spacing w:line="360" w:lineRule="auto"/>
        <w:jc w:val="both"/>
        <w:rPr>
          <w:rFonts w:cs="David"/>
          <w:rtl/>
        </w:rPr>
      </w:pPr>
      <w:r>
        <w:rPr>
          <w:rFonts w:ascii="David" w:hAnsi="David" w:cs="David"/>
          <w:rtl/>
        </w:rPr>
        <w:t xml:space="preserve">מידע שהוא נחלת הכלל או שיהפוך לנחלת הכלל שלא עקב הפרת </w:t>
      </w:r>
      <w:r>
        <w:rPr>
          <w:rFonts w:ascii="David" w:hAnsi="David" w:cs="David" w:hint="cs"/>
          <w:rtl/>
        </w:rPr>
        <w:t>התחייבות זו.</w:t>
      </w:r>
    </w:p>
    <w:p w14:paraId="3BC45C0E" w14:textId="77777777" w:rsidR="006E6FAC" w:rsidRDefault="006E6FAC" w:rsidP="006E6FAC">
      <w:pPr>
        <w:pStyle w:val="af3"/>
        <w:numPr>
          <w:ilvl w:val="2"/>
          <w:numId w:val="31"/>
        </w:numPr>
        <w:spacing w:line="360" w:lineRule="auto"/>
        <w:jc w:val="both"/>
        <w:rPr>
          <w:rFonts w:cs="David"/>
        </w:rPr>
      </w:pPr>
      <w:r>
        <w:rPr>
          <w:rFonts w:cs="David"/>
          <w:rtl/>
        </w:rPr>
        <w:t xml:space="preserve">מידע שהיה בידי נותן השירותים טרם החתימה על ההסכם.  </w:t>
      </w:r>
    </w:p>
    <w:p w14:paraId="770C5362" w14:textId="77777777" w:rsidR="006E6FAC" w:rsidRPr="007D7FD4" w:rsidRDefault="006E6FAC" w:rsidP="0014046E">
      <w:pPr>
        <w:pStyle w:val="af3"/>
        <w:numPr>
          <w:ilvl w:val="2"/>
          <w:numId w:val="31"/>
        </w:numPr>
        <w:spacing w:line="360" w:lineRule="auto"/>
        <w:jc w:val="both"/>
        <w:rPr>
          <w:rFonts w:cs="David"/>
        </w:rPr>
      </w:pPr>
      <w:r>
        <w:rPr>
          <w:rFonts w:cs="David"/>
          <w:rtl/>
        </w:rPr>
        <w:t>ככל שהספק או נותן השירותים יפנו בבקשה מתאימה להחרגתו של סוג מידע מסוים מתחולת המידע הסודי</w:t>
      </w:r>
      <w:r>
        <w:rPr>
          <w:rFonts w:cs="David" w:hint="cs"/>
          <w:rtl/>
        </w:rPr>
        <w:t>,</w:t>
      </w:r>
      <w:r>
        <w:rPr>
          <w:rFonts w:cs="David"/>
          <w:rtl/>
        </w:rPr>
        <w:t xml:space="preserve"> או לחשיפתו בפני גורם כלשהו, ועדת המכרזים תדון בבקשה ותהיה רשאית לקבלה, בהתאם לשיקול דעתה הבלעדי וככל שאין בחשיפת המידע חשש לפגיעה כלשהי באינטרסים של עורך המכרז, המזמינים או הציבור בכללותו</w:t>
      </w:r>
      <w:r>
        <w:rPr>
          <w:rFonts w:cs="David" w:hint="cs"/>
          <w:rtl/>
        </w:rPr>
        <w:t>.</w:t>
      </w:r>
    </w:p>
    <w:p w14:paraId="2EE7CFB0" w14:textId="6B58849D" w:rsidR="00127940" w:rsidRDefault="00485B8D" w:rsidP="00967FCC">
      <w:pPr>
        <w:pStyle w:val="af3"/>
        <w:numPr>
          <w:ilvl w:val="1"/>
          <w:numId w:val="31"/>
        </w:numPr>
        <w:spacing w:line="360" w:lineRule="auto"/>
        <w:jc w:val="both"/>
        <w:rPr>
          <w:rFonts w:cs="David"/>
        </w:rPr>
      </w:pPr>
      <w:r>
        <w:rPr>
          <w:rFonts w:cs="David"/>
          <w:rtl/>
        </w:rPr>
        <w:t xml:space="preserve">בהיעדר אישור מראש ובכתב של ועדת המכרזים, </w:t>
      </w:r>
      <w:r w:rsidR="00127940">
        <w:rPr>
          <w:rFonts w:cs="David" w:hint="cs"/>
          <w:rtl/>
        </w:rPr>
        <w:t xml:space="preserve">התחייבות זו תעמוד בתוקפה גם לאחר תום </w:t>
      </w:r>
      <w:r>
        <w:rPr>
          <w:rFonts w:cs="David" w:hint="cs"/>
          <w:rtl/>
        </w:rPr>
        <w:t xml:space="preserve">תקופת </w:t>
      </w:r>
      <w:r w:rsidR="00127940">
        <w:rPr>
          <w:rFonts w:cs="David" w:hint="cs"/>
          <w:rtl/>
        </w:rPr>
        <w:t>ההתקשרות</w:t>
      </w:r>
      <w:r w:rsidR="0080000F">
        <w:rPr>
          <w:rFonts w:cs="David" w:hint="cs"/>
          <w:rtl/>
        </w:rPr>
        <w:t>.</w:t>
      </w:r>
      <w:r>
        <w:rPr>
          <w:rFonts w:cs="David"/>
          <w:rtl/>
        </w:rPr>
        <w:t xml:space="preserve"> התחייבות זו תעמוד בתוקפה גם במקרה בו ההתקשרות עם נותן השירותים תופסק לפני התקופה האמורה. </w:t>
      </w:r>
    </w:p>
    <w:p w14:paraId="0E175ACC" w14:textId="77777777" w:rsidR="00127940" w:rsidRPr="00EF3B17" w:rsidRDefault="00127940" w:rsidP="00127940">
      <w:pPr>
        <w:pStyle w:val="af3"/>
        <w:spacing w:line="360" w:lineRule="auto"/>
        <w:ind w:left="792"/>
        <w:jc w:val="both"/>
        <w:rPr>
          <w:rFonts w:cs="David"/>
        </w:rPr>
      </w:pPr>
      <w:r>
        <w:rPr>
          <w:rFonts w:cs="David" w:hint="cs"/>
          <w:rtl/>
        </w:rPr>
        <w:t xml:space="preserve">    </w:t>
      </w:r>
    </w:p>
    <w:p w14:paraId="3102FF01" w14:textId="77777777" w:rsidR="00127940" w:rsidRDefault="00127940" w:rsidP="00967FCC">
      <w:pPr>
        <w:pStyle w:val="af3"/>
        <w:numPr>
          <w:ilvl w:val="0"/>
          <w:numId w:val="31"/>
        </w:numPr>
        <w:spacing w:line="360" w:lineRule="auto"/>
        <w:jc w:val="both"/>
        <w:rPr>
          <w:rFonts w:cs="David"/>
        </w:rPr>
      </w:pPr>
      <w:r>
        <w:rPr>
          <w:rFonts w:cs="David" w:hint="cs"/>
          <w:rtl/>
        </w:rPr>
        <w:t>התחייבות זו אינו גורעת מכל חובה אחרת של הספק בהתאם למכרז.</w:t>
      </w:r>
    </w:p>
    <w:p w14:paraId="5AFD9A5C" w14:textId="77777777" w:rsidR="00127940" w:rsidRDefault="00127940" w:rsidP="00127940">
      <w:pPr>
        <w:spacing w:line="360" w:lineRule="auto"/>
        <w:jc w:val="both"/>
        <w:rPr>
          <w:rFonts w:cs="David"/>
          <w:rtl/>
        </w:rPr>
      </w:pPr>
    </w:p>
    <w:p w14:paraId="4E17A2D3" w14:textId="77777777" w:rsidR="00127940" w:rsidRDefault="00127940" w:rsidP="00127940">
      <w:pPr>
        <w:spacing w:line="360" w:lineRule="auto"/>
        <w:jc w:val="both"/>
        <w:rPr>
          <w:rFonts w:cs="David"/>
          <w:rtl/>
        </w:rPr>
      </w:pPr>
    </w:p>
    <w:p w14:paraId="7BCE459A" w14:textId="77777777" w:rsidR="00127940" w:rsidRPr="00F12E20" w:rsidRDefault="00127940" w:rsidP="00127940">
      <w:pPr>
        <w:rPr>
          <w:b/>
          <w:bCs/>
        </w:rPr>
      </w:pPr>
      <w:r w:rsidRPr="00F12E20">
        <w:rPr>
          <w:rFonts w:cs="David" w:hint="eastAsia"/>
          <w:b/>
          <w:bCs/>
          <w:rtl/>
        </w:rPr>
        <w:t>שם</w:t>
      </w:r>
      <w:r w:rsidRPr="00F12E20">
        <w:rPr>
          <w:rFonts w:cs="David"/>
          <w:b/>
          <w:bCs/>
          <w:rtl/>
        </w:rPr>
        <w:t xml:space="preserve">: _________________ </w:t>
      </w:r>
      <w:r w:rsidRPr="00F12E20">
        <w:rPr>
          <w:rFonts w:cs="David" w:hint="eastAsia"/>
          <w:b/>
          <w:bCs/>
          <w:rtl/>
        </w:rPr>
        <w:t>חתימה</w:t>
      </w:r>
      <w:r w:rsidRPr="00F12E20">
        <w:rPr>
          <w:rFonts w:cs="David"/>
          <w:b/>
          <w:bCs/>
          <w:rtl/>
        </w:rPr>
        <w:t xml:space="preserve">: _____________ </w:t>
      </w:r>
      <w:r w:rsidRPr="00F12E20">
        <w:rPr>
          <w:rFonts w:cs="David" w:hint="eastAsia"/>
          <w:b/>
          <w:bCs/>
          <w:rtl/>
        </w:rPr>
        <w:t>תאריך</w:t>
      </w:r>
      <w:r w:rsidRPr="00F12E20">
        <w:rPr>
          <w:rFonts w:cs="David"/>
          <w:b/>
          <w:bCs/>
          <w:rtl/>
        </w:rPr>
        <w:t>:___________</w:t>
      </w:r>
    </w:p>
    <w:p w14:paraId="335113B1" w14:textId="1B587808" w:rsidR="00127940" w:rsidRDefault="00127940" w:rsidP="00B53C3D">
      <w:pPr>
        <w:pStyle w:val="af3"/>
        <w:spacing w:after="160" w:line="360" w:lineRule="auto"/>
        <w:ind w:left="360"/>
        <w:jc w:val="both"/>
        <w:rPr>
          <w:rtl/>
        </w:rPr>
      </w:pPr>
    </w:p>
    <w:p w14:paraId="2C018EB8" w14:textId="0F737B3D" w:rsidR="009226C5" w:rsidRDefault="009226C5" w:rsidP="00B53C3D">
      <w:pPr>
        <w:pStyle w:val="af3"/>
        <w:spacing w:after="160" w:line="360" w:lineRule="auto"/>
        <w:ind w:left="360"/>
        <w:jc w:val="both"/>
        <w:rPr>
          <w:rtl/>
        </w:rPr>
      </w:pPr>
    </w:p>
    <w:p w14:paraId="5899CB9A" w14:textId="77777777" w:rsidR="00D75617" w:rsidRPr="00D75617" w:rsidRDefault="00D75617" w:rsidP="00D75617">
      <w:pPr>
        <w:pStyle w:val="Normal4"/>
        <w:numPr>
          <w:ilvl w:val="0"/>
          <w:numId w:val="0"/>
        </w:numPr>
        <w:ind w:left="1440"/>
      </w:pPr>
    </w:p>
    <w:p w14:paraId="1E077F33" w14:textId="77777777" w:rsidR="009226C5" w:rsidRPr="009226C5" w:rsidRDefault="009226C5" w:rsidP="009226C5">
      <w:pPr>
        <w:pStyle w:val="13"/>
        <w:numPr>
          <w:ilvl w:val="0"/>
          <w:numId w:val="0"/>
        </w:numPr>
        <w:ind w:left="357" w:hanging="357"/>
        <w:jc w:val="left"/>
        <w:rPr>
          <w:rtl/>
          <w:lang w:bidi="en-US"/>
        </w:rPr>
      </w:pPr>
    </w:p>
    <w:p w14:paraId="486D32C2" w14:textId="77777777" w:rsidR="00127940" w:rsidRPr="00E925F0" w:rsidRDefault="00127940" w:rsidP="00B53C3D">
      <w:pPr>
        <w:pStyle w:val="af3"/>
        <w:spacing w:after="160" w:line="360" w:lineRule="auto"/>
        <w:ind w:left="360"/>
        <w:jc w:val="both"/>
      </w:pPr>
    </w:p>
    <w:sectPr w:rsidR="00127940" w:rsidRPr="00E925F0" w:rsidSect="00044EBD">
      <w:headerReference w:type="even" r:id="rId26"/>
      <w:headerReference w:type="default" r:id="rId27"/>
      <w:footerReference w:type="default" r:id="rId28"/>
      <w:headerReference w:type="first" r:id="rId29"/>
      <w:pgSz w:w="11906" w:h="16838" w:code="9"/>
      <w:pgMar w:top="1361" w:right="1191" w:bottom="1361" w:left="1191" w:header="340" w:footer="340"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F5CCDC" w16cex:dateUtc="2023-11-08T07:0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3DA4714" w16cid:durableId="28F5CE3C"/>
  <w16cid:commentId w16cid:paraId="50F6C33A" w16cid:durableId="28F5CCD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B87273" w14:textId="77777777" w:rsidR="0099090F" w:rsidRDefault="0099090F" w:rsidP="007B3825">
      <w:r>
        <w:separator/>
      </w:r>
    </w:p>
  </w:endnote>
  <w:endnote w:type="continuationSeparator" w:id="0">
    <w:p w14:paraId="5F05C14B" w14:textId="77777777" w:rsidR="0099090F" w:rsidRDefault="0099090F" w:rsidP="007B3825">
      <w:r>
        <w:continuationSeparator/>
      </w:r>
    </w:p>
  </w:endnote>
  <w:endnote w:type="continuationNotice" w:id="1">
    <w:p w14:paraId="65522714" w14:textId="77777777" w:rsidR="0099090F" w:rsidRDefault="009909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C76FC8" w14:textId="77777777" w:rsidR="0099090F" w:rsidRPr="00BD7762" w:rsidRDefault="0099090F" w:rsidP="00BD7762">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4485C8" w14:textId="77777777" w:rsidR="0099090F" w:rsidRPr="00BA0F5E" w:rsidRDefault="0099090F" w:rsidP="005D03CB">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0E2168" w14:textId="77777777" w:rsidR="0099090F" w:rsidRDefault="0099090F"/>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BEBB8" w14:textId="77777777" w:rsidR="0099090F" w:rsidRPr="00BA0F5E" w:rsidRDefault="0099090F" w:rsidP="00BA0F5E">
    <w:pPr>
      <w:pStyle w:val="a"/>
      <w:numPr>
        <w:ilvl w:val="0"/>
        <w:numId w:val="0"/>
      </w:numPr>
      <w:jc w:val="left"/>
    </w:pPr>
  </w:p>
  <w:p w14:paraId="454EF68B" w14:textId="77777777" w:rsidR="0099090F" w:rsidRDefault="0099090F"/>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AD195E" w14:textId="77777777" w:rsidR="0099090F" w:rsidRPr="00F77369" w:rsidRDefault="0099090F"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801307" w14:textId="77777777" w:rsidR="0099090F" w:rsidRDefault="0099090F" w:rsidP="007B3825">
      <w:r>
        <w:separator/>
      </w:r>
    </w:p>
  </w:footnote>
  <w:footnote w:type="continuationSeparator" w:id="0">
    <w:p w14:paraId="5E986E34" w14:textId="77777777" w:rsidR="0099090F" w:rsidRDefault="0099090F" w:rsidP="007B3825">
      <w:r>
        <w:continuationSeparator/>
      </w:r>
    </w:p>
  </w:footnote>
  <w:footnote w:type="continuationNotice" w:id="1">
    <w:p w14:paraId="66F27AEB" w14:textId="77777777" w:rsidR="0099090F" w:rsidRDefault="0099090F"/>
  </w:footnote>
  <w:footnote w:id="2">
    <w:p w14:paraId="04C85BF3" w14:textId="77777777" w:rsidR="0099090F" w:rsidRPr="00156557" w:rsidRDefault="0099090F" w:rsidP="005B505E">
      <w:pPr>
        <w:rPr>
          <w:rFonts w:ascii="David" w:hAnsi="David" w:cs="David"/>
          <w:sz w:val="20"/>
          <w:szCs w:val="20"/>
        </w:rPr>
      </w:pPr>
      <w:r w:rsidRPr="00156557">
        <w:rPr>
          <w:rFonts w:ascii="David" w:hAnsi="David" w:cs="David"/>
          <w:sz w:val="20"/>
          <w:szCs w:val="20"/>
          <w:vertAlign w:val="superscript"/>
        </w:rPr>
        <w:footnoteRef/>
      </w:r>
      <w:r w:rsidRPr="00156557">
        <w:rPr>
          <w:rFonts w:ascii="David" w:hAnsi="David" w:cs="David"/>
          <w:sz w:val="20"/>
          <w:szCs w:val="20"/>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w:t>
      </w:r>
      <w:proofErr w:type="spellStart"/>
      <w:r w:rsidRPr="00156557">
        <w:rPr>
          <w:rFonts w:ascii="David" w:hAnsi="David" w:cs="David"/>
          <w:sz w:val="20"/>
          <w:szCs w:val="20"/>
          <w:rtl/>
        </w:rPr>
        <w:t>נאותותם</w:t>
      </w:r>
      <w:proofErr w:type="spellEnd"/>
      <w:r w:rsidRPr="00156557">
        <w:rPr>
          <w:rFonts w:ascii="David" w:hAnsi="David" w:cs="David"/>
          <w:sz w:val="20"/>
          <w:szCs w:val="20"/>
          <w:rtl/>
        </w:rPr>
        <w:t xml:space="preserve"> ואימותם של הנתונים עליהם הוא נותן את הדוח. אולם, אם לדעתו של רואה החשבון השלמת הביקורת / הסקירה עלולה להביא לשינוי בנתונים שבהצהרת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BA47F" w14:textId="77777777" w:rsidR="0099090F" w:rsidRDefault="0099090F">
    <w:pPr>
      <w:pStyle w:val="af8"/>
    </w:pPr>
  </w:p>
  <w:p w14:paraId="56C25A40" w14:textId="77777777" w:rsidR="0099090F" w:rsidRDefault="0099090F"/>
  <w:p w14:paraId="790D3957" w14:textId="77777777" w:rsidR="0099090F" w:rsidRDefault="0099090F" w:rsidP="00732EEE">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0B5DC302" w14:textId="77777777" w:rsidR="0099090F" w:rsidRDefault="0099090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293A25" w14:textId="77777777" w:rsidR="0099090F" w:rsidRDefault="0099090F" w:rsidP="00031EF2">
    <w:pPr>
      <w:tabs>
        <w:tab w:val="center" w:pos="4184"/>
        <w:tab w:val="right" w:pos="8787"/>
      </w:tabs>
      <w:jc w:val="center"/>
      <w:rPr>
        <w:b/>
        <w:bCs/>
        <w:sz w:val="20"/>
        <w:szCs w:val="20"/>
        <w:rtl/>
      </w:rPr>
    </w:pPr>
    <w:r>
      <w:rPr>
        <w:rFonts w:hint="cs"/>
        <w:b/>
        <w:bCs/>
        <w:sz w:val="20"/>
        <w:szCs w:val="20"/>
        <w:rtl/>
      </w:rPr>
      <w:t>מכרז מרכזי 10-2023</w:t>
    </w:r>
  </w:p>
  <w:p w14:paraId="6BA8A2E3" w14:textId="61B8C71E" w:rsidR="0099090F" w:rsidRDefault="0099090F" w:rsidP="005570EF">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C51BC1">
      <w:rPr>
        <w:b/>
        <w:bCs/>
        <w:noProof/>
        <w:sz w:val="20"/>
        <w:szCs w:val="20"/>
        <w:rtl/>
      </w:rPr>
      <w:t>22</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C51BC1">
      <w:rPr>
        <w:b/>
        <w:bCs/>
        <w:noProof/>
        <w:sz w:val="20"/>
        <w:szCs w:val="20"/>
        <w:rtl/>
      </w:rPr>
      <w:t>136</w:t>
    </w:r>
    <w:r w:rsidRPr="005C682F">
      <w:rPr>
        <w:b/>
        <w:bCs/>
        <w:sz w:val="20"/>
        <w:szCs w:val="20"/>
        <w:rtl/>
      </w:rPr>
      <w:fldChar w:fldCharType="end"/>
    </w:r>
  </w:p>
  <w:p w14:paraId="3F7DCBA3" w14:textId="3DE46A14" w:rsidR="0099090F" w:rsidRPr="00EF6E5C" w:rsidRDefault="0099090F" w:rsidP="00B42919">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2</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AF529F" w14:textId="77777777" w:rsidR="0099090F" w:rsidRDefault="0099090F">
    <w:pPr>
      <w:pStyle w:val="af8"/>
    </w:pPr>
  </w:p>
  <w:p w14:paraId="2101641F" w14:textId="77777777" w:rsidR="0099090F" w:rsidRDefault="0099090F"/>
  <w:p w14:paraId="4D6AC23E" w14:textId="77777777" w:rsidR="0099090F" w:rsidRDefault="0099090F" w:rsidP="00732EEE">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13AA9B38" w14:textId="77777777" w:rsidR="0099090F" w:rsidRDefault="0099090F"/>
  <w:p w14:paraId="13116CE4" w14:textId="77777777" w:rsidR="0099090F" w:rsidRDefault="0099090F"/>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5CD2E6" w14:textId="77777777" w:rsidR="0099090F" w:rsidRDefault="0099090F" w:rsidP="00BD7762">
    <w:pPr>
      <w:tabs>
        <w:tab w:val="center" w:pos="4184"/>
        <w:tab w:val="right" w:pos="8787"/>
      </w:tabs>
      <w:jc w:val="center"/>
      <w:rPr>
        <w:b/>
        <w:bCs/>
        <w:sz w:val="20"/>
        <w:szCs w:val="20"/>
        <w:rtl/>
      </w:rPr>
    </w:pPr>
    <w:r>
      <w:rPr>
        <w:rFonts w:hint="cs"/>
        <w:b/>
        <w:bCs/>
        <w:sz w:val="20"/>
        <w:szCs w:val="20"/>
        <w:rtl/>
      </w:rPr>
      <w:t>מכרז מרכזי 10-2023</w:t>
    </w:r>
  </w:p>
  <w:p w14:paraId="7013AE20" w14:textId="035CAEBE" w:rsidR="0099090F" w:rsidRDefault="0099090F" w:rsidP="00BD7762">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C51BC1">
      <w:rPr>
        <w:b/>
        <w:bCs/>
        <w:noProof/>
        <w:sz w:val="20"/>
        <w:szCs w:val="20"/>
        <w:rtl/>
      </w:rPr>
      <w:t>23</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C51BC1">
      <w:rPr>
        <w:b/>
        <w:bCs/>
        <w:noProof/>
        <w:sz w:val="20"/>
        <w:szCs w:val="20"/>
        <w:rtl/>
      </w:rPr>
      <w:t>136</w:t>
    </w:r>
    <w:r w:rsidRPr="005C682F">
      <w:rPr>
        <w:b/>
        <w:bCs/>
        <w:sz w:val="20"/>
        <w:szCs w:val="20"/>
        <w:rtl/>
      </w:rPr>
      <w:fldChar w:fldCharType="end"/>
    </w:r>
  </w:p>
  <w:p w14:paraId="3E0BE308" w14:textId="77777777" w:rsidR="0099090F" w:rsidRPr="00EF6E5C" w:rsidRDefault="0099090F" w:rsidP="00BD7762">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1</w:t>
    </w:r>
  </w:p>
  <w:p w14:paraId="691188D7" w14:textId="77777777" w:rsidR="0099090F" w:rsidRDefault="0099090F"/>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FB259B" w14:textId="77777777" w:rsidR="0099090F" w:rsidRDefault="0099090F">
    <w:pPr>
      <w:pStyle w:val="af8"/>
      <w:framePr w:wrap="around" w:vAnchor="text" w:hAnchor="margin" w:xAlign="center" w:y="1"/>
      <w:rPr>
        <w:rStyle w:val="aff"/>
      </w:rPr>
    </w:pPr>
    <w:r>
      <w:rPr>
        <w:rStyle w:val="aff"/>
      </w:rPr>
      <w:fldChar w:fldCharType="begin"/>
    </w:r>
    <w:r>
      <w:rPr>
        <w:rStyle w:val="aff"/>
      </w:rPr>
      <w:instrText xml:space="preserve">PAGE  </w:instrText>
    </w:r>
    <w:r>
      <w:rPr>
        <w:rStyle w:val="aff"/>
      </w:rPr>
      <w:fldChar w:fldCharType="separate"/>
    </w:r>
    <w:r>
      <w:rPr>
        <w:rStyle w:val="aff"/>
        <w:rtl/>
      </w:rPr>
      <w:t>95</w:t>
    </w:r>
    <w:r>
      <w:rPr>
        <w:rStyle w:val="aff"/>
      </w:rPr>
      <w:fldChar w:fldCharType="end"/>
    </w:r>
  </w:p>
  <w:p w14:paraId="21DE8BE5" w14:textId="77777777" w:rsidR="0099090F" w:rsidRDefault="0099090F">
    <w:pPr>
      <w:pStyle w:val="af8"/>
      <w:rPr>
        <w:rtl/>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AC9C05" w14:textId="77777777" w:rsidR="0099090F" w:rsidRDefault="0099090F" w:rsidP="00BD7762">
    <w:pPr>
      <w:tabs>
        <w:tab w:val="center" w:pos="4184"/>
        <w:tab w:val="right" w:pos="8787"/>
      </w:tabs>
      <w:jc w:val="center"/>
      <w:rPr>
        <w:b/>
        <w:bCs/>
        <w:sz w:val="20"/>
        <w:szCs w:val="20"/>
        <w:rtl/>
      </w:rPr>
    </w:pPr>
    <w:r>
      <w:rPr>
        <w:rFonts w:hint="cs"/>
        <w:b/>
        <w:bCs/>
        <w:sz w:val="20"/>
        <w:szCs w:val="20"/>
        <w:rtl/>
      </w:rPr>
      <w:t>מכרז מרכזי 10-2023</w:t>
    </w:r>
  </w:p>
  <w:p w14:paraId="25EA35EC" w14:textId="6DA9C0F2" w:rsidR="0099090F" w:rsidRDefault="0099090F" w:rsidP="00BD7762">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C51BC1">
      <w:rPr>
        <w:b/>
        <w:bCs/>
        <w:noProof/>
        <w:sz w:val="20"/>
        <w:szCs w:val="20"/>
        <w:rtl/>
      </w:rPr>
      <w:t>118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C51BC1">
      <w:rPr>
        <w:b/>
        <w:bCs/>
        <w:noProof/>
        <w:sz w:val="20"/>
        <w:szCs w:val="20"/>
        <w:rtl/>
      </w:rPr>
      <w:t>136</w:t>
    </w:r>
    <w:r w:rsidRPr="005C682F">
      <w:rPr>
        <w:b/>
        <w:bCs/>
        <w:sz w:val="20"/>
        <w:szCs w:val="20"/>
        <w:rtl/>
      </w:rPr>
      <w:fldChar w:fldCharType="end"/>
    </w:r>
  </w:p>
  <w:p w14:paraId="25236ADD" w14:textId="77777777" w:rsidR="0099090F" w:rsidRPr="00EF6E5C" w:rsidRDefault="0099090F" w:rsidP="00BD7762">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1</w:t>
    </w:r>
  </w:p>
  <w:p w14:paraId="5AC768BD" w14:textId="77777777" w:rsidR="0099090F" w:rsidRDefault="0099090F">
    <w:pPr>
      <w:pStyle w:val="af8"/>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8EB537" w14:textId="77777777" w:rsidR="0099090F" w:rsidRDefault="0099090F">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764"/>
        </w:tabs>
        <w:ind w:left="764" w:hanging="623"/>
      </w:pPr>
      <w:rPr>
        <w:rFonts w:cs="David" w:hint="default"/>
        <w:b w:val="0"/>
        <w:bCs/>
        <w:sz w:val="24"/>
        <w:szCs w:val="24"/>
      </w:rPr>
    </w:lvl>
    <w:lvl w:ilvl="2">
      <w:start w:val="1"/>
      <w:numFmt w:val="decimal"/>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B14E55"/>
    <w:multiLevelType w:val="multilevel"/>
    <w:tmpl w:val="B57A8030"/>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b w:val="0"/>
        <w:bCs w:val="0"/>
      </w:rPr>
    </w:lvl>
    <w:lvl w:ilvl="4">
      <w:start w:val="1"/>
      <w:numFmt w:val="decimal"/>
      <w:isLgl/>
      <w:lvlText w:val="%1.%2.%3.%4.%5."/>
      <w:lvlJc w:val="left"/>
      <w:pPr>
        <w:ind w:left="2386" w:hanging="1080"/>
      </w:pPr>
      <w:rPr>
        <w:rFonts w:hint="default"/>
        <w:b w:val="0"/>
        <w:bCs w:val="0"/>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4" w15:restartNumberingAfterBreak="0">
    <w:nsid w:val="0B4C0FD1"/>
    <w:multiLevelType w:val="multilevel"/>
    <w:tmpl w:val="02143A9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780" w:hanging="504"/>
      </w:pPr>
      <w:rPr>
        <w:rFonts w:hint="default"/>
        <w:b w:val="0"/>
        <w:bCs w:val="0"/>
        <w:lang w:bidi="he-IL"/>
      </w:rPr>
    </w:lvl>
    <w:lvl w:ilvl="3">
      <w:start w:val="1"/>
      <w:numFmt w:val="decimal"/>
      <w:pStyle w:val="4-"/>
      <w:lvlText w:val="%1.%2.%3.%4."/>
      <w:lvlJc w:val="left"/>
      <w:pPr>
        <w:ind w:left="1728" w:hanging="648"/>
      </w:pPr>
      <w:rPr>
        <w:rFonts w:ascii="David" w:hAnsi="David" w:cs="David" w:hint="default"/>
        <w:b w:val="0"/>
        <w:bCs w:val="0"/>
        <w:lang w:bidi="he-IL"/>
      </w:rPr>
    </w:lvl>
    <w:lvl w:ilvl="4">
      <w:start w:val="1"/>
      <w:numFmt w:val="decimal"/>
      <w:pStyle w:val="5-"/>
      <w:lvlText w:val="%1.%2.%3.%4.%5."/>
      <w:lvlJc w:val="left"/>
      <w:pPr>
        <w:ind w:left="2232" w:hanging="792"/>
      </w:pPr>
      <w:rPr>
        <w:rFonts w:ascii="David" w:hAnsi="David" w:cs="David" w:hint="default"/>
        <w:b w:val="0"/>
        <w:bCs w:val="0"/>
      </w:rPr>
    </w:lvl>
    <w:lvl w:ilvl="5">
      <w:start w:val="1"/>
      <w:numFmt w:val="decimal"/>
      <w:pStyle w:val="6-"/>
      <w:lvlText w:val="%1.%2.%3.%4.%5.%6."/>
      <w:lvlJc w:val="left"/>
      <w:pPr>
        <w:ind w:left="2736" w:hanging="936"/>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3F0C0D4E"/>
    <w:name w:val="listhnumber4"/>
    <w:lvl w:ilvl="0">
      <w:start w:val="1"/>
      <w:numFmt w:val="decimal"/>
      <w:lvlRestart w:val="0"/>
      <w:pStyle w:val="10"/>
      <w:lvlText w:val="%1."/>
      <w:lvlJc w:val="left"/>
      <w:pPr>
        <w:tabs>
          <w:tab w:val="num" w:pos="397"/>
        </w:tabs>
        <w:ind w:left="397" w:hanging="397"/>
      </w:pPr>
      <w:rPr>
        <w:rFonts w:hint="default"/>
        <w:b w:val="0"/>
        <w:bCs w:val="0"/>
      </w:rPr>
    </w:lvl>
    <w:lvl w:ilvl="1">
      <w:start w:val="1"/>
      <w:numFmt w:val="decimal"/>
      <w:pStyle w:val="11"/>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2711A03"/>
    <w:multiLevelType w:val="hybridMultilevel"/>
    <w:tmpl w:val="2E92E184"/>
    <w:lvl w:ilvl="0" w:tplc="04090001">
      <w:start w:val="1"/>
      <w:numFmt w:val="bullet"/>
      <w:lvlText w:val=""/>
      <w:lvlJc w:val="left"/>
      <w:pPr>
        <w:ind w:left="1597" w:hanging="360"/>
      </w:pPr>
      <w:rPr>
        <w:rFonts w:ascii="Symbol" w:hAnsi="Symbol" w:hint="default"/>
      </w:rPr>
    </w:lvl>
    <w:lvl w:ilvl="1" w:tplc="04090003" w:tentative="1">
      <w:start w:val="1"/>
      <w:numFmt w:val="bullet"/>
      <w:lvlText w:val="o"/>
      <w:lvlJc w:val="left"/>
      <w:pPr>
        <w:ind w:left="2317" w:hanging="360"/>
      </w:pPr>
      <w:rPr>
        <w:rFonts w:ascii="Courier New" w:hAnsi="Courier New" w:cs="Courier New" w:hint="default"/>
      </w:rPr>
    </w:lvl>
    <w:lvl w:ilvl="2" w:tplc="04090005" w:tentative="1">
      <w:start w:val="1"/>
      <w:numFmt w:val="bullet"/>
      <w:lvlText w:val=""/>
      <w:lvlJc w:val="left"/>
      <w:pPr>
        <w:ind w:left="3037" w:hanging="360"/>
      </w:pPr>
      <w:rPr>
        <w:rFonts w:ascii="Wingdings" w:hAnsi="Wingdings" w:hint="default"/>
      </w:rPr>
    </w:lvl>
    <w:lvl w:ilvl="3" w:tplc="04090001" w:tentative="1">
      <w:start w:val="1"/>
      <w:numFmt w:val="bullet"/>
      <w:lvlText w:val=""/>
      <w:lvlJc w:val="left"/>
      <w:pPr>
        <w:ind w:left="3757" w:hanging="360"/>
      </w:pPr>
      <w:rPr>
        <w:rFonts w:ascii="Symbol" w:hAnsi="Symbol" w:hint="default"/>
      </w:rPr>
    </w:lvl>
    <w:lvl w:ilvl="4" w:tplc="04090003" w:tentative="1">
      <w:start w:val="1"/>
      <w:numFmt w:val="bullet"/>
      <w:lvlText w:val="o"/>
      <w:lvlJc w:val="left"/>
      <w:pPr>
        <w:ind w:left="4477" w:hanging="360"/>
      </w:pPr>
      <w:rPr>
        <w:rFonts w:ascii="Courier New" w:hAnsi="Courier New" w:cs="Courier New" w:hint="default"/>
      </w:rPr>
    </w:lvl>
    <w:lvl w:ilvl="5" w:tplc="04090005" w:tentative="1">
      <w:start w:val="1"/>
      <w:numFmt w:val="bullet"/>
      <w:lvlText w:val=""/>
      <w:lvlJc w:val="left"/>
      <w:pPr>
        <w:ind w:left="5197" w:hanging="360"/>
      </w:pPr>
      <w:rPr>
        <w:rFonts w:ascii="Wingdings" w:hAnsi="Wingdings" w:hint="default"/>
      </w:rPr>
    </w:lvl>
    <w:lvl w:ilvl="6" w:tplc="04090001" w:tentative="1">
      <w:start w:val="1"/>
      <w:numFmt w:val="bullet"/>
      <w:lvlText w:val=""/>
      <w:lvlJc w:val="left"/>
      <w:pPr>
        <w:ind w:left="5917" w:hanging="360"/>
      </w:pPr>
      <w:rPr>
        <w:rFonts w:ascii="Symbol" w:hAnsi="Symbol" w:hint="default"/>
      </w:rPr>
    </w:lvl>
    <w:lvl w:ilvl="7" w:tplc="04090003" w:tentative="1">
      <w:start w:val="1"/>
      <w:numFmt w:val="bullet"/>
      <w:lvlText w:val="o"/>
      <w:lvlJc w:val="left"/>
      <w:pPr>
        <w:ind w:left="6637" w:hanging="360"/>
      </w:pPr>
      <w:rPr>
        <w:rFonts w:ascii="Courier New" w:hAnsi="Courier New" w:cs="Courier New" w:hint="default"/>
      </w:rPr>
    </w:lvl>
    <w:lvl w:ilvl="8" w:tplc="04090005" w:tentative="1">
      <w:start w:val="1"/>
      <w:numFmt w:val="bullet"/>
      <w:lvlText w:val=""/>
      <w:lvlJc w:val="left"/>
      <w:pPr>
        <w:ind w:left="7357" w:hanging="360"/>
      </w:pPr>
      <w:rPr>
        <w:rFonts w:ascii="Wingdings" w:hAnsi="Wingding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A6377E"/>
    <w:multiLevelType w:val="hybridMultilevel"/>
    <w:tmpl w:val="12DA7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21A1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EF668EE"/>
    <w:multiLevelType w:val="multilevel"/>
    <w:tmpl w:val="FB801D4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108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92118CD"/>
    <w:multiLevelType w:val="multilevel"/>
    <w:tmpl w:val="B38214D8"/>
    <w:lvl w:ilvl="0">
      <w:start w:val="1"/>
      <w:numFmt w:val="none"/>
      <w:pStyle w:val="12"/>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38" w15:restartNumberingAfterBreak="0">
    <w:nsid w:val="2D567C17"/>
    <w:multiLevelType w:val="hybridMultilevel"/>
    <w:tmpl w:val="67AA6484"/>
    <w:lvl w:ilvl="0" w:tplc="AA3C442A">
      <w:start w:val="31"/>
      <w:numFmt w:val="bullet"/>
      <w:lvlText w:val=""/>
      <w:lvlJc w:val="left"/>
      <w:pPr>
        <w:ind w:left="2088" w:hanging="360"/>
      </w:pPr>
      <w:rPr>
        <w:rFonts w:ascii="Symbol" w:eastAsia="Times New Roman" w:hAnsi="Symbol" w:cs="David"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3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625CC182"/>
    <w:lvl w:ilvl="0">
      <w:start w:val="1"/>
      <w:numFmt w:val="decimal"/>
      <w:pStyle w:val="13"/>
      <w:lvlText w:val="%1."/>
      <w:lvlJc w:val="left"/>
      <w:pPr>
        <w:ind w:left="360" w:hanging="360"/>
      </w:pPr>
      <w:rPr>
        <w:rFonts w:ascii="David" w:eastAsia="Times New Roman" w:hAnsi="David" w:cs="David" w:hint="default"/>
        <w:b/>
        <w:bCs/>
        <w:sz w:val="24"/>
        <w:szCs w:val="24"/>
      </w:rPr>
    </w:lvl>
    <w:lvl w:ilvl="1">
      <w:start w:val="1"/>
      <w:numFmt w:val="decimal"/>
      <w:pStyle w:val="PARA1"/>
      <w:lvlText w:val="%1.%2."/>
      <w:lvlJc w:val="left"/>
      <w:pPr>
        <w:ind w:left="792" w:hanging="432"/>
      </w:pPr>
      <w:rPr>
        <w:rFonts w:hint="default"/>
        <w:b w:val="0"/>
        <w:bCs w:val="0"/>
        <w:lang w:bidi="he-IL"/>
      </w:rPr>
    </w:lvl>
    <w:lvl w:ilvl="2">
      <w:start w:val="1"/>
      <w:numFmt w:val="decimal"/>
      <w:pStyle w:val="PARA2"/>
      <w:lvlText w:val="%1.%2.%3."/>
      <w:lvlJc w:val="left"/>
      <w:pPr>
        <w:ind w:left="1496" w:hanging="504"/>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Normal4"/>
      <w:lvlText w:val="%1.%2.%3.%4."/>
      <w:lvlJc w:val="center"/>
      <w:pPr>
        <w:ind w:left="1356" w:hanging="648"/>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
      <w:lvlText w:val="%1.%2.%3.%4.%5."/>
      <w:lvlJc w:val="left"/>
      <w:pPr>
        <w:ind w:left="2232" w:hanging="792"/>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8" w15:restartNumberingAfterBreak="0">
    <w:nsid w:val="33CB253A"/>
    <w:multiLevelType w:val="hybridMultilevel"/>
    <w:tmpl w:val="70D89B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59C4D72"/>
    <w:multiLevelType w:val="multilevel"/>
    <w:tmpl w:val="7D522654"/>
    <w:lvl w:ilvl="0">
      <w:start w:val="1"/>
      <w:numFmt w:val="decimal"/>
      <w:lvlText w:val="%1."/>
      <w:lvlJc w:val="left"/>
      <w:pPr>
        <w:ind w:left="360" w:hanging="360"/>
      </w:pPr>
      <w:rPr>
        <w:b/>
        <w:bCs/>
      </w:rPr>
    </w:lvl>
    <w:lvl w:ilvl="1">
      <w:start w:val="1"/>
      <w:numFmt w:val="decimal"/>
      <w:lvlText w:val="%1.%2."/>
      <w:lvlJc w:val="left"/>
      <w:pPr>
        <w:ind w:left="792" w:hanging="432"/>
      </w:pPr>
      <w:rPr>
        <w:b/>
        <w:bCs/>
        <w:sz w:val="28"/>
        <w:szCs w:val="28"/>
      </w:rPr>
    </w:lvl>
    <w:lvl w:ilvl="2">
      <w:start w:val="1"/>
      <w:numFmt w:val="decimal"/>
      <w:pStyle w:val="-3"/>
      <w:lvlText w:val="%1.%2.%3."/>
      <w:lvlJc w:val="left"/>
      <w:pPr>
        <w:ind w:left="1224" w:hanging="504"/>
      </w:pPr>
      <w:rPr>
        <w:b w:val="0"/>
        <w:bCs w:val="0"/>
      </w:rPr>
    </w:lvl>
    <w:lvl w:ilvl="3">
      <w:start w:val="1"/>
      <w:numFmt w:val="decimal"/>
      <w:pStyle w:val="-4"/>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color w:val="auto"/>
        <w:sz w:val="24"/>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3" w15:restartNumberingAfterBreak="0">
    <w:nsid w:val="39466F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5" w15:restartNumberingAfterBreak="0">
    <w:nsid w:val="3AF221AD"/>
    <w:multiLevelType w:val="multilevel"/>
    <w:tmpl w:val="A43C290C"/>
    <w:lvl w:ilvl="0">
      <w:start w:val="1"/>
      <w:numFmt w:val="decimal"/>
      <w:lvlText w:val="%1."/>
      <w:lvlJc w:val="left"/>
      <w:pPr>
        <w:ind w:left="450" w:hanging="450"/>
      </w:pPr>
      <w:rPr>
        <w:rFonts w:hint="default"/>
      </w:rPr>
    </w:lvl>
    <w:lvl w:ilvl="1">
      <w:start w:val="1"/>
      <w:numFmt w:val="decimal"/>
      <w:lvlText w:val="%1.%2."/>
      <w:lvlJc w:val="left"/>
      <w:pPr>
        <w:ind w:left="1080" w:hanging="720"/>
      </w:pPr>
      <w:rPr>
        <w:b w:val="0"/>
        <w:bCs w:val="0"/>
        <w:i w:val="0"/>
        <w:iCs w:val="0"/>
        <w: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6" w15:restartNumberingAfterBreak="0">
    <w:nsid w:val="3B027DB9"/>
    <w:multiLevelType w:val="multilevel"/>
    <w:tmpl w:val="AB124EFA"/>
    <w:lvl w:ilvl="0">
      <w:start w:val="1"/>
      <w:numFmt w:val="decimal"/>
      <w:pStyle w:val="14"/>
      <w:lvlText w:val="%1."/>
      <w:lvlJc w:val="left"/>
      <w:pPr>
        <w:ind w:left="360" w:hanging="360"/>
      </w:pPr>
    </w:lvl>
    <w:lvl w:ilvl="1">
      <w:start w:val="1"/>
      <w:numFmt w:val="decimal"/>
      <w:pStyle w:val="21"/>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lang w:bidi="he-IL"/>
      </w:rPr>
    </w:lvl>
    <w:lvl w:ilvl="3">
      <w:start w:val="1"/>
      <w:numFmt w:val="decimal"/>
      <w:pStyle w:val="41"/>
      <w:lvlText w:val="%1.%2.%3.%4."/>
      <w:lvlJc w:val="left"/>
      <w:pPr>
        <w:ind w:left="1728" w:hanging="648"/>
      </w:pPr>
      <w:rPr>
        <w:b/>
        <w:bCs w:val="0"/>
      </w:rPr>
    </w:lvl>
    <w:lvl w:ilvl="4">
      <w:start w:val="1"/>
      <w:numFmt w:val="decimal"/>
      <w:pStyle w:val="52"/>
      <w:lvlText w:val="%1.%2.%3.%4.%5."/>
      <w:lvlJc w:val="left"/>
      <w:pPr>
        <w:ind w:left="2232" w:hanging="792"/>
      </w:pPr>
      <w:rPr>
        <w:b/>
        <w:bCs w:val="0"/>
        <w:lang w:val="en-US"/>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59"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4" w15:restartNumberingAfterBreak="0">
    <w:nsid w:val="45761237"/>
    <w:multiLevelType w:val="multilevel"/>
    <w:tmpl w:val="FE7EACCA"/>
    <w:lvl w:ilvl="0">
      <w:start w:val="3"/>
      <w:numFmt w:val="decimal"/>
      <w:lvlText w:val="%1."/>
      <w:lvlJc w:val="left"/>
      <w:pPr>
        <w:ind w:left="360" w:hanging="360"/>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65"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7" w15:restartNumberingAfterBreak="0">
    <w:nsid w:val="48966BD8"/>
    <w:multiLevelType w:val="hybridMultilevel"/>
    <w:tmpl w:val="47563FD2"/>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CB868682">
      <w:start w:val="1"/>
      <w:numFmt w:val="decimal"/>
      <w:lvlText w:val="%7."/>
      <w:lvlJc w:val="left"/>
      <w:pPr>
        <w:ind w:left="502"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9" w15:restartNumberingAfterBreak="0">
    <w:nsid w:val="4E990452"/>
    <w:multiLevelType w:val="multilevel"/>
    <w:tmpl w:val="04663E92"/>
    <w:lvl w:ilvl="0">
      <w:start w:val="1"/>
      <w:numFmt w:val="decimal"/>
      <w:lvlText w:val="%1."/>
      <w:lvlJc w:val="left"/>
      <w:pPr>
        <w:ind w:left="360" w:hanging="360"/>
      </w:pPr>
      <w:rPr>
        <w:rFonts w:hint="default"/>
        <w:b/>
        <w:bCs/>
        <w:u w:val="none"/>
      </w:rPr>
    </w:lvl>
    <w:lvl w:ilvl="1">
      <w:start w:val="1"/>
      <w:numFmt w:val="decimal"/>
      <w:isLgl/>
      <w:lvlText w:val="%1.%2."/>
      <w:lvlJc w:val="left"/>
      <w:pPr>
        <w:ind w:left="999" w:hanging="360"/>
      </w:pPr>
      <w:rPr>
        <w:rFonts w:hint="default"/>
      </w:rPr>
    </w:lvl>
    <w:lvl w:ilvl="2">
      <w:start w:val="1"/>
      <w:numFmt w:val="decimal"/>
      <w:isLgl/>
      <w:lvlText w:val="%1.%2.%3."/>
      <w:lvlJc w:val="left"/>
      <w:pPr>
        <w:ind w:left="1998" w:hanging="720"/>
      </w:pPr>
      <w:rPr>
        <w:rFonts w:hint="default"/>
      </w:rPr>
    </w:lvl>
    <w:lvl w:ilvl="3">
      <w:start w:val="1"/>
      <w:numFmt w:val="decimal"/>
      <w:isLgl/>
      <w:lvlText w:val="%1.%2.%3.%4."/>
      <w:lvlJc w:val="left"/>
      <w:pPr>
        <w:ind w:left="2637" w:hanging="720"/>
      </w:pPr>
      <w:rPr>
        <w:rFonts w:hint="default"/>
      </w:rPr>
    </w:lvl>
    <w:lvl w:ilvl="4">
      <w:start w:val="1"/>
      <w:numFmt w:val="decimal"/>
      <w:isLgl/>
      <w:lvlText w:val="%1.%2.%3.%4.%5."/>
      <w:lvlJc w:val="left"/>
      <w:pPr>
        <w:ind w:left="3636" w:hanging="1080"/>
      </w:pPr>
      <w:rPr>
        <w:rFonts w:hint="default"/>
      </w:rPr>
    </w:lvl>
    <w:lvl w:ilvl="5">
      <w:start w:val="1"/>
      <w:numFmt w:val="decimal"/>
      <w:isLgl/>
      <w:lvlText w:val="%1.%2.%3.%4.%5.%6."/>
      <w:lvlJc w:val="left"/>
      <w:pPr>
        <w:ind w:left="4275" w:hanging="1080"/>
      </w:pPr>
      <w:rPr>
        <w:rFonts w:hint="default"/>
      </w:rPr>
    </w:lvl>
    <w:lvl w:ilvl="6">
      <w:start w:val="1"/>
      <w:numFmt w:val="decimal"/>
      <w:isLgl/>
      <w:lvlText w:val="%1.%2.%3.%4.%5.%6.%7."/>
      <w:lvlJc w:val="left"/>
      <w:pPr>
        <w:ind w:left="5274" w:hanging="1440"/>
      </w:pPr>
      <w:rPr>
        <w:rFonts w:hint="default"/>
      </w:rPr>
    </w:lvl>
    <w:lvl w:ilvl="7">
      <w:start w:val="1"/>
      <w:numFmt w:val="decimal"/>
      <w:isLgl/>
      <w:lvlText w:val="%1.%2.%3.%4.%5.%6.%7.%8."/>
      <w:lvlJc w:val="left"/>
      <w:pPr>
        <w:ind w:left="5913" w:hanging="1440"/>
      </w:pPr>
      <w:rPr>
        <w:rFonts w:hint="default"/>
      </w:rPr>
    </w:lvl>
    <w:lvl w:ilvl="8">
      <w:start w:val="1"/>
      <w:numFmt w:val="decimal"/>
      <w:isLgl/>
      <w:lvlText w:val="%1.%2.%3.%4.%5.%6.%7.%8.%9."/>
      <w:lvlJc w:val="left"/>
      <w:pPr>
        <w:ind w:left="6552" w:hanging="1440"/>
      </w:pPr>
      <w:rPr>
        <w:rFonts w:hint="default"/>
      </w:rPr>
    </w:lvl>
  </w:abstractNum>
  <w:abstractNum w:abstractNumId="70"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7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520A166C"/>
    <w:multiLevelType w:val="singleLevel"/>
    <w:tmpl w:val="E1B09B20"/>
    <w:styleLink w:val="-10"/>
    <w:lvl w:ilvl="0">
      <w:start w:val="1"/>
      <w:numFmt w:val="decimal"/>
      <w:lvlText w:val="%1."/>
      <w:legacy w:legacy="1" w:legacySpace="0" w:legacyIndent="454"/>
      <w:lvlJc w:val="center"/>
      <w:pPr>
        <w:ind w:left="1134" w:right="1134" w:hanging="454"/>
      </w:pPr>
    </w:lvl>
  </w:abstractNum>
  <w:abstractNum w:abstractNumId="73" w15:restartNumberingAfterBreak="0">
    <w:nsid w:val="54341CEA"/>
    <w:multiLevelType w:val="hybridMultilevel"/>
    <w:tmpl w:val="6606757E"/>
    <w:lvl w:ilvl="0" w:tplc="CD086AC2">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6"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8"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9"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0" w15:restartNumberingAfterBreak="0">
    <w:nsid w:val="5F5173D7"/>
    <w:multiLevelType w:val="hybridMultilevel"/>
    <w:tmpl w:val="986E1852"/>
    <w:lvl w:ilvl="0" w:tplc="991EB308">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3" w15:restartNumberingAfterBreak="0">
    <w:nsid w:val="648F199E"/>
    <w:multiLevelType w:val="multilevel"/>
    <w:tmpl w:val="B00089E0"/>
    <w:lvl w:ilvl="0">
      <w:start w:val="1"/>
      <w:numFmt w:val="decimal"/>
      <w:pStyle w:val="15"/>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85"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6" w15:restartNumberingAfterBreak="0">
    <w:nsid w:val="689F6BF9"/>
    <w:multiLevelType w:val="hybridMultilevel"/>
    <w:tmpl w:val="8F7ADAD0"/>
    <w:lvl w:ilvl="0" w:tplc="70B2BB4A">
      <w:start w:val="1"/>
      <w:numFmt w:val="decimal"/>
      <w:pStyle w:val="-5"/>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9"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6"/>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6EE22FDE"/>
    <w:multiLevelType w:val="multilevel"/>
    <w:tmpl w:val="A43C290C"/>
    <w:lvl w:ilvl="0">
      <w:start w:val="1"/>
      <w:numFmt w:val="decimal"/>
      <w:lvlText w:val="%1."/>
      <w:lvlJc w:val="left"/>
      <w:pPr>
        <w:ind w:left="450" w:hanging="450"/>
      </w:pPr>
      <w:rPr>
        <w:rFonts w:hint="default"/>
      </w:rPr>
    </w:lvl>
    <w:lvl w:ilvl="1">
      <w:start w:val="1"/>
      <w:numFmt w:val="decimal"/>
      <w:lvlText w:val="%1.%2."/>
      <w:lvlJc w:val="left"/>
      <w:pPr>
        <w:ind w:left="1080" w:hanging="720"/>
      </w:pPr>
      <w:rPr>
        <w:b w:val="0"/>
        <w:bCs w:val="0"/>
        <w:i w:val="0"/>
        <w:iCs w:val="0"/>
        <w: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2">
      <w:start w:val="1"/>
      <w:numFmt w:val="decimal"/>
      <w:pStyle w:val="111"/>
      <w:lvlText w:val="%1.%2.%3."/>
      <w:lvlJc w:val="left"/>
      <w:pPr>
        <w:ind w:left="1440" w:hanging="720"/>
      </w:pPr>
      <w:rPr>
        <w:rFonts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4" w15:restartNumberingAfterBreak="0">
    <w:nsid w:val="70874DB3"/>
    <w:multiLevelType w:val="hybridMultilevel"/>
    <w:tmpl w:val="E598A8EE"/>
    <w:lvl w:ilvl="0" w:tplc="5716552C">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96" w15:restartNumberingAfterBreak="0">
    <w:nsid w:val="73041FE6"/>
    <w:multiLevelType w:val="hybridMultilevel"/>
    <w:tmpl w:val="91ACE0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8"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15:restartNumberingAfterBreak="0">
    <w:nsid w:val="782276C1"/>
    <w:multiLevelType w:val="hybridMultilevel"/>
    <w:tmpl w:val="3502E438"/>
    <w:name w:val="listhnumber43222"/>
    <w:lvl w:ilvl="0" w:tplc="169A841A">
      <w:start w:val="1"/>
      <w:numFmt w:val="decimal"/>
      <w:pStyle w:val="17"/>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1"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3"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0"/>
  </w:num>
  <w:num w:numId="2">
    <w:abstractNumId w:val="61"/>
  </w:num>
  <w:num w:numId="3">
    <w:abstractNumId w:val="1"/>
  </w:num>
  <w:num w:numId="4">
    <w:abstractNumId w:val="2"/>
  </w:num>
  <w:num w:numId="5">
    <w:abstractNumId w:val="23"/>
  </w:num>
  <w:num w:numId="6">
    <w:abstractNumId w:val="31"/>
  </w:num>
  <w:num w:numId="7">
    <w:abstractNumId w:val="79"/>
  </w:num>
  <w:num w:numId="8">
    <w:abstractNumId w:val="16"/>
  </w:num>
  <w:num w:numId="9">
    <w:abstractNumId w:val="63"/>
  </w:num>
  <w:num w:numId="10">
    <w:abstractNumId w:val="28"/>
  </w:num>
  <w:num w:numId="11">
    <w:abstractNumId w:val="49"/>
  </w:num>
  <w:num w:numId="12">
    <w:abstractNumId w:val="82"/>
  </w:num>
  <w:num w:numId="13">
    <w:abstractNumId w:val="90"/>
  </w:num>
  <w:num w:numId="14">
    <w:abstractNumId w:val="4"/>
  </w:num>
  <w:num w:numId="15">
    <w:abstractNumId w:val="8"/>
  </w:num>
  <w:num w:numId="16">
    <w:abstractNumId w:val="43"/>
  </w:num>
  <w:num w:numId="17">
    <w:abstractNumId w:val="24"/>
  </w:num>
  <w:num w:numId="18">
    <w:abstractNumId w:val="81"/>
  </w:num>
  <w:num w:numId="19">
    <w:abstractNumId w:val="32"/>
  </w:num>
  <w:num w:numId="20">
    <w:abstractNumId w:val="21"/>
  </w:num>
  <w:num w:numId="21">
    <w:abstractNumId w:val="78"/>
  </w:num>
  <w:num w:numId="22">
    <w:abstractNumId w:val="20"/>
  </w:num>
  <w:num w:numId="23">
    <w:abstractNumId w:val="62"/>
  </w:num>
  <w:num w:numId="24">
    <w:abstractNumId w:val="100"/>
  </w:num>
  <w:num w:numId="25">
    <w:abstractNumId w:val="99"/>
  </w:num>
  <w:num w:numId="26">
    <w:abstractNumId w:val="60"/>
  </w:num>
  <w:num w:numId="27">
    <w:abstractNumId w:val="98"/>
  </w:num>
  <w:num w:numId="28">
    <w:abstractNumId w:val="41"/>
  </w:num>
  <w:num w:numId="29">
    <w:abstractNumId w:val="5"/>
  </w:num>
  <w:num w:numId="30">
    <w:abstractNumId w:val="17"/>
  </w:num>
  <w:num w:numId="31">
    <w:abstractNumId w:val="27"/>
  </w:num>
  <w:num w:numId="32">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7"/>
  </w:num>
  <w:num w:numId="34">
    <w:abstractNumId w:val="18"/>
  </w:num>
  <w:num w:numId="35">
    <w:abstractNumId w:val="87"/>
  </w:num>
  <w:num w:numId="36">
    <w:abstractNumId w:val="39"/>
  </w:num>
  <w:num w:numId="37">
    <w:abstractNumId w:val="26"/>
  </w:num>
  <w:num w:numId="38">
    <w:abstractNumId w:val="75"/>
  </w:num>
  <w:num w:numId="39">
    <w:abstractNumId w:val="97"/>
  </w:num>
  <w:num w:numId="40">
    <w:abstractNumId w:val="34"/>
  </w:num>
  <w:num w:numId="41">
    <w:abstractNumId w:val="46"/>
  </w:num>
  <w:num w:numId="42">
    <w:abstractNumId w:val="88"/>
  </w:num>
  <w:num w:numId="43">
    <w:abstractNumId w:val="36"/>
  </w:num>
  <w:num w:numId="44">
    <w:abstractNumId w:val="85"/>
  </w:num>
  <w:num w:numId="45">
    <w:abstractNumId w:val="51"/>
  </w:num>
  <w:num w:numId="46">
    <w:abstractNumId w:val="40"/>
  </w:num>
  <w:num w:numId="47">
    <w:abstractNumId w:val="93"/>
  </w:num>
  <w:num w:numId="48">
    <w:abstractNumId w:val="91"/>
  </w:num>
  <w:num w:numId="49">
    <w:abstractNumId w:val="11"/>
  </w:num>
  <w:num w:numId="50">
    <w:abstractNumId w:val="45"/>
  </w:num>
  <w:num w:numId="51">
    <w:abstractNumId w:val="12"/>
  </w:num>
  <w:num w:numId="52">
    <w:abstractNumId w:val="54"/>
  </w:num>
  <w:num w:numId="53">
    <w:abstractNumId w:val="6"/>
  </w:num>
  <w:num w:numId="54">
    <w:abstractNumId w:val="86"/>
  </w:num>
  <w:num w:numId="55">
    <w:abstractNumId w:val="89"/>
  </w:num>
  <w:num w:numId="56">
    <w:abstractNumId w:val="44"/>
  </w:num>
  <w:num w:numId="57">
    <w:abstractNumId w:val="3"/>
  </w:num>
  <w:num w:numId="58">
    <w:abstractNumId w:val="13"/>
  </w:num>
  <w:num w:numId="59">
    <w:abstractNumId w:val="47"/>
  </w:num>
  <w:num w:numId="60">
    <w:abstractNumId w:val="73"/>
  </w:num>
  <w:num w:numId="61">
    <w:abstractNumId w:val="14"/>
  </w:num>
  <w:num w:numId="62">
    <w:abstractNumId w:val="37"/>
  </w:num>
  <w:num w:numId="63">
    <w:abstractNumId w:val="25"/>
  </w:num>
  <w:num w:numId="64">
    <w:abstractNumId w:val="42"/>
  </w:num>
  <w:num w:numId="65">
    <w:abstractNumId w:val="9"/>
  </w:num>
  <w:num w:numId="66">
    <w:abstractNumId w:val="66"/>
  </w:num>
  <w:num w:numId="67">
    <w:abstractNumId w:val="10"/>
  </w:num>
  <w:num w:numId="68">
    <w:abstractNumId w:val="52"/>
  </w:num>
  <w:num w:numId="69">
    <w:abstractNumId w:val="58"/>
  </w:num>
  <w:num w:numId="70">
    <w:abstractNumId w:val="70"/>
  </w:num>
  <w:num w:numId="71">
    <w:abstractNumId w:val="35"/>
  </w:num>
  <w:num w:numId="72">
    <w:abstractNumId w:val="74"/>
  </w:num>
  <w:num w:numId="73">
    <w:abstractNumId w:val="57"/>
  </w:num>
  <w:num w:numId="74">
    <w:abstractNumId w:val="103"/>
  </w:num>
  <w:num w:numId="75">
    <w:abstractNumId w:val="15"/>
  </w:num>
  <w:num w:numId="76">
    <w:abstractNumId w:val="7"/>
  </w:num>
  <w:num w:numId="77">
    <w:abstractNumId w:val="101"/>
  </w:num>
  <w:num w:numId="78">
    <w:abstractNumId w:val="29"/>
  </w:num>
  <w:num w:numId="79">
    <w:abstractNumId w:val="56"/>
  </w:num>
  <w:num w:numId="80">
    <w:abstractNumId w:val="72"/>
  </w:num>
  <w:num w:numId="81">
    <w:abstractNumId w:val="65"/>
  </w:num>
  <w:num w:numId="82">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3"/>
  </w:num>
  <w:num w:numId="84">
    <w:abstractNumId w:val="94"/>
  </w:num>
  <w:num w:numId="85">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9"/>
  </w:num>
  <w:num w:numId="87">
    <w:abstractNumId w:val="67"/>
  </w:num>
  <w:num w:numId="88">
    <w:abstractNumId w:val="50"/>
  </w:num>
  <w:num w:numId="89">
    <w:abstractNumId w:val="71"/>
  </w:num>
  <w:num w:numId="90">
    <w:abstractNumId w:val="38"/>
  </w:num>
  <w:num w:numId="91">
    <w:abstractNumId w:val="19"/>
  </w:num>
  <w:num w:numId="92">
    <w:abstractNumId w:val="96"/>
  </w:num>
  <w:num w:numId="93">
    <w:abstractNumId w:val="22"/>
  </w:num>
  <w:num w:numId="94">
    <w:abstractNumId w:val="48"/>
  </w:num>
  <w:num w:numId="9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30"/>
  </w:num>
  <w:num w:numId="97">
    <w:abstractNumId w:val="64"/>
  </w:num>
  <w:num w:numId="9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9"/>
  </w:num>
  <w:num w:numId="100">
    <w:abstractNumId w:val="80"/>
  </w:num>
  <w:num w:numId="101">
    <w:abstractNumId w:val="14"/>
  </w:num>
  <w:num w:numId="102">
    <w:abstractNumId w:val="14"/>
  </w:num>
  <w:num w:numId="103">
    <w:abstractNumId w:val="14"/>
  </w:num>
  <w:num w:numId="104">
    <w:abstractNumId w:val="14"/>
  </w:num>
  <w:num w:numId="105">
    <w:abstractNumId w:val="14"/>
  </w:num>
  <w:num w:numId="106">
    <w:abstractNumId w:val="14"/>
  </w:num>
  <w:num w:numId="107">
    <w:abstractNumId w:val="14"/>
    <w:lvlOverride w:ilvl="0">
      <w:startOverride w:val="1"/>
    </w:lvlOverride>
    <w:lvlOverride w:ilvl="1">
      <w:startOverride w:val="1"/>
    </w:lvlOverride>
  </w:num>
  <w:num w:numId="108">
    <w:abstractNumId w:val="92"/>
  </w:num>
  <w:num w:numId="109">
    <w:abstractNumId w:val="92"/>
    <w:lvlOverride w:ilvl="0">
      <w:startOverride w:val="2"/>
    </w:lvlOverride>
    <w:lvlOverride w:ilvl="1">
      <w:startOverride w:val="1"/>
    </w:lvlOverride>
  </w:num>
  <w:num w:numId="110">
    <w:abstractNumId w:val="92"/>
    <w:lvlOverride w:ilvl="0">
      <w:startOverride w:val="1"/>
    </w:lvlOverride>
    <w:lvlOverride w:ilvl="1">
      <w:startOverride w:val="5"/>
    </w:lvlOverride>
    <w:lvlOverride w:ilvl="2">
      <w:startOverride w:val="1"/>
    </w:lvlOverride>
  </w:num>
  <w:num w:numId="111">
    <w:abstractNumId w:val="92"/>
    <w:lvlOverride w:ilvl="0">
      <w:startOverride w:val="1"/>
    </w:lvlOverride>
    <w:lvlOverride w:ilvl="1">
      <w:startOverride w:val="5"/>
    </w:lvlOverride>
    <w:lvlOverride w:ilvl="2">
      <w:startOverride w:val="1"/>
    </w:lvlOverride>
  </w:num>
  <w:num w:numId="112">
    <w:abstractNumId w:val="92"/>
    <w:lvlOverride w:ilvl="0">
      <w:startOverride w:val="1"/>
    </w:lvlOverride>
    <w:lvlOverride w:ilvl="1">
      <w:startOverride w:val="6"/>
    </w:lvlOverride>
  </w:num>
  <w:num w:numId="113">
    <w:abstractNumId w:val="17"/>
  </w:num>
  <w:num w:numId="114">
    <w:abstractNumId w:val="92"/>
    <w:lvlOverride w:ilvl="0">
      <w:startOverride w:val="1"/>
    </w:lvlOverride>
    <w:lvlOverride w:ilvl="1">
      <w:startOverride w:val="6"/>
    </w:lvlOverride>
    <w:lvlOverride w:ilvl="2">
      <w:startOverride w:val="1"/>
    </w:lvlOverride>
  </w:num>
  <w:num w:numId="115">
    <w:abstractNumId w:val="92"/>
    <w:lvlOverride w:ilvl="0">
      <w:startOverride w:val="1"/>
    </w:lvlOverride>
    <w:lvlOverride w:ilvl="1">
      <w:startOverride w:val="5"/>
    </w:lvlOverride>
    <w:lvlOverride w:ilvl="2">
      <w:startOverride w:val="1"/>
    </w:lvlOverride>
  </w:num>
  <w:num w:numId="116">
    <w:abstractNumId w:val="17"/>
  </w:num>
  <w:num w:numId="117">
    <w:abstractNumId w:val="92"/>
    <w:lvlOverride w:ilvl="0">
      <w:startOverride w:val="3"/>
    </w:lvlOverride>
    <w:lvlOverride w:ilvl="1">
      <w:startOverride w:val="1"/>
    </w:lvlOverride>
    <w:lvlOverride w:ilvl="2">
      <w:startOverride w:val="1"/>
    </w:lvlOverride>
  </w:num>
  <w:num w:numId="118">
    <w:abstractNumId w:val="17"/>
  </w:num>
  <w:num w:numId="119">
    <w:abstractNumId w:val="92"/>
    <w:lvlOverride w:ilvl="0">
      <w:startOverride w:val="6"/>
    </w:lvlOverride>
    <w:lvlOverride w:ilvl="1">
      <w:startOverride w:val="2"/>
    </w:lvlOverride>
    <w:lvlOverride w:ilvl="2">
      <w:startOverride w:val="1"/>
    </w:lvlOverride>
  </w:num>
  <w:num w:numId="120">
    <w:abstractNumId w:val="17"/>
  </w:num>
  <w:num w:numId="121">
    <w:abstractNumId w:val="17"/>
  </w:num>
  <w:num w:numId="122">
    <w:abstractNumId w:val="17"/>
  </w:num>
  <w:num w:numId="123">
    <w:abstractNumId w:val="92"/>
    <w:lvlOverride w:ilvl="0">
      <w:startOverride w:val="8"/>
    </w:lvlOverride>
    <w:lvlOverride w:ilvl="1">
      <w:startOverride w:val="3"/>
    </w:lvlOverride>
    <w:lvlOverride w:ilvl="2">
      <w:startOverride w:val="1"/>
    </w:lvlOverride>
  </w:num>
  <w:num w:numId="124">
    <w:abstractNumId w:val="17"/>
  </w:num>
  <w:num w:numId="125">
    <w:abstractNumId w:val="92"/>
    <w:lvlOverride w:ilvl="0">
      <w:startOverride w:val="8"/>
    </w:lvlOverride>
    <w:lvlOverride w:ilvl="1">
      <w:startOverride w:val="3"/>
    </w:lvlOverride>
    <w:lvlOverride w:ilvl="2">
      <w:startOverride w:val="1"/>
    </w:lvlOverride>
    <w:lvlOverride w:ilvl="3">
      <w:startOverride w:val="1"/>
    </w:lvlOverride>
    <w:lvlOverride w:ilvl="4">
      <w:startOverride w:val="1"/>
    </w:lvlOverride>
  </w:num>
  <w:num w:numId="126">
    <w:abstractNumId w:val="14"/>
  </w:num>
  <w:num w:numId="127">
    <w:abstractNumId w:val="92"/>
    <w:lvlOverride w:ilvl="0">
      <w:startOverride w:val="8"/>
    </w:lvlOverride>
    <w:lvlOverride w:ilvl="1">
      <w:startOverride w:val="3"/>
    </w:lvlOverride>
    <w:lvlOverride w:ilvl="2">
      <w:startOverride w:val="1"/>
    </w:lvlOverride>
    <w:lvlOverride w:ilvl="3">
      <w:startOverride w:val="1"/>
    </w:lvlOverride>
    <w:lvlOverride w:ilvl="4">
      <w:startOverride w:val="1"/>
    </w:lvlOverride>
  </w:num>
  <w:num w:numId="128">
    <w:abstractNumId w:val="14"/>
  </w:num>
  <w:num w:numId="129">
    <w:abstractNumId w:val="92"/>
    <w:lvlOverride w:ilvl="0">
      <w:startOverride w:val="8"/>
    </w:lvlOverride>
    <w:lvlOverride w:ilvl="1">
      <w:startOverride w:val="3"/>
    </w:lvlOverride>
    <w:lvlOverride w:ilvl="2">
      <w:startOverride w:val="1"/>
    </w:lvlOverride>
    <w:lvlOverride w:ilvl="3">
      <w:startOverride w:val="1"/>
    </w:lvlOverride>
    <w:lvlOverride w:ilvl="4">
      <w:startOverride w:val="1"/>
    </w:lvlOverride>
  </w:num>
  <w:num w:numId="130">
    <w:abstractNumId w:val="92"/>
    <w:lvlOverride w:ilvl="0">
      <w:startOverride w:val="8"/>
    </w:lvlOverride>
    <w:lvlOverride w:ilvl="1">
      <w:startOverride w:val="3"/>
    </w:lvlOverride>
    <w:lvlOverride w:ilvl="2">
      <w:startOverride w:val="1"/>
    </w:lvlOverride>
    <w:lvlOverride w:ilvl="3">
      <w:startOverride w:val="1"/>
    </w:lvlOverride>
    <w:lvlOverride w:ilvl="4">
      <w:startOverride w:val="1"/>
    </w:lvlOverride>
  </w:num>
  <w:num w:numId="131">
    <w:abstractNumId w:val="92"/>
    <w:lvlOverride w:ilvl="0">
      <w:startOverride w:val="8"/>
    </w:lvlOverride>
    <w:lvlOverride w:ilvl="1">
      <w:startOverride w:val="3"/>
    </w:lvlOverride>
    <w:lvlOverride w:ilvl="2">
      <w:startOverride w:val="1"/>
    </w:lvlOverride>
    <w:lvlOverride w:ilvl="3">
      <w:startOverride w:val="1"/>
    </w:lvlOverride>
    <w:lvlOverride w:ilvl="4">
      <w:startOverride w:val="1"/>
    </w:lvlOverride>
  </w:num>
  <w:num w:numId="132">
    <w:abstractNumId w:val="92"/>
    <w:lvlOverride w:ilvl="0">
      <w:startOverride w:val="8"/>
    </w:lvlOverride>
    <w:lvlOverride w:ilvl="1">
      <w:startOverride w:val="3"/>
    </w:lvlOverride>
    <w:lvlOverride w:ilvl="2">
      <w:startOverride w:val="1"/>
    </w:lvlOverride>
    <w:lvlOverride w:ilvl="3">
      <w:startOverride w:val="1"/>
    </w:lvlOverride>
    <w:lvlOverride w:ilvl="4">
      <w:startOverride w:val="1"/>
    </w:lvlOverride>
  </w:num>
  <w:num w:numId="133">
    <w:abstractNumId w:val="55"/>
  </w:num>
  <w:num w:numId="134">
    <w:abstractNumId w:val="92"/>
    <w:lvlOverride w:ilvl="0">
      <w:startOverride w:val="8"/>
    </w:lvlOverride>
    <w:lvlOverride w:ilvl="1">
      <w:startOverride w:val="3"/>
    </w:lvlOverride>
    <w:lvlOverride w:ilvl="2">
      <w:startOverride w:val="1"/>
    </w:lvlOverride>
    <w:lvlOverride w:ilvl="3">
      <w:startOverride w:val="1"/>
    </w:lvlOverride>
    <w:lvlOverride w:ilvl="4">
      <w:startOverride w:val="1"/>
    </w:lvlOverride>
  </w:num>
  <w:num w:numId="135">
    <w:abstractNumId w:val="14"/>
  </w:num>
  <w:num w:numId="136">
    <w:abstractNumId w:val="14"/>
  </w:num>
  <w:num w:numId="137">
    <w:abstractNumId w:val="14"/>
  </w:num>
  <w:num w:numId="138">
    <w:abstractNumId w:val="14"/>
  </w:num>
  <w:num w:numId="139">
    <w:abstractNumId w:val="14"/>
  </w:num>
  <w:num w:numId="140">
    <w:abstractNumId w:val="14"/>
    <w:lvlOverride w:ilvl="0">
      <w:startOverride w:val="2"/>
    </w:lvlOverride>
    <w:lvlOverride w:ilvl="1">
      <w:startOverride w:val="48"/>
    </w:lvlOverride>
    <w:lvlOverride w:ilvl="2">
      <w:startOverride w:val="6"/>
    </w:lvlOverride>
    <w:lvlOverride w:ilvl="3">
      <w:startOverride w:val="1"/>
    </w:lvlOverride>
    <w:lvlOverride w:ilvl="4">
      <w:startOverride w:val="5"/>
    </w:lvlOverride>
    <w:lvlOverride w:ilvl="5">
      <w:startOverride w:val="1"/>
    </w:lvlOverride>
    <w:lvlOverride w:ilvl="6">
      <w:startOverride w:val="1"/>
    </w:lvlOverride>
    <w:lvlOverride w:ilvl="7">
      <w:startOverride w:val="1"/>
    </w:lvlOverride>
    <w:lvlOverride w:ilvl="8">
      <w:startOverride w:val="1"/>
    </w:lvlOverride>
  </w:num>
  <w:num w:numId="141">
    <w:abstractNumId w:val="14"/>
  </w:num>
  <w:num w:numId="142">
    <w:abstractNumId w:val="14"/>
  </w:num>
  <w:num w:numId="143">
    <w:abstractNumId w:val="14"/>
  </w:num>
  <w:num w:numId="144">
    <w:abstractNumId w:val="14"/>
  </w:num>
  <w:num w:numId="145">
    <w:abstractNumId w:val="14"/>
  </w:num>
  <w:num w:numId="146">
    <w:abstractNumId w:val="14"/>
  </w:num>
  <w:num w:numId="147">
    <w:abstractNumId w:val="14"/>
  </w:num>
  <w:numIdMacAtCleanup w:val="1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removeDateAndTime/>
  <w:activeWritingStyle w:appName="MSWord" w:lang="en-US" w:vendorID="64" w:dllVersion="6" w:nlCheck="1" w:checkStyle="0"/>
  <w:activeWritingStyle w:appName="MSWord" w:lang="en-US" w:vendorID="64" w:dllVersion="0" w:nlCheck="1" w:checkStyle="0"/>
  <w:activeWritingStyle w:appName="MSWord" w:lang="en-US" w:vendorID="64" w:dllVersion="131078" w:nlCheck="1" w:checkStyle="1"/>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124C"/>
    <w:rsid w:val="00001426"/>
    <w:rsid w:val="000017F6"/>
    <w:rsid w:val="00001869"/>
    <w:rsid w:val="00001E78"/>
    <w:rsid w:val="00001E89"/>
    <w:rsid w:val="00001E96"/>
    <w:rsid w:val="000023DC"/>
    <w:rsid w:val="00002C86"/>
    <w:rsid w:val="00002F8D"/>
    <w:rsid w:val="00005FB7"/>
    <w:rsid w:val="00006238"/>
    <w:rsid w:val="00006B72"/>
    <w:rsid w:val="00006BC1"/>
    <w:rsid w:val="00006F1E"/>
    <w:rsid w:val="00006F72"/>
    <w:rsid w:val="000074C6"/>
    <w:rsid w:val="000077B0"/>
    <w:rsid w:val="000077CF"/>
    <w:rsid w:val="000077DE"/>
    <w:rsid w:val="0000789C"/>
    <w:rsid w:val="0000798D"/>
    <w:rsid w:val="000100E2"/>
    <w:rsid w:val="00010EF3"/>
    <w:rsid w:val="00011113"/>
    <w:rsid w:val="000115A0"/>
    <w:rsid w:val="00012355"/>
    <w:rsid w:val="000123B4"/>
    <w:rsid w:val="000125DC"/>
    <w:rsid w:val="000127F5"/>
    <w:rsid w:val="000127FD"/>
    <w:rsid w:val="00012CC9"/>
    <w:rsid w:val="00014182"/>
    <w:rsid w:val="000148A2"/>
    <w:rsid w:val="000149CC"/>
    <w:rsid w:val="00014D8A"/>
    <w:rsid w:val="00015124"/>
    <w:rsid w:val="0001581F"/>
    <w:rsid w:val="00015928"/>
    <w:rsid w:val="0001757B"/>
    <w:rsid w:val="00017BF3"/>
    <w:rsid w:val="00017D25"/>
    <w:rsid w:val="00017F46"/>
    <w:rsid w:val="00020054"/>
    <w:rsid w:val="000203AE"/>
    <w:rsid w:val="000208CD"/>
    <w:rsid w:val="00020B1D"/>
    <w:rsid w:val="00020C17"/>
    <w:rsid w:val="000213FF"/>
    <w:rsid w:val="000214B6"/>
    <w:rsid w:val="00021678"/>
    <w:rsid w:val="00021C6E"/>
    <w:rsid w:val="00021DAD"/>
    <w:rsid w:val="000229DE"/>
    <w:rsid w:val="00022CC4"/>
    <w:rsid w:val="00022D19"/>
    <w:rsid w:val="00022F15"/>
    <w:rsid w:val="000234A4"/>
    <w:rsid w:val="000237B7"/>
    <w:rsid w:val="00023F28"/>
    <w:rsid w:val="00024056"/>
    <w:rsid w:val="000249D7"/>
    <w:rsid w:val="00025269"/>
    <w:rsid w:val="00025620"/>
    <w:rsid w:val="000267CA"/>
    <w:rsid w:val="00026B88"/>
    <w:rsid w:val="00027017"/>
    <w:rsid w:val="0002711C"/>
    <w:rsid w:val="0002715B"/>
    <w:rsid w:val="0002726E"/>
    <w:rsid w:val="00027CC1"/>
    <w:rsid w:val="00027E70"/>
    <w:rsid w:val="00030070"/>
    <w:rsid w:val="000304D7"/>
    <w:rsid w:val="0003081F"/>
    <w:rsid w:val="00030B37"/>
    <w:rsid w:val="00030F02"/>
    <w:rsid w:val="000312EC"/>
    <w:rsid w:val="00031452"/>
    <w:rsid w:val="00031DF3"/>
    <w:rsid w:val="00031EF2"/>
    <w:rsid w:val="00032090"/>
    <w:rsid w:val="0003230F"/>
    <w:rsid w:val="00032647"/>
    <w:rsid w:val="00033E01"/>
    <w:rsid w:val="00034AF0"/>
    <w:rsid w:val="0003516C"/>
    <w:rsid w:val="00035CD4"/>
    <w:rsid w:val="000362A3"/>
    <w:rsid w:val="00036B26"/>
    <w:rsid w:val="00036EE7"/>
    <w:rsid w:val="00037301"/>
    <w:rsid w:val="0003745E"/>
    <w:rsid w:val="00037F19"/>
    <w:rsid w:val="000401CB"/>
    <w:rsid w:val="000408FC"/>
    <w:rsid w:val="00040931"/>
    <w:rsid w:val="00040B95"/>
    <w:rsid w:val="00040F37"/>
    <w:rsid w:val="00041106"/>
    <w:rsid w:val="000411FF"/>
    <w:rsid w:val="0004191E"/>
    <w:rsid w:val="000421B6"/>
    <w:rsid w:val="00042A25"/>
    <w:rsid w:val="00042D69"/>
    <w:rsid w:val="00044268"/>
    <w:rsid w:val="00044EBD"/>
    <w:rsid w:val="00045991"/>
    <w:rsid w:val="000462C1"/>
    <w:rsid w:val="000463FA"/>
    <w:rsid w:val="00047338"/>
    <w:rsid w:val="0004782A"/>
    <w:rsid w:val="000478D9"/>
    <w:rsid w:val="00047C7A"/>
    <w:rsid w:val="00047C97"/>
    <w:rsid w:val="00047F9A"/>
    <w:rsid w:val="0005084D"/>
    <w:rsid w:val="00050B43"/>
    <w:rsid w:val="00051222"/>
    <w:rsid w:val="0005166B"/>
    <w:rsid w:val="00051BC8"/>
    <w:rsid w:val="0005205A"/>
    <w:rsid w:val="000520B7"/>
    <w:rsid w:val="000522BF"/>
    <w:rsid w:val="00052968"/>
    <w:rsid w:val="000529D3"/>
    <w:rsid w:val="00052AE5"/>
    <w:rsid w:val="00052C73"/>
    <w:rsid w:val="00052F08"/>
    <w:rsid w:val="00052F11"/>
    <w:rsid w:val="00052F38"/>
    <w:rsid w:val="00053451"/>
    <w:rsid w:val="00053578"/>
    <w:rsid w:val="00053D9C"/>
    <w:rsid w:val="0005401D"/>
    <w:rsid w:val="000546B9"/>
    <w:rsid w:val="00054AF2"/>
    <w:rsid w:val="00054C93"/>
    <w:rsid w:val="00055047"/>
    <w:rsid w:val="0005597E"/>
    <w:rsid w:val="00056041"/>
    <w:rsid w:val="000564C4"/>
    <w:rsid w:val="000568CE"/>
    <w:rsid w:val="00056F54"/>
    <w:rsid w:val="00057D66"/>
    <w:rsid w:val="00060144"/>
    <w:rsid w:val="00060614"/>
    <w:rsid w:val="00060761"/>
    <w:rsid w:val="000609EC"/>
    <w:rsid w:val="000618FD"/>
    <w:rsid w:val="00061B45"/>
    <w:rsid w:val="00061B4F"/>
    <w:rsid w:val="000626ED"/>
    <w:rsid w:val="00062A04"/>
    <w:rsid w:val="0006378B"/>
    <w:rsid w:val="00064045"/>
    <w:rsid w:val="00064117"/>
    <w:rsid w:val="00064D6D"/>
    <w:rsid w:val="00065705"/>
    <w:rsid w:val="00065A28"/>
    <w:rsid w:val="00066383"/>
    <w:rsid w:val="00066747"/>
    <w:rsid w:val="00066C18"/>
    <w:rsid w:val="00066F47"/>
    <w:rsid w:val="00066F84"/>
    <w:rsid w:val="00067B35"/>
    <w:rsid w:val="00067C63"/>
    <w:rsid w:val="0007059F"/>
    <w:rsid w:val="0007088E"/>
    <w:rsid w:val="00070B06"/>
    <w:rsid w:val="00070E33"/>
    <w:rsid w:val="000710EB"/>
    <w:rsid w:val="000717CE"/>
    <w:rsid w:val="0007228D"/>
    <w:rsid w:val="000723DF"/>
    <w:rsid w:val="00072BA6"/>
    <w:rsid w:val="000731E9"/>
    <w:rsid w:val="00073576"/>
    <w:rsid w:val="00073772"/>
    <w:rsid w:val="00073904"/>
    <w:rsid w:val="00073B5D"/>
    <w:rsid w:val="00073D5C"/>
    <w:rsid w:val="00074F5A"/>
    <w:rsid w:val="0007526F"/>
    <w:rsid w:val="0007527B"/>
    <w:rsid w:val="00075281"/>
    <w:rsid w:val="0007574C"/>
    <w:rsid w:val="00076B68"/>
    <w:rsid w:val="000770FF"/>
    <w:rsid w:val="0007721F"/>
    <w:rsid w:val="00077A37"/>
    <w:rsid w:val="00077C92"/>
    <w:rsid w:val="00080116"/>
    <w:rsid w:val="0008011E"/>
    <w:rsid w:val="000819DB"/>
    <w:rsid w:val="000819F9"/>
    <w:rsid w:val="00082021"/>
    <w:rsid w:val="0008207E"/>
    <w:rsid w:val="00083210"/>
    <w:rsid w:val="000836D5"/>
    <w:rsid w:val="00083A37"/>
    <w:rsid w:val="00083F2F"/>
    <w:rsid w:val="00083FC7"/>
    <w:rsid w:val="000858CD"/>
    <w:rsid w:val="000860A3"/>
    <w:rsid w:val="000864F8"/>
    <w:rsid w:val="00086EA9"/>
    <w:rsid w:val="000872B3"/>
    <w:rsid w:val="0008789E"/>
    <w:rsid w:val="00087924"/>
    <w:rsid w:val="00087AB4"/>
    <w:rsid w:val="00090061"/>
    <w:rsid w:val="000902EB"/>
    <w:rsid w:val="000903B7"/>
    <w:rsid w:val="000904B2"/>
    <w:rsid w:val="000905B3"/>
    <w:rsid w:val="00090D64"/>
    <w:rsid w:val="00090F85"/>
    <w:rsid w:val="00091135"/>
    <w:rsid w:val="00091475"/>
    <w:rsid w:val="0009150A"/>
    <w:rsid w:val="00091DD9"/>
    <w:rsid w:val="000925E9"/>
    <w:rsid w:val="00092BD4"/>
    <w:rsid w:val="00092FDC"/>
    <w:rsid w:val="000937CB"/>
    <w:rsid w:val="00093B9D"/>
    <w:rsid w:val="00094A2E"/>
    <w:rsid w:val="00094A75"/>
    <w:rsid w:val="00094B58"/>
    <w:rsid w:val="0009587B"/>
    <w:rsid w:val="0009591C"/>
    <w:rsid w:val="00095DD2"/>
    <w:rsid w:val="0009689E"/>
    <w:rsid w:val="00096B1A"/>
    <w:rsid w:val="00096E92"/>
    <w:rsid w:val="0009707F"/>
    <w:rsid w:val="00097449"/>
    <w:rsid w:val="00097727"/>
    <w:rsid w:val="00097C79"/>
    <w:rsid w:val="000A0A4A"/>
    <w:rsid w:val="000A14C3"/>
    <w:rsid w:val="000A1B58"/>
    <w:rsid w:val="000A1B94"/>
    <w:rsid w:val="000A208A"/>
    <w:rsid w:val="000A26A9"/>
    <w:rsid w:val="000A2F8E"/>
    <w:rsid w:val="000A3A52"/>
    <w:rsid w:val="000A3B41"/>
    <w:rsid w:val="000A3C9F"/>
    <w:rsid w:val="000A42DA"/>
    <w:rsid w:val="000A4915"/>
    <w:rsid w:val="000A4B19"/>
    <w:rsid w:val="000A5114"/>
    <w:rsid w:val="000A5846"/>
    <w:rsid w:val="000A5DEC"/>
    <w:rsid w:val="000A5EB2"/>
    <w:rsid w:val="000A62B1"/>
    <w:rsid w:val="000A6819"/>
    <w:rsid w:val="000A6C2E"/>
    <w:rsid w:val="000A7017"/>
    <w:rsid w:val="000A7272"/>
    <w:rsid w:val="000A72D6"/>
    <w:rsid w:val="000A750F"/>
    <w:rsid w:val="000B02CF"/>
    <w:rsid w:val="000B0707"/>
    <w:rsid w:val="000B092D"/>
    <w:rsid w:val="000B143A"/>
    <w:rsid w:val="000B27D7"/>
    <w:rsid w:val="000B2921"/>
    <w:rsid w:val="000B2D2A"/>
    <w:rsid w:val="000B2E7C"/>
    <w:rsid w:val="000B3672"/>
    <w:rsid w:val="000B37E0"/>
    <w:rsid w:val="000B4092"/>
    <w:rsid w:val="000B4189"/>
    <w:rsid w:val="000B426C"/>
    <w:rsid w:val="000B4873"/>
    <w:rsid w:val="000B4F5D"/>
    <w:rsid w:val="000B5418"/>
    <w:rsid w:val="000B5757"/>
    <w:rsid w:val="000B59FC"/>
    <w:rsid w:val="000B5F4D"/>
    <w:rsid w:val="000B7036"/>
    <w:rsid w:val="000B7080"/>
    <w:rsid w:val="000B7110"/>
    <w:rsid w:val="000C02AE"/>
    <w:rsid w:val="000C03B5"/>
    <w:rsid w:val="000C04AE"/>
    <w:rsid w:val="000C0799"/>
    <w:rsid w:val="000C0846"/>
    <w:rsid w:val="000C0D1E"/>
    <w:rsid w:val="000C0D32"/>
    <w:rsid w:val="000C1235"/>
    <w:rsid w:val="000C1781"/>
    <w:rsid w:val="000C1E06"/>
    <w:rsid w:val="000C2307"/>
    <w:rsid w:val="000C29FE"/>
    <w:rsid w:val="000C33B0"/>
    <w:rsid w:val="000C3C4C"/>
    <w:rsid w:val="000C3E9D"/>
    <w:rsid w:val="000C44CE"/>
    <w:rsid w:val="000C4500"/>
    <w:rsid w:val="000C51C7"/>
    <w:rsid w:val="000C51FC"/>
    <w:rsid w:val="000C521E"/>
    <w:rsid w:val="000C526D"/>
    <w:rsid w:val="000C5B74"/>
    <w:rsid w:val="000C5DCD"/>
    <w:rsid w:val="000C60A3"/>
    <w:rsid w:val="000C67D9"/>
    <w:rsid w:val="000C6A4D"/>
    <w:rsid w:val="000C6FD8"/>
    <w:rsid w:val="000C7091"/>
    <w:rsid w:val="000C740D"/>
    <w:rsid w:val="000C7419"/>
    <w:rsid w:val="000C7A4E"/>
    <w:rsid w:val="000D0DA4"/>
    <w:rsid w:val="000D10CF"/>
    <w:rsid w:val="000D10F9"/>
    <w:rsid w:val="000D25AF"/>
    <w:rsid w:val="000D3452"/>
    <w:rsid w:val="000D3877"/>
    <w:rsid w:val="000D3B7A"/>
    <w:rsid w:val="000D3CA7"/>
    <w:rsid w:val="000D4146"/>
    <w:rsid w:val="000D4275"/>
    <w:rsid w:val="000D46E4"/>
    <w:rsid w:val="000D4703"/>
    <w:rsid w:val="000D4838"/>
    <w:rsid w:val="000D547A"/>
    <w:rsid w:val="000D58B5"/>
    <w:rsid w:val="000D5F5C"/>
    <w:rsid w:val="000D6172"/>
    <w:rsid w:val="000D6794"/>
    <w:rsid w:val="000D6A0B"/>
    <w:rsid w:val="000D6B1F"/>
    <w:rsid w:val="000D6DB1"/>
    <w:rsid w:val="000D7204"/>
    <w:rsid w:val="000D7C8A"/>
    <w:rsid w:val="000E003B"/>
    <w:rsid w:val="000E09EA"/>
    <w:rsid w:val="000E0B77"/>
    <w:rsid w:val="000E0CC5"/>
    <w:rsid w:val="000E0D70"/>
    <w:rsid w:val="000E102B"/>
    <w:rsid w:val="000E15EC"/>
    <w:rsid w:val="000E19F9"/>
    <w:rsid w:val="000E2330"/>
    <w:rsid w:val="000E23AC"/>
    <w:rsid w:val="000E24FF"/>
    <w:rsid w:val="000E2521"/>
    <w:rsid w:val="000E30D7"/>
    <w:rsid w:val="000E3621"/>
    <w:rsid w:val="000E3C9C"/>
    <w:rsid w:val="000E4642"/>
    <w:rsid w:val="000E4983"/>
    <w:rsid w:val="000E498B"/>
    <w:rsid w:val="000E5391"/>
    <w:rsid w:val="000E53B0"/>
    <w:rsid w:val="000E58EB"/>
    <w:rsid w:val="000E5ACD"/>
    <w:rsid w:val="000E5F5D"/>
    <w:rsid w:val="000E6098"/>
    <w:rsid w:val="000E61B8"/>
    <w:rsid w:val="000E632C"/>
    <w:rsid w:val="000E6BF0"/>
    <w:rsid w:val="000E7248"/>
    <w:rsid w:val="000E7533"/>
    <w:rsid w:val="000E76CE"/>
    <w:rsid w:val="000F0138"/>
    <w:rsid w:val="000F01F1"/>
    <w:rsid w:val="000F116B"/>
    <w:rsid w:val="000F11EC"/>
    <w:rsid w:val="000F18B3"/>
    <w:rsid w:val="000F1C19"/>
    <w:rsid w:val="000F2363"/>
    <w:rsid w:val="000F2717"/>
    <w:rsid w:val="000F3046"/>
    <w:rsid w:val="000F3ABB"/>
    <w:rsid w:val="000F3AC2"/>
    <w:rsid w:val="000F3C93"/>
    <w:rsid w:val="000F43FC"/>
    <w:rsid w:val="000F468B"/>
    <w:rsid w:val="000F497A"/>
    <w:rsid w:val="000F4E77"/>
    <w:rsid w:val="000F52DD"/>
    <w:rsid w:val="000F574E"/>
    <w:rsid w:val="000F5D8F"/>
    <w:rsid w:val="000F63EA"/>
    <w:rsid w:val="000F663F"/>
    <w:rsid w:val="000F6710"/>
    <w:rsid w:val="000F697A"/>
    <w:rsid w:val="000F6C15"/>
    <w:rsid w:val="000F71CF"/>
    <w:rsid w:val="000F71FC"/>
    <w:rsid w:val="000F7993"/>
    <w:rsid w:val="000F7EAD"/>
    <w:rsid w:val="000F7FC3"/>
    <w:rsid w:val="00100704"/>
    <w:rsid w:val="00100754"/>
    <w:rsid w:val="001008BA"/>
    <w:rsid w:val="00100AFC"/>
    <w:rsid w:val="00100F24"/>
    <w:rsid w:val="001010F5"/>
    <w:rsid w:val="0010138F"/>
    <w:rsid w:val="001015D6"/>
    <w:rsid w:val="001018FC"/>
    <w:rsid w:val="00101CDE"/>
    <w:rsid w:val="0010275C"/>
    <w:rsid w:val="001027C2"/>
    <w:rsid w:val="00102E71"/>
    <w:rsid w:val="0010326C"/>
    <w:rsid w:val="0010328A"/>
    <w:rsid w:val="00103501"/>
    <w:rsid w:val="001039A6"/>
    <w:rsid w:val="00103A7A"/>
    <w:rsid w:val="00103FF6"/>
    <w:rsid w:val="00104142"/>
    <w:rsid w:val="0010465C"/>
    <w:rsid w:val="001046AB"/>
    <w:rsid w:val="00104984"/>
    <w:rsid w:val="00104AF9"/>
    <w:rsid w:val="00104B98"/>
    <w:rsid w:val="00104BD0"/>
    <w:rsid w:val="001058CC"/>
    <w:rsid w:val="00105ABA"/>
    <w:rsid w:val="00105C66"/>
    <w:rsid w:val="001069E8"/>
    <w:rsid w:val="00106B9B"/>
    <w:rsid w:val="00106C8B"/>
    <w:rsid w:val="00106EE8"/>
    <w:rsid w:val="00107527"/>
    <w:rsid w:val="00110080"/>
    <w:rsid w:val="00110096"/>
    <w:rsid w:val="00110D49"/>
    <w:rsid w:val="00111641"/>
    <w:rsid w:val="00111CBB"/>
    <w:rsid w:val="001121EB"/>
    <w:rsid w:val="0011238E"/>
    <w:rsid w:val="00112518"/>
    <w:rsid w:val="00112639"/>
    <w:rsid w:val="00112E1F"/>
    <w:rsid w:val="001130B5"/>
    <w:rsid w:val="001135B9"/>
    <w:rsid w:val="00113734"/>
    <w:rsid w:val="00113A82"/>
    <w:rsid w:val="00114137"/>
    <w:rsid w:val="0011449F"/>
    <w:rsid w:val="001146B1"/>
    <w:rsid w:val="00115237"/>
    <w:rsid w:val="00115378"/>
    <w:rsid w:val="00115379"/>
    <w:rsid w:val="00116C4E"/>
    <w:rsid w:val="0011726E"/>
    <w:rsid w:val="00117514"/>
    <w:rsid w:val="00117DD5"/>
    <w:rsid w:val="00117F0F"/>
    <w:rsid w:val="0012044B"/>
    <w:rsid w:val="001206B8"/>
    <w:rsid w:val="00121014"/>
    <w:rsid w:val="00121117"/>
    <w:rsid w:val="001224FA"/>
    <w:rsid w:val="001237C3"/>
    <w:rsid w:val="00124143"/>
    <w:rsid w:val="0012436B"/>
    <w:rsid w:val="0012437C"/>
    <w:rsid w:val="00124491"/>
    <w:rsid w:val="0012468C"/>
    <w:rsid w:val="00124988"/>
    <w:rsid w:val="00124BB5"/>
    <w:rsid w:val="00124C53"/>
    <w:rsid w:val="00125189"/>
    <w:rsid w:val="00125AFD"/>
    <w:rsid w:val="001260A8"/>
    <w:rsid w:val="001266D9"/>
    <w:rsid w:val="001267C3"/>
    <w:rsid w:val="00126AB1"/>
    <w:rsid w:val="00127784"/>
    <w:rsid w:val="001278F1"/>
    <w:rsid w:val="00127940"/>
    <w:rsid w:val="00127CAE"/>
    <w:rsid w:val="0013015A"/>
    <w:rsid w:val="0013061D"/>
    <w:rsid w:val="0013086D"/>
    <w:rsid w:val="001317DE"/>
    <w:rsid w:val="001320F8"/>
    <w:rsid w:val="0013239E"/>
    <w:rsid w:val="00132488"/>
    <w:rsid w:val="001326DC"/>
    <w:rsid w:val="00132729"/>
    <w:rsid w:val="00132949"/>
    <w:rsid w:val="00133247"/>
    <w:rsid w:val="0013358E"/>
    <w:rsid w:val="00133BCF"/>
    <w:rsid w:val="001347D5"/>
    <w:rsid w:val="00134D5B"/>
    <w:rsid w:val="00135C0C"/>
    <w:rsid w:val="0013604A"/>
    <w:rsid w:val="00136558"/>
    <w:rsid w:val="00137178"/>
    <w:rsid w:val="00137233"/>
    <w:rsid w:val="00137AD6"/>
    <w:rsid w:val="001400EA"/>
    <w:rsid w:val="001402EA"/>
    <w:rsid w:val="001403C4"/>
    <w:rsid w:val="0014045A"/>
    <w:rsid w:val="0014046E"/>
    <w:rsid w:val="001405F7"/>
    <w:rsid w:val="00140D13"/>
    <w:rsid w:val="00140E47"/>
    <w:rsid w:val="00140EC5"/>
    <w:rsid w:val="00141497"/>
    <w:rsid w:val="001416CE"/>
    <w:rsid w:val="0014197E"/>
    <w:rsid w:val="00141AA7"/>
    <w:rsid w:val="00142147"/>
    <w:rsid w:val="00142EED"/>
    <w:rsid w:val="00143555"/>
    <w:rsid w:val="00144132"/>
    <w:rsid w:val="001441DA"/>
    <w:rsid w:val="00144756"/>
    <w:rsid w:val="00144AA0"/>
    <w:rsid w:val="00145970"/>
    <w:rsid w:val="00146158"/>
    <w:rsid w:val="00146569"/>
    <w:rsid w:val="00146676"/>
    <w:rsid w:val="001467B8"/>
    <w:rsid w:val="00146959"/>
    <w:rsid w:val="001469B1"/>
    <w:rsid w:val="00146E00"/>
    <w:rsid w:val="00147411"/>
    <w:rsid w:val="00147862"/>
    <w:rsid w:val="00147A5A"/>
    <w:rsid w:val="00147AA8"/>
    <w:rsid w:val="00147E4E"/>
    <w:rsid w:val="001506BA"/>
    <w:rsid w:val="001507BF"/>
    <w:rsid w:val="001509CE"/>
    <w:rsid w:val="001510ED"/>
    <w:rsid w:val="00151BFD"/>
    <w:rsid w:val="00151D6E"/>
    <w:rsid w:val="0015204C"/>
    <w:rsid w:val="001520C2"/>
    <w:rsid w:val="00152139"/>
    <w:rsid w:val="0015250D"/>
    <w:rsid w:val="001527E6"/>
    <w:rsid w:val="00152E24"/>
    <w:rsid w:val="00152E57"/>
    <w:rsid w:val="00152E58"/>
    <w:rsid w:val="001532CD"/>
    <w:rsid w:val="00153661"/>
    <w:rsid w:val="00153CC2"/>
    <w:rsid w:val="00153EA7"/>
    <w:rsid w:val="00153F34"/>
    <w:rsid w:val="001541DE"/>
    <w:rsid w:val="00154213"/>
    <w:rsid w:val="001546E9"/>
    <w:rsid w:val="00154A81"/>
    <w:rsid w:val="00154F0A"/>
    <w:rsid w:val="001560BD"/>
    <w:rsid w:val="00156344"/>
    <w:rsid w:val="00156568"/>
    <w:rsid w:val="001569D3"/>
    <w:rsid w:val="00156CEF"/>
    <w:rsid w:val="001572D9"/>
    <w:rsid w:val="0016000E"/>
    <w:rsid w:val="0016093A"/>
    <w:rsid w:val="00160E5F"/>
    <w:rsid w:val="001611C6"/>
    <w:rsid w:val="001611ED"/>
    <w:rsid w:val="00161569"/>
    <w:rsid w:val="0016187C"/>
    <w:rsid w:val="00161C00"/>
    <w:rsid w:val="001623C5"/>
    <w:rsid w:val="001626F4"/>
    <w:rsid w:val="00162DA8"/>
    <w:rsid w:val="00163E8D"/>
    <w:rsid w:val="001640E4"/>
    <w:rsid w:val="001642C0"/>
    <w:rsid w:val="001642E8"/>
    <w:rsid w:val="00164447"/>
    <w:rsid w:val="00164B30"/>
    <w:rsid w:val="00164FB9"/>
    <w:rsid w:val="001651F3"/>
    <w:rsid w:val="0016536F"/>
    <w:rsid w:val="00165C6F"/>
    <w:rsid w:val="00165CBA"/>
    <w:rsid w:val="00165E01"/>
    <w:rsid w:val="00166908"/>
    <w:rsid w:val="001675ED"/>
    <w:rsid w:val="0017041E"/>
    <w:rsid w:val="001707D8"/>
    <w:rsid w:val="00170D1D"/>
    <w:rsid w:val="00170ED5"/>
    <w:rsid w:val="00171466"/>
    <w:rsid w:val="0017183E"/>
    <w:rsid w:val="00171B12"/>
    <w:rsid w:val="00172340"/>
    <w:rsid w:val="001727BF"/>
    <w:rsid w:val="001728E3"/>
    <w:rsid w:val="00172B80"/>
    <w:rsid w:val="001732CA"/>
    <w:rsid w:val="00173499"/>
    <w:rsid w:val="00173B13"/>
    <w:rsid w:val="00173EB1"/>
    <w:rsid w:val="00174874"/>
    <w:rsid w:val="00174ED3"/>
    <w:rsid w:val="001760FE"/>
    <w:rsid w:val="0017620B"/>
    <w:rsid w:val="001765F6"/>
    <w:rsid w:val="001778A5"/>
    <w:rsid w:val="00177CA5"/>
    <w:rsid w:val="001804C1"/>
    <w:rsid w:val="0018050F"/>
    <w:rsid w:val="0018093C"/>
    <w:rsid w:val="00180ABE"/>
    <w:rsid w:val="00180EEB"/>
    <w:rsid w:val="00180EF1"/>
    <w:rsid w:val="00182647"/>
    <w:rsid w:val="0018292D"/>
    <w:rsid w:val="00182DA0"/>
    <w:rsid w:val="0018314B"/>
    <w:rsid w:val="00183217"/>
    <w:rsid w:val="0018367C"/>
    <w:rsid w:val="001838D2"/>
    <w:rsid w:val="00184097"/>
    <w:rsid w:val="00184301"/>
    <w:rsid w:val="001847CB"/>
    <w:rsid w:val="00184C38"/>
    <w:rsid w:val="0018581D"/>
    <w:rsid w:val="001859C9"/>
    <w:rsid w:val="00185A31"/>
    <w:rsid w:val="00185B57"/>
    <w:rsid w:val="00185EBC"/>
    <w:rsid w:val="001866E3"/>
    <w:rsid w:val="00186BAC"/>
    <w:rsid w:val="00186DCE"/>
    <w:rsid w:val="001873AB"/>
    <w:rsid w:val="00187CC8"/>
    <w:rsid w:val="00190897"/>
    <w:rsid w:val="00190924"/>
    <w:rsid w:val="00190E82"/>
    <w:rsid w:val="001910C9"/>
    <w:rsid w:val="00191369"/>
    <w:rsid w:val="00191697"/>
    <w:rsid w:val="001917F3"/>
    <w:rsid w:val="001919FC"/>
    <w:rsid w:val="00191AFB"/>
    <w:rsid w:val="00191B92"/>
    <w:rsid w:val="00191E91"/>
    <w:rsid w:val="00193086"/>
    <w:rsid w:val="00193651"/>
    <w:rsid w:val="00193FB5"/>
    <w:rsid w:val="00194889"/>
    <w:rsid w:val="001948DC"/>
    <w:rsid w:val="00194C95"/>
    <w:rsid w:val="00194D02"/>
    <w:rsid w:val="00194F84"/>
    <w:rsid w:val="001954F5"/>
    <w:rsid w:val="00195CAB"/>
    <w:rsid w:val="00196091"/>
    <w:rsid w:val="0019760B"/>
    <w:rsid w:val="001978C7"/>
    <w:rsid w:val="00197928"/>
    <w:rsid w:val="00197BB3"/>
    <w:rsid w:val="001A01F2"/>
    <w:rsid w:val="001A03F8"/>
    <w:rsid w:val="001A0BF1"/>
    <w:rsid w:val="001A16BD"/>
    <w:rsid w:val="001A1832"/>
    <w:rsid w:val="001A1B5B"/>
    <w:rsid w:val="001A2299"/>
    <w:rsid w:val="001A23BB"/>
    <w:rsid w:val="001A256A"/>
    <w:rsid w:val="001A28D3"/>
    <w:rsid w:val="001A31D4"/>
    <w:rsid w:val="001A4E96"/>
    <w:rsid w:val="001A5674"/>
    <w:rsid w:val="001A6355"/>
    <w:rsid w:val="001A6AE7"/>
    <w:rsid w:val="001A6CA0"/>
    <w:rsid w:val="001A73B9"/>
    <w:rsid w:val="001A750E"/>
    <w:rsid w:val="001A7C42"/>
    <w:rsid w:val="001A7C64"/>
    <w:rsid w:val="001B01CF"/>
    <w:rsid w:val="001B0310"/>
    <w:rsid w:val="001B05C5"/>
    <w:rsid w:val="001B0F83"/>
    <w:rsid w:val="001B1503"/>
    <w:rsid w:val="001B17AB"/>
    <w:rsid w:val="001B1F5D"/>
    <w:rsid w:val="001B25D2"/>
    <w:rsid w:val="001B2A0A"/>
    <w:rsid w:val="001B32E3"/>
    <w:rsid w:val="001B4065"/>
    <w:rsid w:val="001B444B"/>
    <w:rsid w:val="001B4500"/>
    <w:rsid w:val="001B4512"/>
    <w:rsid w:val="001B50EF"/>
    <w:rsid w:val="001B56B1"/>
    <w:rsid w:val="001B5872"/>
    <w:rsid w:val="001B5BDC"/>
    <w:rsid w:val="001B6D46"/>
    <w:rsid w:val="001B7630"/>
    <w:rsid w:val="001B7FA5"/>
    <w:rsid w:val="001C000C"/>
    <w:rsid w:val="001C04A9"/>
    <w:rsid w:val="001C116E"/>
    <w:rsid w:val="001C1867"/>
    <w:rsid w:val="001C1940"/>
    <w:rsid w:val="001C19BC"/>
    <w:rsid w:val="001C1A33"/>
    <w:rsid w:val="001C1BD8"/>
    <w:rsid w:val="001C24E0"/>
    <w:rsid w:val="001C2615"/>
    <w:rsid w:val="001C2958"/>
    <w:rsid w:val="001C2F84"/>
    <w:rsid w:val="001C3036"/>
    <w:rsid w:val="001C4A28"/>
    <w:rsid w:val="001C4CBA"/>
    <w:rsid w:val="001C4F6D"/>
    <w:rsid w:val="001C5206"/>
    <w:rsid w:val="001C5386"/>
    <w:rsid w:val="001C5684"/>
    <w:rsid w:val="001C5F61"/>
    <w:rsid w:val="001C6BA9"/>
    <w:rsid w:val="001C6BDD"/>
    <w:rsid w:val="001C7208"/>
    <w:rsid w:val="001C7395"/>
    <w:rsid w:val="001C74BB"/>
    <w:rsid w:val="001C78EC"/>
    <w:rsid w:val="001D025B"/>
    <w:rsid w:val="001D02AD"/>
    <w:rsid w:val="001D039A"/>
    <w:rsid w:val="001D1824"/>
    <w:rsid w:val="001D1A28"/>
    <w:rsid w:val="001D24DC"/>
    <w:rsid w:val="001D2653"/>
    <w:rsid w:val="001D29A2"/>
    <w:rsid w:val="001D2BB4"/>
    <w:rsid w:val="001D2EB4"/>
    <w:rsid w:val="001D306A"/>
    <w:rsid w:val="001D30FF"/>
    <w:rsid w:val="001D31F2"/>
    <w:rsid w:val="001D3334"/>
    <w:rsid w:val="001D35AB"/>
    <w:rsid w:val="001D365A"/>
    <w:rsid w:val="001D379E"/>
    <w:rsid w:val="001D3A3A"/>
    <w:rsid w:val="001D40FF"/>
    <w:rsid w:val="001D4535"/>
    <w:rsid w:val="001D46B1"/>
    <w:rsid w:val="001D55DD"/>
    <w:rsid w:val="001D5F39"/>
    <w:rsid w:val="001D6087"/>
    <w:rsid w:val="001D717C"/>
    <w:rsid w:val="001D77F3"/>
    <w:rsid w:val="001D7881"/>
    <w:rsid w:val="001E02CC"/>
    <w:rsid w:val="001E03F6"/>
    <w:rsid w:val="001E0672"/>
    <w:rsid w:val="001E1451"/>
    <w:rsid w:val="001E1459"/>
    <w:rsid w:val="001E187E"/>
    <w:rsid w:val="001E1B13"/>
    <w:rsid w:val="001E1B22"/>
    <w:rsid w:val="001E1EB9"/>
    <w:rsid w:val="001E2212"/>
    <w:rsid w:val="001E2437"/>
    <w:rsid w:val="001E28C6"/>
    <w:rsid w:val="001E2ACB"/>
    <w:rsid w:val="001E31FA"/>
    <w:rsid w:val="001E31FC"/>
    <w:rsid w:val="001E3949"/>
    <w:rsid w:val="001E3CFE"/>
    <w:rsid w:val="001E3FD6"/>
    <w:rsid w:val="001E40B9"/>
    <w:rsid w:val="001E42FF"/>
    <w:rsid w:val="001E4457"/>
    <w:rsid w:val="001E476F"/>
    <w:rsid w:val="001E48FD"/>
    <w:rsid w:val="001E4D0E"/>
    <w:rsid w:val="001E548A"/>
    <w:rsid w:val="001E5DDC"/>
    <w:rsid w:val="001E63F5"/>
    <w:rsid w:val="001E6439"/>
    <w:rsid w:val="001E64E0"/>
    <w:rsid w:val="001E6A43"/>
    <w:rsid w:val="001E71CD"/>
    <w:rsid w:val="001E76D3"/>
    <w:rsid w:val="001F05DA"/>
    <w:rsid w:val="001F06F3"/>
    <w:rsid w:val="001F07B0"/>
    <w:rsid w:val="001F0F96"/>
    <w:rsid w:val="001F22C7"/>
    <w:rsid w:val="001F2B37"/>
    <w:rsid w:val="001F39B1"/>
    <w:rsid w:val="001F3B8E"/>
    <w:rsid w:val="001F3C30"/>
    <w:rsid w:val="001F4090"/>
    <w:rsid w:val="001F437E"/>
    <w:rsid w:val="001F46FC"/>
    <w:rsid w:val="001F4AFB"/>
    <w:rsid w:val="001F5069"/>
    <w:rsid w:val="001F5664"/>
    <w:rsid w:val="001F62A2"/>
    <w:rsid w:val="001F6C9A"/>
    <w:rsid w:val="001F782C"/>
    <w:rsid w:val="002012C3"/>
    <w:rsid w:val="00201B84"/>
    <w:rsid w:val="0020206E"/>
    <w:rsid w:val="00203A90"/>
    <w:rsid w:val="00204101"/>
    <w:rsid w:val="002046E7"/>
    <w:rsid w:val="002048E2"/>
    <w:rsid w:val="00205FE0"/>
    <w:rsid w:val="002068A9"/>
    <w:rsid w:val="00206D24"/>
    <w:rsid w:val="00206E52"/>
    <w:rsid w:val="00207D8D"/>
    <w:rsid w:val="002102F1"/>
    <w:rsid w:val="00210FD8"/>
    <w:rsid w:val="002112E4"/>
    <w:rsid w:val="00211999"/>
    <w:rsid w:val="00211F46"/>
    <w:rsid w:val="0021206A"/>
    <w:rsid w:val="00212A00"/>
    <w:rsid w:val="00212FAA"/>
    <w:rsid w:val="00213035"/>
    <w:rsid w:val="002132C3"/>
    <w:rsid w:val="00213E25"/>
    <w:rsid w:val="00213E6F"/>
    <w:rsid w:val="0021429A"/>
    <w:rsid w:val="0021439C"/>
    <w:rsid w:val="002144F7"/>
    <w:rsid w:val="00214D42"/>
    <w:rsid w:val="00215392"/>
    <w:rsid w:val="002154E3"/>
    <w:rsid w:val="00215966"/>
    <w:rsid w:val="0021597E"/>
    <w:rsid w:val="00215AF4"/>
    <w:rsid w:val="002162D5"/>
    <w:rsid w:val="0021650B"/>
    <w:rsid w:val="00216556"/>
    <w:rsid w:val="0021681F"/>
    <w:rsid w:val="00216D41"/>
    <w:rsid w:val="00216E54"/>
    <w:rsid w:val="002176A0"/>
    <w:rsid w:val="00217C16"/>
    <w:rsid w:val="00221510"/>
    <w:rsid w:val="00221EF8"/>
    <w:rsid w:val="002220DE"/>
    <w:rsid w:val="0022381A"/>
    <w:rsid w:val="00223C90"/>
    <w:rsid w:val="002244AD"/>
    <w:rsid w:val="00224953"/>
    <w:rsid w:val="00224A1D"/>
    <w:rsid w:val="00224B59"/>
    <w:rsid w:val="00224D0D"/>
    <w:rsid w:val="00224DE1"/>
    <w:rsid w:val="00224FE8"/>
    <w:rsid w:val="002250AD"/>
    <w:rsid w:val="00225350"/>
    <w:rsid w:val="00225425"/>
    <w:rsid w:val="00225945"/>
    <w:rsid w:val="002260FC"/>
    <w:rsid w:val="00226621"/>
    <w:rsid w:val="0022673A"/>
    <w:rsid w:val="00226BC2"/>
    <w:rsid w:val="00227D5E"/>
    <w:rsid w:val="00230383"/>
    <w:rsid w:val="00230764"/>
    <w:rsid w:val="00230DDD"/>
    <w:rsid w:val="00230EE7"/>
    <w:rsid w:val="00230F13"/>
    <w:rsid w:val="002310A9"/>
    <w:rsid w:val="00231ACE"/>
    <w:rsid w:val="00232E98"/>
    <w:rsid w:val="00234620"/>
    <w:rsid w:val="00234970"/>
    <w:rsid w:val="00234BAE"/>
    <w:rsid w:val="00234DA5"/>
    <w:rsid w:val="002356E8"/>
    <w:rsid w:val="00235FD3"/>
    <w:rsid w:val="0023622D"/>
    <w:rsid w:val="0023636C"/>
    <w:rsid w:val="00236AEE"/>
    <w:rsid w:val="00236F05"/>
    <w:rsid w:val="002375A4"/>
    <w:rsid w:val="00237B0D"/>
    <w:rsid w:val="00240571"/>
    <w:rsid w:val="00241783"/>
    <w:rsid w:val="00241BB6"/>
    <w:rsid w:val="00241F37"/>
    <w:rsid w:val="00241FF7"/>
    <w:rsid w:val="00242478"/>
    <w:rsid w:val="00242EAB"/>
    <w:rsid w:val="0024341C"/>
    <w:rsid w:val="00243A96"/>
    <w:rsid w:val="00243BE0"/>
    <w:rsid w:val="00243C1C"/>
    <w:rsid w:val="002443DA"/>
    <w:rsid w:val="00244501"/>
    <w:rsid w:val="002445A8"/>
    <w:rsid w:val="00245F08"/>
    <w:rsid w:val="00246440"/>
    <w:rsid w:val="00246904"/>
    <w:rsid w:val="00246B9B"/>
    <w:rsid w:val="00246BCB"/>
    <w:rsid w:val="002470BC"/>
    <w:rsid w:val="00247316"/>
    <w:rsid w:val="00247446"/>
    <w:rsid w:val="00247922"/>
    <w:rsid w:val="00247D0B"/>
    <w:rsid w:val="002500F3"/>
    <w:rsid w:val="0025059B"/>
    <w:rsid w:val="002518A2"/>
    <w:rsid w:val="00252A8F"/>
    <w:rsid w:val="0025304E"/>
    <w:rsid w:val="00253801"/>
    <w:rsid w:val="00253AA4"/>
    <w:rsid w:val="002543E0"/>
    <w:rsid w:val="00254B9D"/>
    <w:rsid w:val="00255312"/>
    <w:rsid w:val="0025574B"/>
    <w:rsid w:val="002558CE"/>
    <w:rsid w:val="0025599F"/>
    <w:rsid w:val="00256032"/>
    <w:rsid w:val="00256442"/>
    <w:rsid w:val="00256837"/>
    <w:rsid w:val="00256A8D"/>
    <w:rsid w:val="00256AD6"/>
    <w:rsid w:val="00256FDA"/>
    <w:rsid w:val="0025788E"/>
    <w:rsid w:val="00257B82"/>
    <w:rsid w:val="00257DD0"/>
    <w:rsid w:val="0026012A"/>
    <w:rsid w:val="0026060B"/>
    <w:rsid w:val="00260D95"/>
    <w:rsid w:val="00260DAD"/>
    <w:rsid w:val="00260EB5"/>
    <w:rsid w:val="0026110A"/>
    <w:rsid w:val="002612C9"/>
    <w:rsid w:val="0026131E"/>
    <w:rsid w:val="00261639"/>
    <w:rsid w:val="00261757"/>
    <w:rsid w:val="00262460"/>
    <w:rsid w:val="00262EEA"/>
    <w:rsid w:val="00263463"/>
    <w:rsid w:val="00263651"/>
    <w:rsid w:val="002638BE"/>
    <w:rsid w:val="00263AB0"/>
    <w:rsid w:val="00263F6B"/>
    <w:rsid w:val="0026409F"/>
    <w:rsid w:val="002646AD"/>
    <w:rsid w:val="00264AE5"/>
    <w:rsid w:val="00264F25"/>
    <w:rsid w:val="00265E61"/>
    <w:rsid w:val="00265EAA"/>
    <w:rsid w:val="00266563"/>
    <w:rsid w:val="00266780"/>
    <w:rsid w:val="00266F7E"/>
    <w:rsid w:val="0026720F"/>
    <w:rsid w:val="002674DC"/>
    <w:rsid w:val="002674FF"/>
    <w:rsid w:val="00267AC3"/>
    <w:rsid w:val="00267AF5"/>
    <w:rsid w:val="00270441"/>
    <w:rsid w:val="002708E3"/>
    <w:rsid w:val="0027094D"/>
    <w:rsid w:val="00270CFB"/>
    <w:rsid w:val="00270E7E"/>
    <w:rsid w:val="00271502"/>
    <w:rsid w:val="00271BB9"/>
    <w:rsid w:val="002727BD"/>
    <w:rsid w:val="00272B91"/>
    <w:rsid w:val="00272E96"/>
    <w:rsid w:val="00273494"/>
    <w:rsid w:val="0027353C"/>
    <w:rsid w:val="00273AA5"/>
    <w:rsid w:val="00274348"/>
    <w:rsid w:val="0027466A"/>
    <w:rsid w:val="002746B4"/>
    <w:rsid w:val="00274DF0"/>
    <w:rsid w:val="00275108"/>
    <w:rsid w:val="00275373"/>
    <w:rsid w:val="00275887"/>
    <w:rsid w:val="00275BF0"/>
    <w:rsid w:val="00275F63"/>
    <w:rsid w:val="0028076C"/>
    <w:rsid w:val="0028087A"/>
    <w:rsid w:val="002810E9"/>
    <w:rsid w:val="002820AC"/>
    <w:rsid w:val="0028253E"/>
    <w:rsid w:val="00282944"/>
    <w:rsid w:val="00282ECC"/>
    <w:rsid w:val="002833C2"/>
    <w:rsid w:val="00283818"/>
    <w:rsid w:val="00283A03"/>
    <w:rsid w:val="00283BB1"/>
    <w:rsid w:val="002843FE"/>
    <w:rsid w:val="002845D7"/>
    <w:rsid w:val="002849B1"/>
    <w:rsid w:val="002849E2"/>
    <w:rsid w:val="00284F0D"/>
    <w:rsid w:val="00285787"/>
    <w:rsid w:val="00285A6B"/>
    <w:rsid w:val="00286280"/>
    <w:rsid w:val="00286373"/>
    <w:rsid w:val="00286833"/>
    <w:rsid w:val="00286BFA"/>
    <w:rsid w:val="00286E63"/>
    <w:rsid w:val="00286FF3"/>
    <w:rsid w:val="002874A8"/>
    <w:rsid w:val="002901AD"/>
    <w:rsid w:val="0029050B"/>
    <w:rsid w:val="00290B56"/>
    <w:rsid w:val="00291174"/>
    <w:rsid w:val="00291410"/>
    <w:rsid w:val="00291549"/>
    <w:rsid w:val="00291782"/>
    <w:rsid w:val="00292D9A"/>
    <w:rsid w:val="002930B6"/>
    <w:rsid w:val="00294181"/>
    <w:rsid w:val="00294328"/>
    <w:rsid w:val="00294797"/>
    <w:rsid w:val="002947E4"/>
    <w:rsid w:val="00295496"/>
    <w:rsid w:val="002959F3"/>
    <w:rsid w:val="00295BF8"/>
    <w:rsid w:val="00296C1C"/>
    <w:rsid w:val="002970D3"/>
    <w:rsid w:val="002973C3"/>
    <w:rsid w:val="00297440"/>
    <w:rsid w:val="002979F6"/>
    <w:rsid w:val="002A054C"/>
    <w:rsid w:val="002A0630"/>
    <w:rsid w:val="002A0715"/>
    <w:rsid w:val="002A0759"/>
    <w:rsid w:val="002A0806"/>
    <w:rsid w:val="002A1FFC"/>
    <w:rsid w:val="002A22FB"/>
    <w:rsid w:val="002A29AB"/>
    <w:rsid w:val="002A2AD4"/>
    <w:rsid w:val="002A320E"/>
    <w:rsid w:val="002A3454"/>
    <w:rsid w:val="002A3D62"/>
    <w:rsid w:val="002A3FA4"/>
    <w:rsid w:val="002A45C2"/>
    <w:rsid w:val="002A45F9"/>
    <w:rsid w:val="002A54A3"/>
    <w:rsid w:val="002A6094"/>
    <w:rsid w:val="002A6A60"/>
    <w:rsid w:val="002A7149"/>
    <w:rsid w:val="002A7252"/>
    <w:rsid w:val="002A76D7"/>
    <w:rsid w:val="002A7754"/>
    <w:rsid w:val="002A7B02"/>
    <w:rsid w:val="002A7FEA"/>
    <w:rsid w:val="002B05B3"/>
    <w:rsid w:val="002B0C4D"/>
    <w:rsid w:val="002B11F9"/>
    <w:rsid w:val="002B12AD"/>
    <w:rsid w:val="002B14ED"/>
    <w:rsid w:val="002B1C13"/>
    <w:rsid w:val="002B274C"/>
    <w:rsid w:val="002B3131"/>
    <w:rsid w:val="002B3164"/>
    <w:rsid w:val="002B31A3"/>
    <w:rsid w:val="002B32DE"/>
    <w:rsid w:val="002B4A5A"/>
    <w:rsid w:val="002B4D92"/>
    <w:rsid w:val="002B4EF2"/>
    <w:rsid w:val="002B561F"/>
    <w:rsid w:val="002B578B"/>
    <w:rsid w:val="002B5D89"/>
    <w:rsid w:val="002B6097"/>
    <w:rsid w:val="002B61C0"/>
    <w:rsid w:val="002B6406"/>
    <w:rsid w:val="002B6510"/>
    <w:rsid w:val="002B65AE"/>
    <w:rsid w:val="002B65E9"/>
    <w:rsid w:val="002B6773"/>
    <w:rsid w:val="002B6F2C"/>
    <w:rsid w:val="002B6F5D"/>
    <w:rsid w:val="002B7F55"/>
    <w:rsid w:val="002C0A57"/>
    <w:rsid w:val="002C122A"/>
    <w:rsid w:val="002C19C6"/>
    <w:rsid w:val="002C1AFD"/>
    <w:rsid w:val="002C1F91"/>
    <w:rsid w:val="002C258C"/>
    <w:rsid w:val="002C2719"/>
    <w:rsid w:val="002C28A1"/>
    <w:rsid w:val="002C2CFD"/>
    <w:rsid w:val="002C3161"/>
    <w:rsid w:val="002C3255"/>
    <w:rsid w:val="002C3438"/>
    <w:rsid w:val="002C3879"/>
    <w:rsid w:val="002C3D7E"/>
    <w:rsid w:val="002C4C46"/>
    <w:rsid w:val="002C4E47"/>
    <w:rsid w:val="002C5602"/>
    <w:rsid w:val="002C5C6B"/>
    <w:rsid w:val="002C645D"/>
    <w:rsid w:val="002C6974"/>
    <w:rsid w:val="002C6BDC"/>
    <w:rsid w:val="002C6F34"/>
    <w:rsid w:val="002C6F9E"/>
    <w:rsid w:val="002C70B9"/>
    <w:rsid w:val="002C72E3"/>
    <w:rsid w:val="002C7CB5"/>
    <w:rsid w:val="002D103F"/>
    <w:rsid w:val="002D184A"/>
    <w:rsid w:val="002D1A18"/>
    <w:rsid w:val="002D1D37"/>
    <w:rsid w:val="002D2601"/>
    <w:rsid w:val="002D2745"/>
    <w:rsid w:val="002D2955"/>
    <w:rsid w:val="002D38A6"/>
    <w:rsid w:val="002D3932"/>
    <w:rsid w:val="002D3DA1"/>
    <w:rsid w:val="002D41B7"/>
    <w:rsid w:val="002D43AC"/>
    <w:rsid w:val="002D4B97"/>
    <w:rsid w:val="002D4C20"/>
    <w:rsid w:val="002D4CE6"/>
    <w:rsid w:val="002D5646"/>
    <w:rsid w:val="002D5A24"/>
    <w:rsid w:val="002D60F9"/>
    <w:rsid w:val="002D6444"/>
    <w:rsid w:val="002D70EE"/>
    <w:rsid w:val="002D7123"/>
    <w:rsid w:val="002D7789"/>
    <w:rsid w:val="002D79E0"/>
    <w:rsid w:val="002D7A41"/>
    <w:rsid w:val="002E03F2"/>
    <w:rsid w:val="002E07CA"/>
    <w:rsid w:val="002E0F8A"/>
    <w:rsid w:val="002E1238"/>
    <w:rsid w:val="002E1779"/>
    <w:rsid w:val="002E1870"/>
    <w:rsid w:val="002E2792"/>
    <w:rsid w:val="002E2DC7"/>
    <w:rsid w:val="002E38F4"/>
    <w:rsid w:val="002E3B97"/>
    <w:rsid w:val="002E3D40"/>
    <w:rsid w:val="002E402F"/>
    <w:rsid w:val="002E5675"/>
    <w:rsid w:val="002E5C02"/>
    <w:rsid w:val="002E6E0B"/>
    <w:rsid w:val="002E72C7"/>
    <w:rsid w:val="002E7783"/>
    <w:rsid w:val="002E78C8"/>
    <w:rsid w:val="002E7D0A"/>
    <w:rsid w:val="002E7DC4"/>
    <w:rsid w:val="002E7F36"/>
    <w:rsid w:val="002F0C65"/>
    <w:rsid w:val="002F197C"/>
    <w:rsid w:val="002F1CAA"/>
    <w:rsid w:val="002F2B4B"/>
    <w:rsid w:val="002F317E"/>
    <w:rsid w:val="002F34D5"/>
    <w:rsid w:val="002F3522"/>
    <w:rsid w:val="002F3807"/>
    <w:rsid w:val="002F3A82"/>
    <w:rsid w:val="002F40E0"/>
    <w:rsid w:val="002F434D"/>
    <w:rsid w:val="002F4B24"/>
    <w:rsid w:val="002F4D56"/>
    <w:rsid w:val="002F52C3"/>
    <w:rsid w:val="002F53B4"/>
    <w:rsid w:val="002F5552"/>
    <w:rsid w:val="002F56AA"/>
    <w:rsid w:val="002F5D02"/>
    <w:rsid w:val="002F5E83"/>
    <w:rsid w:val="002F60B0"/>
    <w:rsid w:val="002F60F7"/>
    <w:rsid w:val="002F7280"/>
    <w:rsid w:val="002F7ACE"/>
    <w:rsid w:val="002F7D91"/>
    <w:rsid w:val="00300124"/>
    <w:rsid w:val="00300BA9"/>
    <w:rsid w:val="00301519"/>
    <w:rsid w:val="0030159A"/>
    <w:rsid w:val="003016B9"/>
    <w:rsid w:val="00301A42"/>
    <w:rsid w:val="00302178"/>
    <w:rsid w:val="00302203"/>
    <w:rsid w:val="00302815"/>
    <w:rsid w:val="003038CE"/>
    <w:rsid w:val="00303967"/>
    <w:rsid w:val="00303BC4"/>
    <w:rsid w:val="0030414B"/>
    <w:rsid w:val="003043E7"/>
    <w:rsid w:val="003045A6"/>
    <w:rsid w:val="003045BC"/>
    <w:rsid w:val="00304640"/>
    <w:rsid w:val="00304B5F"/>
    <w:rsid w:val="00305027"/>
    <w:rsid w:val="003053FB"/>
    <w:rsid w:val="00305603"/>
    <w:rsid w:val="00305653"/>
    <w:rsid w:val="00305903"/>
    <w:rsid w:val="003063FF"/>
    <w:rsid w:val="003067E1"/>
    <w:rsid w:val="003068B4"/>
    <w:rsid w:val="00306C33"/>
    <w:rsid w:val="00310612"/>
    <w:rsid w:val="003111C1"/>
    <w:rsid w:val="0031160D"/>
    <w:rsid w:val="003119EE"/>
    <w:rsid w:val="00312DB7"/>
    <w:rsid w:val="003131C5"/>
    <w:rsid w:val="00313797"/>
    <w:rsid w:val="00313AB6"/>
    <w:rsid w:val="00313F45"/>
    <w:rsid w:val="003140E1"/>
    <w:rsid w:val="00314765"/>
    <w:rsid w:val="003149D9"/>
    <w:rsid w:val="00314F35"/>
    <w:rsid w:val="00314FD6"/>
    <w:rsid w:val="00315E23"/>
    <w:rsid w:val="00316230"/>
    <w:rsid w:val="00316754"/>
    <w:rsid w:val="00316764"/>
    <w:rsid w:val="00316E6E"/>
    <w:rsid w:val="0031717F"/>
    <w:rsid w:val="0031748A"/>
    <w:rsid w:val="00317D06"/>
    <w:rsid w:val="00320707"/>
    <w:rsid w:val="00320810"/>
    <w:rsid w:val="00320E74"/>
    <w:rsid w:val="00321CB3"/>
    <w:rsid w:val="00322050"/>
    <w:rsid w:val="003223AA"/>
    <w:rsid w:val="0032244D"/>
    <w:rsid w:val="003225A7"/>
    <w:rsid w:val="00322B03"/>
    <w:rsid w:val="00322B1D"/>
    <w:rsid w:val="00322CF5"/>
    <w:rsid w:val="00322E33"/>
    <w:rsid w:val="003231DD"/>
    <w:rsid w:val="003234E8"/>
    <w:rsid w:val="00323AF9"/>
    <w:rsid w:val="00323B50"/>
    <w:rsid w:val="00323D8A"/>
    <w:rsid w:val="00324459"/>
    <w:rsid w:val="003246E1"/>
    <w:rsid w:val="00324743"/>
    <w:rsid w:val="00325291"/>
    <w:rsid w:val="00325E01"/>
    <w:rsid w:val="003264B9"/>
    <w:rsid w:val="00326A12"/>
    <w:rsid w:val="00326E43"/>
    <w:rsid w:val="00326ED7"/>
    <w:rsid w:val="0032705C"/>
    <w:rsid w:val="00327AD2"/>
    <w:rsid w:val="00327B24"/>
    <w:rsid w:val="00327C31"/>
    <w:rsid w:val="003303D8"/>
    <w:rsid w:val="00330F81"/>
    <w:rsid w:val="0033137C"/>
    <w:rsid w:val="00331620"/>
    <w:rsid w:val="00331759"/>
    <w:rsid w:val="00331848"/>
    <w:rsid w:val="0033194B"/>
    <w:rsid w:val="003319F6"/>
    <w:rsid w:val="00331C0D"/>
    <w:rsid w:val="00332071"/>
    <w:rsid w:val="00332C4B"/>
    <w:rsid w:val="00332FA3"/>
    <w:rsid w:val="00333408"/>
    <w:rsid w:val="00333E7A"/>
    <w:rsid w:val="00334359"/>
    <w:rsid w:val="003347D5"/>
    <w:rsid w:val="00334A3A"/>
    <w:rsid w:val="00334B24"/>
    <w:rsid w:val="003358CB"/>
    <w:rsid w:val="003359A0"/>
    <w:rsid w:val="00335A6F"/>
    <w:rsid w:val="00335FCC"/>
    <w:rsid w:val="003367D7"/>
    <w:rsid w:val="00336C16"/>
    <w:rsid w:val="00337816"/>
    <w:rsid w:val="00337AF2"/>
    <w:rsid w:val="00340B9B"/>
    <w:rsid w:val="00340E59"/>
    <w:rsid w:val="00341165"/>
    <w:rsid w:val="00341AF1"/>
    <w:rsid w:val="0034285D"/>
    <w:rsid w:val="00342DE9"/>
    <w:rsid w:val="003430F5"/>
    <w:rsid w:val="003434C3"/>
    <w:rsid w:val="00343514"/>
    <w:rsid w:val="00343ACB"/>
    <w:rsid w:val="00343F10"/>
    <w:rsid w:val="003464A4"/>
    <w:rsid w:val="00346B4E"/>
    <w:rsid w:val="00346FF2"/>
    <w:rsid w:val="00347413"/>
    <w:rsid w:val="00347E7D"/>
    <w:rsid w:val="00350E2C"/>
    <w:rsid w:val="003513AB"/>
    <w:rsid w:val="00351731"/>
    <w:rsid w:val="00351802"/>
    <w:rsid w:val="00351D49"/>
    <w:rsid w:val="003521D4"/>
    <w:rsid w:val="0035252C"/>
    <w:rsid w:val="00352E5E"/>
    <w:rsid w:val="00353159"/>
    <w:rsid w:val="00353410"/>
    <w:rsid w:val="00353792"/>
    <w:rsid w:val="003539CB"/>
    <w:rsid w:val="00354208"/>
    <w:rsid w:val="00354855"/>
    <w:rsid w:val="003549B9"/>
    <w:rsid w:val="003553EE"/>
    <w:rsid w:val="0035579C"/>
    <w:rsid w:val="00355BC0"/>
    <w:rsid w:val="00355D95"/>
    <w:rsid w:val="00356940"/>
    <w:rsid w:val="00356C7A"/>
    <w:rsid w:val="00357275"/>
    <w:rsid w:val="0035736D"/>
    <w:rsid w:val="003578CC"/>
    <w:rsid w:val="003579C5"/>
    <w:rsid w:val="00357E66"/>
    <w:rsid w:val="00360188"/>
    <w:rsid w:val="003605E4"/>
    <w:rsid w:val="00360778"/>
    <w:rsid w:val="00360988"/>
    <w:rsid w:val="00361114"/>
    <w:rsid w:val="003611FF"/>
    <w:rsid w:val="003614F6"/>
    <w:rsid w:val="00361BB4"/>
    <w:rsid w:val="00362816"/>
    <w:rsid w:val="003628DF"/>
    <w:rsid w:val="00362C3E"/>
    <w:rsid w:val="0036327F"/>
    <w:rsid w:val="003632F6"/>
    <w:rsid w:val="003635DB"/>
    <w:rsid w:val="003636F4"/>
    <w:rsid w:val="003638FF"/>
    <w:rsid w:val="0036437F"/>
    <w:rsid w:val="0036479A"/>
    <w:rsid w:val="00364F43"/>
    <w:rsid w:val="003652CB"/>
    <w:rsid w:val="00365E51"/>
    <w:rsid w:val="00365E66"/>
    <w:rsid w:val="003661DD"/>
    <w:rsid w:val="003661F8"/>
    <w:rsid w:val="00366412"/>
    <w:rsid w:val="00366A17"/>
    <w:rsid w:val="00367807"/>
    <w:rsid w:val="00367C83"/>
    <w:rsid w:val="003703CA"/>
    <w:rsid w:val="00370630"/>
    <w:rsid w:val="003709CA"/>
    <w:rsid w:val="00370B82"/>
    <w:rsid w:val="00370BFF"/>
    <w:rsid w:val="0037146F"/>
    <w:rsid w:val="00371536"/>
    <w:rsid w:val="003717A8"/>
    <w:rsid w:val="00372683"/>
    <w:rsid w:val="00372DB6"/>
    <w:rsid w:val="003733AA"/>
    <w:rsid w:val="003736D6"/>
    <w:rsid w:val="00373717"/>
    <w:rsid w:val="00373909"/>
    <w:rsid w:val="0037421F"/>
    <w:rsid w:val="003742DC"/>
    <w:rsid w:val="00375282"/>
    <w:rsid w:val="003759B4"/>
    <w:rsid w:val="00375A56"/>
    <w:rsid w:val="00375AB2"/>
    <w:rsid w:val="00375BC5"/>
    <w:rsid w:val="00376827"/>
    <w:rsid w:val="003769D2"/>
    <w:rsid w:val="00376A24"/>
    <w:rsid w:val="00376A59"/>
    <w:rsid w:val="00376EB4"/>
    <w:rsid w:val="00377479"/>
    <w:rsid w:val="00377530"/>
    <w:rsid w:val="00380618"/>
    <w:rsid w:val="0038075C"/>
    <w:rsid w:val="003809F2"/>
    <w:rsid w:val="00380E89"/>
    <w:rsid w:val="003817AE"/>
    <w:rsid w:val="00381D24"/>
    <w:rsid w:val="00382CD8"/>
    <w:rsid w:val="00383BE7"/>
    <w:rsid w:val="00383C1E"/>
    <w:rsid w:val="00383D50"/>
    <w:rsid w:val="00383F3F"/>
    <w:rsid w:val="003840FE"/>
    <w:rsid w:val="00385384"/>
    <w:rsid w:val="00386157"/>
    <w:rsid w:val="00386992"/>
    <w:rsid w:val="003874D1"/>
    <w:rsid w:val="00387564"/>
    <w:rsid w:val="003875B2"/>
    <w:rsid w:val="00387658"/>
    <w:rsid w:val="00390502"/>
    <w:rsid w:val="0039051A"/>
    <w:rsid w:val="00390B5E"/>
    <w:rsid w:val="00391993"/>
    <w:rsid w:val="00391C8B"/>
    <w:rsid w:val="003928E8"/>
    <w:rsid w:val="00392E55"/>
    <w:rsid w:val="00392F11"/>
    <w:rsid w:val="00393247"/>
    <w:rsid w:val="00393BF4"/>
    <w:rsid w:val="00393C6A"/>
    <w:rsid w:val="00393CDD"/>
    <w:rsid w:val="00393DEB"/>
    <w:rsid w:val="00393EF4"/>
    <w:rsid w:val="00394AD2"/>
    <w:rsid w:val="00394B02"/>
    <w:rsid w:val="00396000"/>
    <w:rsid w:val="00396511"/>
    <w:rsid w:val="0039653E"/>
    <w:rsid w:val="00396E7B"/>
    <w:rsid w:val="00397086"/>
    <w:rsid w:val="003974AE"/>
    <w:rsid w:val="0039752B"/>
    <w:rsid w:val="00397AB7"/>
    <w:rsid w:val="00397D2A"/>
    <w:rsid w:val="00397E22"/>
    <w:rsid w:val="00397FBE"/>
    <w:rsid w:val="003A0314"/>
    <w:rsid w:val="003A0439"/>
    <w:rsid w:val="003A0454"/>
    <w:rsid w:val="003A088D"/>
    <w:rsid w:val="003A0B00"/>
    <w:rsid w:val="003A0DBE"/>
    <w:rsid w:val="003A0E48"/>
    <w:rsid w:val="003A0EAB"/>
    <w:rsid w:val="003A0FC8"/>
    <w:rsid w:val="003A15B6"/>
    <w:rsid w:val="003A177E"/>
    <w:rsid w:val="003A1C8A"/>
    <w:rsid w:val="003A1D7A"/>
    <w:rsid w:val="003A1DF0"/>
    <w:rsid w:val="003A2474"/>
    <w:rsid w:val="003A260E"/>
    <w:rsid w:val="003A265C"/>
    <w:rsid w:val="003A2BD6"/>
    <w:rsid w:val="003A2C1C"/>
    <w:rsid w:val="003A372E"/>
    <w:rsid w:val="003A38A0"/>
    <w:rsid w:val="003A3C22"/>
    <w:rsid w:val="003A4044"/>
    <w:rsid w:val="003A4CDD"/>
    <w:rsid w:val="003A505C"/>
    <w:rsid w:val="003A532A"/>
    <w:rsid w:val="003A5BD1"/>
    <w:rsid w:val="003A6292"/>
    <w:rsid w:val="003A644F"/>
    <w:rsid w:val="003A64C3"/>
    <w:rsid w:val="003A65BA"/>
    <w:rsid w:val="003A685D"/>
    <w:rsid w:val="003A6EBE"/>
    <w:rsid w:val="003A741E"/>
    <w:rsid w:val="003A7656"/>
    <w:rsid w:val="003A768B"/>
    <w:rsid w:val="003A77D0"/>
    <w:rsid w:val="003B0321"/>
    <w:rsid w:val="003B0B4E"/>
    <w:rsid w:val="003B0EBC"/>
    <w:rsid w:val="003B1A64"/>
    <w:rsid w:val="003B1ACB"/>
    <w:rsid w:val="003B22E0"/>
    <w:rsid w:val="003B22EA"/>
    <w:rsid w:val="003B27AF"/>
    <w:rsid w:val="003B3C08"/>
    <w:rsid w:val="003B428A"/>
    <w:rsid w:val="003B436B"/>
    <w:rsid w:val="003B4ACA"/>
    <w:rsid w:val="003B4C3F"/>
    <w:rsid w:val="003B519F"/>
    <w:rsid w:val="003B51B7"/>
    <w:rsid w:val="003B5D7D"/>
    <w:rsid w:val="003B6809"/>
    <w:rsid w:val="003B69C4"/>
    <w:rsid w:val="003B6E39"/>
    <w:rsid w:val="003B7106"/>
    <w:rsid w:val="003C01BC"/>
    <w:rsid w:val="003C02E7"/>
    <w:rsid w:val="003C0A6E"/>
    <w:rsid w:val="003C14E6"/>
    <w:rsid w:val="003C24C2"/>
    <w:rsid w:val="003C27D5"/>
    <w:rsid w:val="003C3A5C"/>
    <w:rsid w:val="003C3F63"/>
    <w:rsid w:val="003C48E2"/>
    <w:rsid w:val="003C49C1"/>
    <w:rsid w:val="003C49EF"/>
    <w:rsid w:val="003C529A"/>
    <w:rsid w:val="003C579E"/>
    <w:rsid w:val="003C5B85"/>
    <w:rsid w:val="003C5F5C"/>
    <w:rsid w:val="003C6100"/>
    <w:rsid w:val="003C6497"/>
    <w:rsid w:val="003C661F"/>
    <w:rsid w:val="003C663C"/>
    <w:rsid w:val="003C7820"/>
    <w:rsid w:val="003C7B42"/>
    <w:rsid w:val="003C7BF6"/>
    <w:rsid w:val="003C7F99"/>
    <w:rsid w:val="003D0A44"/>
    <w:rsid w:val="003D0D33"/>
    <w:rsid w:val="003D0F6A"/>
    <w:rsid w:val="003D1AF2"/>
    <w:rsid w:val="003D1B00"/>
    <w:rsid w:val="003D1BE6"/>
    <w:rsid w:val="003D1CDE"/>
    <w:rsid w:val="003D23C4"/>
    <w:rsid w:val="003D2989"/>
    <w:rsid w:val="003D3229"/>
    <w:rsid w:val="003D3779"/>
    <w:rsid w:val="003D3903"/>
    <w:rsid w:val="003D3DC9"/>
    <w:rsid w:val="003D3E31"/>
    <w:rsid w:val="003D4C7D"/>
    <w:rsid w:val="003D4DAE"/>
    <w:rsid w:val="003D5860"/>
    <w:rsid w:val="003D5C6E"/>
    <w:rsid w:val="003D6294"/>
    <w:rsid w:val="003D645A"/>
    <w:rsid w:val="003D64B7"/>
    <w:rsid w:val="003D67D1"/>
    <w:rsid w:val="003D6B71"/>
    <w:rsid w:val="003D7133"/>
    <w:rsid w:val="003D7511"/>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2A84"/>
    <w:rsid w:val="003E3DB9"/>
    <w:rsid w:val="003E44D9"/>
    <w:rsid w:val="003E4A6E"/>
    <w:rsid w:val="003E5080"/>
    <w:rsid w:val="003E5D28"/>
    <w:rsid w:val="003E6052"/>
    <w:rsid w:val="003E67A7"/>
    <w:rsid w:val="003E69FE"/>
    <w:rsid w:val="003E6AE9"/>
    <w:rsid w:val="003E6AEA"/>
    <w:rsid w:val="003E6AF3"/>
    <w:rsid w:val="003E6D0A"/>
    <w:rsid w:val="003E6D2D"/>
    <w:rsid w:val="003E759D"/>
    <w:rsid w:val="003E78BD"/>
    <w:rsid w:val="003F0E35"/>
    <w:rsid w:val="003F0E92"/>
    <w:rsid w:val="003F1396"/>
    <w:rsid w:val="003F1952"/>
    <w:rsid w:val="003F1E7C"/>
    <w:rsid w:val="003F232C"/>
    <w:rsid w:val="003F297B"/>
    <w:rsid w:val="003F2E38"/>
    <w:rsid w:val="003F3239"/>
    <w:rsid w:val="003F398B"/>
    <w:rsid w:val="003F425A"/>
    <w:rsid w:val="003F4C25"/>
    <w:rsid w:val="003F4F3D"/>
    <w:rsid w:val="003F50A1"/>
    <w:rsid w:val="003F59C2"/>
    <w:rsid w:val="003F5D1D"/>
    <w:rsid w:val="003F63A2"/>
    <w:rsid w:val="003F655C"/>
    <w:rsid w:val="003F7523"/>
    <w:rsid w:val="003F780B"/>
    <w:rsid w:val="003F7C6D"/>
    <w:rsid w:val="003F7D26"/>
    <w:rsid w:val="0040002F"/>
    <w:rsid w:val="0040017A"/>
    <w:rsid w:val="00400262"/>
    <w:rsid w:val="0040055E"/>
    <w:rsid w:val="004006C5"/>
    <w:rsid w:val="00400C45"/>
    <w:rsid w:val="00401CF4"/>
    <w:rsid w:val="00401F6E"/>
    <w:rsid w:val="00402246"/>
    <w:rsid w:val="00403301"/>
    <w:rsid w:val="004033A4"/>
    <w:rsid w:val="00403527"/>
    <w:rsid w:val="00403719"/>
    <w:rsid w:val="00403ED9"/>
    <w:rsid w:val="004047A1"/>
    <w:rsid w:val="00404CDB"/>
    <w:rsid w:val="00405386"/>
    <w:rsid w:val="00406492"/>
    <w:rsid w:val="00406B20"/>
    <w:rsid w:val="00406CD7"/>
    <w:rsid w:val="004070AE"/>
    <w:rsid w:val="00410175"/>
    <w:rsid w:val="004106D4"/>
    <w:rsid w:val="004108BA"/>
    <w:rsid w:val="00410D4F"/>
    <w:rsid w:val="00411867"/>
    <w:rsid w:val="00411B31"/>
    <w:rsid w:val="00411BC6"/>
    <w:rsid w:val="0041223C"/>
    <w:rsid w:val="00412469"/>
    <w:rsid w:val="00412D3C"/>
    <w:rsid w:val="004130C2"/>
    <w:rsid w:val="004132A0"/>
    <w:rsid w:val="004137C9"/>
    <w:rsid w:val="004139CF"/>
    <w:rsid w:val="00413FEE"/>
    <w:rsid w:val="004143E8"/>
    <w:rsid w:val="00414E8C"/>
    <w:rsid w:val="0041532F"/>
    <w:rsid w:val="00415532"/>
    <w:rsid w:val="0041613D"/>
    <w:rsid w:val="004165B7"/>
    <w:rsid w:val="00416EF8"/>
    <w:rsid w:val="004174E6"/>
    <w:rsid w:val="00417BA9"/>
    <w:rsid w:val="00417C09"/>
    <w:rsid w:val="00417C41"/>
    <w:rsid w:val="00417C9F"/>
    <w:rsid w:val="00420E91"/>
    <w:rsid w:val="00421286"/>
    <w:rsid w:val="004212C6"/>
    <w:rsid w:val="0042154B"/>
    <w:rsid w:val="00421992"/>
    <w:rsid w:val="004219EB"/>
    <w:rsid w:val="00422876"/>
    <w:rsid w:val="00422F87"/>
    <w:rsid w:val="00422FBC"/>
    <w:rsid w:val="00423189"/>
    <w:rsid w:val="004236D5"/>
    <w:rsid w:val="00423D6A"/>
    <w:rsid w:val="00423E11"/>
    <w:rsid w:val="004241E9"/>
    <w:rsid w:val="00424401"/>
    <w:rsid w:val="00424437"/>
    <w:rsid w:val="00424468"/>
    <w:rsid w:val="00424698"/>
    <w:rsid w:val="004247B3"/>
    <w:rsid w:val="004250E8"/>
    <w:rsid w:val="004254B1"/>
    <w:rsid w:val="00425646"/>
    <w:rsid w:val="00425766"/>
    <w:rsid w:val="00425A01"/>
    <w:rsid w:val="0042615C"/>
    <w:rsid w:val="004263DF"/>
    <w:rsid w:val="00426754"/>
    <w:rsid w:val="00426A89"/>
    <w:rsid w:val="00426E0E"/>
    <w:rsid w:val="00427B67"/>
    <w:rsid w:val="00430CAE"/>
    <w:rsid w:val="00430E4E"/>
    <w:rsid w:val="004312CB"/>
    <w:rsid w:val="0043165E"/>
    <w:rsid w:val="0043180C"/>
    <w:rsid w:val="004323EF"/>
    <w:rsid w:val="00432848"/>
    <w:rsid w:val="00433119"/>
    <w:rsid w:val="0043428E"/>
    <w:rsid w:val="00434392"/>
    <w:rsid w:val="00434472"/>
    <w:rsid w:val="00434BCD"/>
    <w:rsid w:val="00435224"/>
    <w:rsid w:val="00435751"/>
    <w:rsid w:val="0043579D"/>
    <w:rsid w:val="00436A9C"/>
    <w:rsid w:val="00437115"/>
    <w:rsid w:val="004375E0"/>
    <w:rsid w:val="00437716"/>
    <w:rsid w:val="0043782F"/>
    <w:rsid w:val="00437A15"/>
    <w:rsid w:val="00437ACC"/>
    <w:rsid w:val="00437CED"/>
    <w:rsid w:val="00440144"/>
    <w:rsid w:val="00440CC1"/>
    <w:rsid w:val="004410DE"/>
    <w:rsid w:val="0044114C"/>
    <w:rsid w:val="0044115B"/>
    <w:rsid w:val="004412EB"/>
    <w:rsid w:val="004418F8"/>
    <w:rsid w:val="00441F88"/>
    <w:rsid w:val="00442577"/>
    <w:rsid w:val="0044267D"/>
    <w:rsid w:val="00442789"/>
    <w:rsid w:val="00443B57"/>
    <w:rsid w:val="00443E66"/>
    <w:rsid w:val="00444545"/>
    <w:rsid w:val="004446DE"/>
    <w:rsid w:val="00444B6E"/>
    <w:rsid w:val="00444E47"/>
    <w:rsid w:val="004451A9"/>
    <w:rsid w:val="004454B2"/>
    <w:rsid w:val="004455D4"/>
    <w:rsid w:val="0044605D"/>
    <w:rsid w:val="0044663B"/>
    <w:rsid w:val="00447DB3"/>
    <w:rsid w:val="00450A9F"/>
    <w:rsid w:val="00450DE8"/>
    <w:rsid w:val="00450DFA"/>
    <w:rsid w:val="0045107A"/>
    <w:rsid w:val="00451766"/>
    <w:rsid w:val="00451C06"/>
    <w:rsid w:val="00451DA3"/>
    <w:rsid w:val="00451F2E"/>
    <w:rsid w:val="00452013"/>
    <w:rsid w:val="004523EB"/>
    <w:rsid w:val="00452D7A"/>
    <w:rsid w:val="0045327D"/>
    <w:rsid w:val="004534A4"/>
    <w:rsid w:val="00454001"/>
    <w:rsid w:val="0045425D"/>
    <w:rsid w:val="004547A1"/>
    <w:rsid w:val="004548D7"/>
    <w:rsid w:val="00454989"/>
    <w:rsid w:val="00454BEB"/>
    <w:rsid w:val="004550E6"/>
    <w:rsid w:val="00455190"/>
    <w:rsid w:val="004551A1"/>
    <w:rsid w:val="0045535E"/>
    <w:rsid w:val="0045547D"/>
    <w:rsid w:val="004555E5"/>
    <w:rsid w:val="004556DA"/>
    <w:rsid w:val="00455D77"/>
    <w:rsid w:val="00456238"/>
    <w:rsid w:val="0045670A"/>
    <w:rsid w:val="00456B42"/>
    <w:rsid w:val="00456EE4"/>
    <w:rsid w:val="004578CB"/>
    <w:rsid w:val="0046082A"/>
    <w:rsid w:val="0046088A"/>
    <w:rsid w:val="004610A5"/>
    <w:rsid w:val="0046126C"/>
    <w:rsid w:val="0046156C"/>
    <w:rsid w:val="00461C5E"/>
    <w:rsid w:val="00461DDF"/>
    <w:rsid w:val="0046205E"/>
    <w:rsid w:val="004626D5"/>
    <w:rsid w:val="00462D32"/>
    <w:rsid w:val="004637F3"/>
    <w:rsid w:val="00463B54"/>
    <w:rsid w:val="00464ACD"/>
    <w:rsid w:val="00464C21"/>
    <w:rsid w:val="00465A87"/>
    <w:rsid w:val="00465BA2"/>
    <w:rsid w:val="004665C0"/>
    <w:rsid w:val="00466EF3"/>
    <w:rsid w:val="00466FA1"/>
    <w:rsid w:val="004671BB"/>
    <w:rsid w:val="00467B65"/>
    <w:rsid w:val="00467DAC"/>
    <w:rsid w:val="00467F9A"/>
    <w:rsid w:val="004700A3"/>
    <w:rsid w:val="00470C34"/>
    <w:rsid w:val="00472791"/>
    <w:rsid w:val="004731D1"/>
    <w:rsid w:val="00473715"/>
    <w:rsid w:val="00473BEF"/>
    <w:rsid w:val="00473CB4"/>
    <w:rsid w:val="00473E4C"/>
    <w:rsid w:val="00473FF1"/>
    <w:rsid w:val="00474891"/>
    <w:rsid w:val="00474CAA"/>
    <w:rsid w:val="004759BB"/>
    <w:rsid w:val="0047613B"/>
    <w:rsid w:val="00476FB6"/>
    <w:rsid w:val="00477DE2"/>
    <w:rsid w:val="00477FEE"/>
    <w:rsid w:val="00480455"/>
    <w:rsid w:val="00480ABF"/>
    <w:rsid w:val="00481046"/>
    <w:rsid w:val="00481C00"/>
    <w:rsid w:val="004826D6"/>
    <w:rsid w:val="00482F97"/>
    <w:rsid w:val="004834AB"/>
    <w:rsid w:val="0048396C"/>
    <w:rsid w:val="00483A23"/>
    <w:rsid w:val="00483A2F"/>
    <w:rsid w:val="00483A7E"/>
    <w:rsid w:val="00483BF1"/>
    <w:rsid w:val="0048492D"/>
    <w:rsid w:val="00484BA3"/>
    <w:rsid w:val="00484D88"/>
    <w:rsid w:val="00484E47"/>
    <w:rsid w:val="00484F2E"/>
    <w:rsid w:val="00485550"/>
    <w:rsid w:val="00485674"/>
    <w:rsid w:val="00485792"/>
    <w:rsid w:val="004857F4"/>
    <w:rsid w:val="00485854"/>
    <w:rsid w:val="0048591D"/>
    <w:rsid w:val="00485ADB"/>
    <w:rsid w:val="00485B8D"/>
    <w:rsid w:val="00485D04"/>
    <w:rsid w:val="00485F88"/>
    <w:rsid w:val="00486707"/>
    <w:rsid w:val="004868AD"/>
    <w:rsid w:val="00486B8B"/>
    <w:rsid w:val="00486C7E"/>
    <w:rsid w:val="00487A0D"/>
    <w:rsid w:val="00487A80"/>
    <w:rsid w:val="00487B2A"/>
    <w:rsid w:val="00487DE0"/>
    <w:rsid w:val="004906F5"/>
    <w:rsid w:val="00490DFE"/>
    <w:rsid w:val="0049137A"/>
    <w:rsid w:val="004914EB"/>
    <w:rsid w:val="00491ABB"/>
    <w:rsid w:val="00491ABE"/>
    <w:rsid w:val="00491FCC"/>
    <w:rsid w:val="0049293B"/>
    <w:rsid w:val="00492999"/>
    <w:rsid w:val="004929BE"/>
    <w:rsid w:val="00492B03"/>
    <w:rsid w:val="00492FDC"/>
    <w:rsid w:val="00494358"/>
    <w:rsid w:val="004946C7"/>
    <w:rsid w:val="00494C42"/>
    <w:rsid w:val="00494E58"/>
    <w:rsid w:val="00494FDC"/>
    <w:rsid w:val="00495CA8"/>
    <w:rsid w:val="00496356"/>
    <w:rsid w:val="004963BC"/>
    <w:rsid w:val="00497722"/>
    <w:rsid w:val="00497CBA"/>
    <w:rsid w:val="004A0840"/>
    <w:rsid w:val="004A0C84"/>
    <w:rsid w:val="004A1406"/>
    <w:rsid w:val="004A1A3A"/>
    <w:rsid w:val="004A1E56"/>
    <w:rsid w:val="004A2758"/>
    <w:rsid w:val="004A39CF"/>
    <w:rsid w:val="004A3EE0"/>
    <w:rsid w:val="004A417D"/>
    <w:rsid w:val="004A43F3"/>
    <w:rsid w:val="004A46BC"/>
    <w:rsid w:val="004A4BE7"/>
    <w:rsid w:val="004A4BF9"/>
    <w:rsid w:val="004A4C1D"/>
    <w:rsid w:val="004A4D28"/>
    <w:rsid w:val="004A4D4C"/>
    <w:rsid w:val="004A52BD"/>
    <w:rsid w:val="004A6998"/>
    <w:rsid w:val="004A6C3E"/>
    <w:rsid w:val="004A7772"/>
    <w:rsid w:val="004A7918"/>
    <w:rsid w:val="004A7DAF"/>
    <w:rsid w:val="004B0AE0"/>
    <w:rsid w:val="004B10AF"/>
    <w:rsid w:val="004B12ED"/>
    <w:rsid w:val="004B1FF6"/>
    <w:rsid w:val="004B25AA"/>
    <w:rsid w:val="004B2A22"/>
    <w:rsid w:val="004B2DCD"/>
    <w:rsid w:val="004B2EDE"/>
    <w:rsid w:val="004B30FB"/>
    <w:rsid w:val="004B36D5"/>
    <w:rsid w:val="004B3832"/>
    <w:rsid w:val="004B4B45"/>
    <w:rsid w:val="004B4CF1"/>
    <w:rsid w:val="004B5E17"/>
    <w:rsid w:val="004B62D6"/>
    <w:rsid w:val="004B6699"/>
    <w:rsid w:val="004B67FB"/>
    <w:rsid w:val="004B727E"/>
    <w:rsid w:val="004B738D"/>
    <w:rsid w:val="004B7736"/>
    <w:rsid w:val="004B77DE"/>
    <w:rsid w:val="004B7924"/>
    <w:rsid w:val="004B7AB3"/>
    <w:rsid w:val="004B7C56"/>
    <w:rsid w:val="004C036A"/>
    <w:rsid w:val="004C03FB"/>
    <w:rsid w:val="004C0727"/>
    <w:rsid w:val="004C0F08"/>
    <w:rsid w:val="004C127D"/>
    <w:rsid w:val="004C219C"/>
    <w:rsid w:val="004C21AF"/>
    <w:rsid w:val="004C2325"/>
    <w:rsid w:val="004C2420"/>
    <w:rsid w:val="004C2872"/>
    <w:rsid w:val="004C2B6D"/>
    <w:rsid w:val="004C2BE2"/>
    <w:rsid w:val="004C354C"/>
    <w:rsid w:val="004C3CCA"/>
    <w:rsid w:val="004C3EC9"/>
    <w:rsid w:val="004C3FAB"/>
    <w:rsid w:val="004C4358"/>
    <w:rsid w:val="004C4656"/>
    <w:rsid w:val="004C4BA6"/>
    <w:rsid w:val="004C4DCE"/>
    <w:rsid w:val="004C4EEE"/>
    <w:rsid w:val="004C5138"/>
    <w:rsid w:val="004C5538"/>
    <w:rsid w:val="004C5730"/>
    <w:rsid w:val="004C5C8A"/>
    <w:rsid w:val="004C61E6"/>
    <w:rsid w:val="004C7DEB"/>
    <w:rsid w:val="004D03A4"/>
    <w:rsid w:val="004D068C"/>
    <w:rsid w:val="004D0D82"/>
    <w:rsid w:val="004D1331"/>
    <w:rsid w:val="004D1674"/>
    <w:rsid w:val="004D1C4B"/>
    <w:rsid w:val="004D20D3"/>
    <w:rsid w:val="004D2433"/>
    <w:rsid w:val="004D29CF"/>
    <w:rsid w:val="004D2E8F"/>
    <w:rsid w:val="004D37BC"/>
    <w:rsid w:val="004D3C91"/>
    <w:rsid w:val="004D3E65"/>
    <w:rsid w:val="004D3FBD"/>
    <w:rsid w:val="004D3FCD"/>
    <w:rsid w:val="004D4053"/>
    <w:rsid w:val="004D4073"/>
    <w:rsid w:val="004D4726"/>
    <w:rsid w:val="004D4E4E"/>
    <w:rsid w:val="004D5722"/>
    <w:rsid w:val="004D65A1"/>
    <w:rsid w:val="004D7126"/>
    <w:rsid w:val="004D7340"/>
    <w:rsid w:val="004D7C73"/>
    <w:rsid w:val="004E08B0"/>
    <w:rsid w:val="004E1212"/>
    <w:rsid w:val="004E1531"/>
    <w:rsid w:val="004E1E45"/>
    <w:rsid w:val="004E25E0"/>
    <w:rsid w:val="004E2E90"/>
    <w:rsid w:val="004E318B"/>
    <w:rsid w:val="004E38B9"/>
    <w:rsid w:val="004E38E9"/>
    <w:rsid w:val="004E394B"/>
    <w:rsid w:val="004E4206"/>
    <w:rsid w:val="004E440C"/>
    <w:rsid w:val="004E45DA"/>
    <w:rsid w:val="004E479D"/>
    <w:rsid w:val="004E4B9C"/>
    <w:rsid w:val="004E4C6C"/>
    <w:rsid w:val="004E4D5A"/>
    <w:rsid w:val="004E4E3A"/>
    <w:rsid w:val="004E5557"/>
    <w:rsid w:val="004E55BF"/>
    <w:rsid w:val="004E56F4"/>
    <w:rsid w:val="004E5EF2"/>
    <w:rsid w:val="004E6310"/>
    <w:rsid w:val="004E6700"/>
    <w:rsid w:val="004E67B3"/>
    <w:rsid w:val="004E6803"/>
    <w:rsid w:val="004E6900"/>
    <w:rsid w:val="004E7911"/>
    <w:rsid w:val="004E7FBF"/>
    <w:rsid w:val="004F046F"/>
    <w:rsid w:val="004F05BE"/>
    <w:rsid w:val="004F05D9"/>
    <w:rsid w:val="004F125D"/>
    <w:rsid w:val="004F1288"/>
    <w:rsid w:val="004F13D4"/>
    <w:rsid w:val="004F1886"/>
    <w:rsid w:val="004F18C2"/>
    <w:rsid w:val="004F1E87"/>
    <w:rsid w:val="004F216C"/>
    <w:rsid w:val="004F29F1"/>
    <w:rsid w:val="004F2C10"/>
    <w:rsid w:val="004F3627"/>
    <w:rsid w:val="004F364E"/>
    <w:rsid w:val="004F3773"/>
    <w:rsid w:val="004F3C39"/>
    <w:rsid w:val="004F5103"/>
    <w:rsid w:val="004F555A"/>
    <w:rsid w:val="004F5687"/>
    <w:rsid w:val="004F5A94"/>
    <w:rsid w:val="004F5C0E"/>
    <w:rsid w:val="004F5D6D"/>
    <w:rsid w:val="004F630E"/>
    <w:rsid w:val="004F6812"/>
    <w:rsid w:val="004F68E8"/>
    <w:rsid w:val="004F68FB"/>
    <w:rsid w:val="004F6EA1"/>
    <w:rsid w:val="004F7993"/>
    <w:rsid w:val="005005A8"/>
    <w:rsid w:val="005005C0"/>
    <w:rsid w:val="00500A28"/>
    <w:rsid w:val="00500A67"/>
    <w:rsid w:val="00500E4B"/>
    <w:rsid w:val="005028F9"/>
    <w:rsid w:val="005046F3"/>
    <w:rsid w:val="00505319"/>
    <w:rsid w:val="005053E8"/>
    <w:rsid w:val="00505B3D"/>
    <w:rsid w:val="00505D36"/>
    <w:rsid w:val="0050715A"/>
    <w:rsid w:val="00507582"/>
    <w:rsid w:val="005076CC"/>
    <w:rsid w:val="0051009C"/>
    <w:rsid w:val="00510230"/>
    <w:rsid w:val="0051053F"/>
    <w:rsid w:val="005108DA"/>
    <w:rsid w:val="00510C5D"/>
    <w:rsid w:val="00511E8F"/>
    <w:rsid w:val="0051233B"/>
    <w:rsid w:val="00512351"/>
    <w:rsid w:val="00513176"/>
    <w:rsid w:val="00513407"/>
    <w:rsid w:val="00513D0B"/>
    <w:rsid w:val="00514B90"/>
    <w:rsid w:val="00514BA3"/>
    <w:rsid w:val="00514CE2"/>
    <w:rsid w:val="0051503E"/>
    <w:rsid w:val="00515321"/>
    <w:rsid w:val="005154F6"/>
    <w:rsid w:val="005156F3"/>
    <w:rsid w:val="00515BE0"/>
    <w:rsid w:val="00515DAC"/>
    <w:rsid w:val="00515E5C"/>
    <w:rsid w:val="00516291"/>
    <w:rsid w:val="00516724"/>
    <w:rsid w:val="0051672B"/>
    <w:rsid w:val="00516A45"/>
    <w:rsid w:val="00516D07"/>
    <w:rsid w:val="00516D21"/>
    <w:rsid w:val="00516E44"/>
    <w:rsid w:val="0051711F"/>
    <w:rsid w:val="005172D4"/>
    <w:rsid w:val="0051731C"/>
    <w:rsid w:val="0051754C"/>
    <w:rsid w:val="00517596"/>
    <w:rsid w:val="0052036A"/>
    <w:rsid w:val="00520E06"/>
    <w:rsid w:val="0052136C"/>
    <w:rsid w:val="005219F1"/>
    <w:rsid w:val="00521D60"/>
    <w:rsid w:val="00521F1F"/>
    <w:rsid w:val="005220DF"/>
    <w:rsid w:val="00522C5A"/>
    <w:rsid w:val="0052325D"/>
    <w:rsid w:val="0052383F"/>
    <w:rsid w:val="00523F23"/>
    <w:rsid w:val="00524FCB"/>
    <w:rsid w:val="00525B9A"/>
    <w:rsid w:val="00525EF5"/>
    <w:rsid w:val="005262DF"/>
    <w:rsid w:val="0052652B"/>
    <w:rsid w:val="00526A3F"/>
    <w:rsid w:val="005273DF"/>
    <w:rsid w:val="00527543"/>
    <w:rsid w:val="00527596"/>
    <w:rsid w:val="0053010F"/>
    <w:rsid w:val="0053042A"/>
    <w:rsid w:val="0053059B"/>
    <w:rsid w:val="00530F17"/>
    <w:rsid w:val="0053144A"/>
    <w:rsid w:val="005319B2"/>
    <w:rsid w:val="00531A7A"/>
    <w:rsid w:val="00532A46"/>
    <w:rsid w:val="005330FA"/>
    <w:rsid w:val="00534118"/>
    <w:rsid w:val="0053411D"/>
    <w:rsid w:val="0053418A"/>
    <w:rsid w:val="00534229"/>
    <w:rsid w:val="00534452"/>
    <w:rsid w:val="005348EA"/>
    <w:rsid w:val="00534AF7"/>
    <w:rsid w:val="00534FCD"/>
    <w:rsid w:val="00535AC9"/>
    <w:rsid w:val="00536753"/>
    <w:rsid w:val="00536B62"/>
    <w:rsid w:val="005371D8"/>
    <w:rsid w:val="00537524"/>
    <w:rsid w:val="00537E5B"/>
    <w:rsid w:val="0054024C"/>
    <w:rsid w:val="005406FF"/>
    <w:rsid w:val="00540ECC"/>
    <w:rsid w:val="005411A7"/>
    <w:rsid w:val="00541DE0"/>
    <w:rsid w:val="00542417"/>
    <w:rsid w:val="005427D7"/>
    <w:rsid w:val="00542AE5"/>
    <w:rsid w:val="00542D62"/>
    <w:rsid w:val="00542E4E"/>
    <w:rsid w:val="00542EBE"/>
    <w:rsid w:val="00543167"/>
    <w:rsid w:val="005432AC"/>
    <w:rsid w:val="00543ECB"/>
    <w:rsid w:val="005441F4"/>
    <w:rsid w:val="00544326"/>
    <w:rsid w:val="00544D4F"/>
    <w:rsid w:val="0054561A"/>
    <w:rsid w:val="00545792"/>
    <w:rsid w:val="00545E1E"/>
    <w:rsid w:val="00546D8A"/>
    <w:rsid w:val="00546E2D"/>
    <w:rsid w:val="00546F2D"/>
    <w:rsid w:val="00547BCE"/>
    <w:rsid w:val="00550250"/>
    <w:rsid w:val="00550982"/>
    <w:rsid w:val="00550BD1"/>
    <w:rsid w:val="005514A0"/>
    <w:rsid w:val="00551550"/>
    <w:rsid w:val="00551C97"/>
    <w:rsid w:val="005521DB"/>
    <w:rsid w:val="005521FD"/>
    <w:rsid w:val="0055264C"/>
    <w:rsid w:val="00552922"/>
    <w:rsid w:val="00552B70"/>
    <w:rsid w:val="00552C6E"/>
    <w:rsid w:val="00553434"/>
    <w:rsid w:val="0055369E"/>
    <w:rsid w:val="00553812"/>
    <w:rsid w:val="0055383C"/>
    <w:rsid w:val="005540D8"/>
    <w:rsid w:val="00554208"/>
    <w:rsid w:val="00554577"/>
    <w:rsid w:val="00554DE7"/>
    <w:rsid w:val="005550F6"/>
    <w:rsid w:val="0055539B"/>
    <w:rsid w:val="0055576C"/>
    <w:rsid w:val="0055597F"/>
    <w:rsid w:val="00555A61"/>
    <w:rsid w:val="00555B36"/>
    <w:rsid w:val="00555CC0"/>
    <w:rsid w:val="00555FD2"/>
    <w:rsid w:val="0055648D"/>
    <w:rsid w:val="0055660D"/>
    <w:rsid w:val="0055675A"/>
    <w:rsid w:val="00556A32"/>
    <w:rsid w:val="00556BE2"/>
    <w:rsid w:val="00556C04"/>
    <w:rsid w:val="00556E9A"/>
    <w:rsid w:val="005570D6"/>
    <w:rsid w:val="005570E3"/>
    <w:rsid w:val="005570EF"/>
    <w:rsid w:val="005575DF"/>
    <w:rsid w:val="00557993"/>
    <w:rsid w:val="005606ED"/>
    <w:rsid w:val="00560C27"/>
    <w:rsid w:val="00560D89"/>
    <w:rsid w:val="00560F17"/>
    <w:rsid w:val="00560FF1"/>
    <w:rsid w:val="0056178A"/>
    <w:rsid w:val="00562270"/>
    <w:rsid w:val="0056283D"/>
    <w:rsid w:val="005628DD"/>
    <w:rsid w:val="00562E6F"/>
    <w:rsid w:val="00563009"/>
    <w:rsid w:val="00563B0E"/>
    <w:rsid w:val="00563D89"/>
    <w:rsid w:val="0056408C"/>
    <w:rsid w:val="00564172"/>
    <w:rsid w:val="005642CB"/>
    <w:rsid w:val="00564DC6"/>
    <w:rsid w:val="00564DF1"/>
    <w:rsid w:val="00565322"/>
    <w:rsid w:val="0056567F"/>
    <w:rsid w:val="005658D2"/>
    <w:rsid w:val="00565EF2"/>
    <w:rsid w:val="005660DD"/>
    <w:rsid w:val="0056627A"/>
    <w:rsid w:val="00566EAD"/>
    <w:rsid w:val="00567E09"/>
    <w:rsid w:val="00567F53"/>
    <w:rsid w:val="0057016F"/>
    <w:rsid w:val="00570444"/>
    <w:rsid w:val="00570ABA"/>
    <w:rsid w:val="005717C4"/>
    <w:rsid w:val="00571F2D"/>
    <w:rsid w:val="0057223E"/>
    <w:rsid w:val="00572511"/>
    <w:rsid w:val="005727AF"/>
    <w:rsid w:val="00572DF7"/>
    <w:rsid w:val="00572F71"/>
    <w:rsid w:val="005735AC"/>
    <w:rsid w:val="00573DDB"/>
    <w:rsid w:val="00574B84"/>
    <w:rsid w:val="00575377"/>
    <w:rsid w:val="00575882"/>
    <w:rsid w:val="0057601B"/>
    <w:rsid w:val="005763D6"/>
    <w:rsid w:val="00576CC6"/>
    <w:rsid w:val="005771D6"/>
    <w:rsid w:val="005771DB"/>
    <w:rsid w:val="005800D5"/>
    <w:rsid w:val="00580345"/>
    <w:rsid w:val="005813E1"/>
    <w:rsid w:val="00582178"/>
    <w:rsid w:val="005821D7"/>
    <w:rsid w:val="00583412"/>
    <w:rsid w:val="005838F0"/>
    <w:rsid w:val="005840C7"/>
    <w:rsid w:val="00584BF4"/>
    <w:rsid w:val="00584E26"/>
    <w:rsid w:val="00585242"/>
    <w:rsid w:val="005856A5"/>
    <w:rsid w:val="00585D86"/>
    <w:rsid w:val="00585F8F"/>
    <w:rsid w:val="005868FD"/>
    <w:rsid w:val="00586E6D"/>
    <w:rsid w:val="0058701B"/>
    <w:rsid w:val="00587126"/>
    <w:rsid w:val="0058771E"/>
    <w:rsid w:val="00587EA7"/>
    <w:rsid w:val="00590758"/>
    <w:rsid w:val="0059079B"/>
    <w:rsid w:val="00590EE4"/>
    <w:rsid w:val="00591B4C"/>
    <w:rsid w:val="0059237A"/>
    <w:rsid w:val="0059241C"/>
    <w:rsid w:val="00592726"/>
    <w:rsid w:val="005929FD"/>
    <w:rsid w:val="00592A2B"/>
    <w:rsid w:val="00592C5F"/>
    <w:rsid w:val="00593085"/>
    <w:rsid w:val="00593401"/>
    <w:rsid w:val="00593F07"/>
    <w:rsid w:val="0059406D"/>
    <w:rsid w:val="00594F6A"/>
    <w:rsid w:val="00595F90"/>
    <w:rsid w:val="0059641D"/>
    <w:rsid w:val="0059648F"/>
    <w:rsid w:val="005964D3"/>
    <w:rsid w:val="005965AB"/>
    <w:rsid w:val="0059680E"/>
    <w:rsid w:val="00596B31"/>
    <w:rsid w:val="00596BD8"/>
    <w:rsid w:val="00597068"/>
    <w:rsid w:val="005974AB"/>
    <w:rsid w:val="00597893"/>
    <w:rsid w:val="00597CE0"/>
    <w:rsid w:val="00597E70"/>
    <w:rsid w:val="00597EED"/>
    <w:rsid w:val="005A1236"/>
    <w:rsid w:val="005A134E"/>
    <w:rsid w:val="005A1A9F"/>
    <w:rsid w:val="005A1CB6"/>
    <w:rsid w:val="005A1E73"/>
    <w:rsid w:val="005A1EF9"/>
    <w:rsid w:val="005A2107"/>
    <w:rsid w:val="005A2190"/>
    <w:rsid w:val="005A21DA"/>
    <w:rsid w:val="005A23F4"/>
    <w:rsid w:val="005A2518"/>
    <w:rsid w:val="005A28C9"/>
    <w:rsid w:val="005A2F72"/>
    <w:rsid w:val="005A30E9"/>
    <w:rsid w:val="005A333E"/>
    <w:rsid w:val="005A359D"/>
    <w:rsid w:val="005A3CA7"/>
    <w:rsid w:val="005A3D57"/>
    <w:rsid w:val="005A4292"/>
    <w:rsid w:val="005A4497"/>
    <w:rsid w:val="005A4A86"/>
    <w:rsid w:val="005A4C3E"/>
    <w:rsid w:val="005A4DC1"/>
    <w:rsid w:val="005A514C"/>
    <w:rsid w:val="005A5437"/>
    <w:rsid w:val="005A64C8"/>
    <w:rsid w:val="005A666A"/>
    <w:rsid w:val="005A6682"/>
    <w:rsid w:val="005A6E95"/>
    <w:rsid w:val="005A7744"/>
    <w:rsid w:val="005B04DB"/>
    <w:rsid w:val="005B0B44"/>
    <w:rsid w:val="005B0BF6"/>
    <w:rsid w:val="005B0CC9"/>
    <w:rsid w:val="005B1857"/>
    <w:rsid w:val="005B1A9E"/>
    <w:rsid w:val="005B1DF4"/>
    <w:rsid w:val="005B2E5C"/>
    <w:rsid w:val="005B2E9E"/>
    <w:rsid w:val="005B323E"/>
    <w:rsid w:val="005B3417"/>
    <w:rsid w:val="005B3944"/>
    <w:rsid w:val="005B3997"/>
    <w:rsid w:val="005B3E0F"/>
    <w:rsid w:val="005B40E7"/>
    <w:rsid w:val="005B43EA"/>
    <w:rsid w:val="005B440B"/>
    <w:rsid w:val="005B505E"/>
    <w:rsid w:val="005B540A"/>
    <w:rsid w:val="005B5660"/>
    <w:rsid w:val="005B5966"/>
    <w:rsid w:val="005B5E0E"/>
    <w:rsid w:val="005B6107"/>
    <w:rsid w:val="005B68D6"/>
    <w:rsid w:val="005B6994"/>
    <w:rsid w:val="005B6FEB"/>
    <w:rsid w:val="005B7113"/>
    <w:rsid w:val="005B7C9F"/>
    <w:rsid w:val="005B7FB1"/>
    <w:rsid w:val="005C0769"/>
    <w:rsid w:val="005C0CDE"/>
    <w:rsid w:val="005C1410"/>
    <w:rsid w:val="005C1880"/>
    <w:rsid w:val="005C1E9E"/>
    <w:rsid w:val="005C23E5"/>
    <w:rsid w:val="005C2BAA"/>
    <w:rsid w:val="005C4075"/>
    <w:rsid w:val="005C4534"/>
    <w:rsid w:val="005C46DB"/>
    <w:rsid w:val="005C5103"/>
    <w:rsid w:val="005C5697"/>
    <w:rsid w:val="005C5A28"/>
    <w:rsid w:val="005C5C94"/>
    <w:rsid w:val="005C6C44"/>
    <w:rsid w:val="005C720B"/>
    <w:rsid w:val="005C77D4"/>
    <w:rsid w:val="005C7856"/>
    <w:rsid w:val="005C7886"/>
    <w:rsid w:val="005C7C20"/>
    <w:rsid w:val="005C7E3A"/>
    <w:rsid w:val="005D03CB"/>
    <w:rsid w:val="005D06DA"/>
    <w:rsid w:val="005D078F"/>
    <w:rsid w:val="005D0898"/>
    <w:rsid w:val="005D0E5E"/>
    <w:rsid w:val="005D1A5C"/>
    <w:rsid w:val="005D22DC"/>
    <w:rsid w:val="005D2454"/>
    <w:rsid w:val="005D246F"/>
    <w:rsid w:val="005D25BA"/>
    <w:rsid w:val="005D2843"/>
    <w:rsid w:val="005D30D3"/>
    <w:rsid w:val="005D375C"/>
    <w:rsid w:val="005D42E4"/>
    <w:rsid w:val="005D459F"/>
    <w:rsid w:val="005D48D4"/>
    <w:rsid w:val="005D547C"/>
    <w:rsid w:val="005D5990"/>
    <w:rsid w:val="005D5AB8"/>
    <w:rsid w:val="005D6097"/>
    <w:rsid w:val="005D60C9"/>
    <w:rsid w:val="005D613A"/>
    <w:rsid w:val="005D6407"/>
    <w:rsid w:val="005D71AB"/>
    <w:rsid w:val="005D7327"/>
    <w:rsid w:val="005D7760"/>
    <w:rsid w:val="005D77E5"/>
    <w:rsid w:val="005D789B"/>
    <w:rsid w:val="005D78D5"/>
    <w:rsid w:val="005D7B6B"/>
    <w:rsid w:val="005D7DA0"/>
    <w:rsid w:val="005D7E3B"/>
    <w:rsid w:val="005D7ECA"/>
    <w:rsid w:val="005E0003"/>
    <w:rsid w:val="005E01BC"/>
    <w:rsid w:val="005E042A"/>
    <w:rsid w:val="005E122A"/>
    <w:rsid w:val="005E137C"/>
    <w:rsid w:val="005E14C1"/>
    <w:rsid w:val="005E1B30"/>
    <w:rsid w:val="005E2115"/>
    <w:rsid w:val="005E2199"/>
    <w:rsid w:val="005E2240"/>
    <w:rsid w:val="005E27E0"/>
    <w:rsid w:val="005E2B10"/>
    <w:rsid w:val="005E2C70"/>
    <w:rsid w:val="005E2CD1"/>
    <w:rsid w:val="005E2EBE"/>
    <w:rsid w:val="005E34E2"/>
    <w:rsid w:val="005E36BA"/>
    <w:rsid w:val="005E3B8F"/>
    <w:rsid w:val="005E3F77"/>
    <w:rsid w:val="005E47DE"/>
    <w:rsid w:val="005E53E1"/>
    <w:rsid w:val="005E5555"/>
    <w:rsid w:val="005E5CF7"/>
    <w:rsid w:val="005E60FD"/>
    <w:rsid w:val="005E636D"/>
    <w:rsid w:val="005E7957"/>
    <w:rsid w:val="005F1890"/>
    <w:rsid w:val="005F1F02"/>
    <w:rsid w:val="005F27D5"/>
    <w:rsid w:val="005F29FE"/>
    <w:rsid w:val="005F2B3B"/>
    <w:rsid w:val="005F2F31"/>
    <w:rsid w:val="005F2F4C"/>
    <w:rsid w:val="005F33C4"/>
    <w:rsid w:val="005F3727"/>
    <w:rsid w:val="005F3894"/>
    <w:rsid w:val="005F3A49"/>
    <w:rsid w:val="005F3DBD"/>
    <w:rsid w:val="005F4165"/>
    <w:rsid w:val="005F46A0"/>
    <w:rsid w:val="005F49FF"/>
    <w:rsid w:val="005F57C2"/>
    <w:rsid w:val="005F5F19"/>
    <w:rsid w:val="005F6356"/>
    <w:rsid w:val="005F6690"/>
    <w:rsid w:val="005F6E13"/>
    <w:rsid w:val="005F711A"/>
    <w:rsid w:val="005F7DA0"/>
    <w:rsid w:val="00600590"/>
    <w:rsid w:val="0060082D"/>
    <w:rsid w:val="00600908"/>
    <w:rsid w:val="00600BFA"/>
    <w:rsid w:val="00600F1F"/>
    <w:rsid w:val="00601238"/>
    <w:rsid w:val="00601294"/>
    <w:rsid w:val="006013DB"/>
    <w:rsid w:val="0060193F"/>
    <w:rsid w:val="00601E97"/>
    <w:rsid w:val="00601EA5"/>
    <w:rsid w:val="00602164"/>
    <w:rsid w:val="0060262F"/>
    <w:rsid w:val="006027F8"/>
    <w:rsid w:val="00602DAD"/>
    <w:rsid w:val="006032EA"/>
    <w:rsid w:val="006032FC"/>
    <w:rsid w:val="00603869"/>
    <w:rsid w:val="00603A40"/>
    <w:rsid w:val="00604536"/>
    <w:rsid w:val="00604AC7"/>
    <w:rsid w:val="00604CE9"/>
    <w:rsid w:val="00604EE3"/>
    <w:rsid w:val="006050AC"/>
    <w:rsid w:val="0060511A"/>
    <w:rsid w:val="0060517B"/>
    <w:rsid w:val="0060525E"/>
    <w:rsid w:val="00605797"/>
    <w:rsid w:val="0060590B"/>
    <w:rsid w:val="00605A6F"/>
    <w:rsid w:val="00605DC8"/>
    <w:rsid w:val="00605EB6"/>
    <w:rsid w:val="0060628C"/>
    <w:rsid w:val="006068F4"/>
    <w:rsid w:val="00606977"/>
    <w:rsid w:val="00606D75"/>
    <w:rsid w:val="00607B52"/>
    <w:rsid w:val="00607D11"/>
    <w:rsid w:val="006101B5"/>
    <w:rsid w:val="00611849"/>
    <w:rsid w:val="00611A82"/>
    <w:rsid w:val="00611DAB"/>
    <w:rsid w:val="0061281F"/>
    <w:rsid w:val="006129BD"/>
    <w:rsid w:val="00612BEA"/>
    <w:rsid w:val="00612FBD"/>
    <w:rsid w:val="00613858"/>
    <w:rsid w:val="00613BFB"/>
    <w:rsid w:val="00613FA3"/>
    <w:rsid w:val="006140A3"/>
    <w:rsid w:val="00615428"/>
    <w:rsid w:val="0061577E"/>
    <w:rsid w:val="00615992"/>
    <w:rsid w:val="00616400"/>
    <w:rsid w:val="006165AD"/>
    <w:rsid w:val="0061665A"/>
    <w:rsid w:val="00616F0B"/>
    <w:rsid w:val="00617086"/>
    <w:rsid w:val="0061714F"/>
    <w:rsid w:val="0061768D"/>
    <w:rsid w:val="006178F2"/>
    <w:rsid w:val="00617A06"/>
    <w:rsid w:val="00617D1C"/>
    <w:rsid w:val="00617FB6"/>
    <w:rsid w:val="0062027E"/>
    <w:rsid w:val="0062075E"/>
    <w:rsid w:val="006207DA"/>
    <w:rsid w:val="00620891"/>
    <w:rsid w:val="006213BA"/>
    <w:rsid w:val="00621455"/>
    <w:rsid w:val="0062158E"/>
    <w:rsid w:val="0062227C"/>
    <w:rsid w:val="00622560"/>
    <w:rsid w:val="00622B8A"/>
    <w:rsid w:val="006234DD"/>
    <w:rsid w:val="00624BD7"/>
    <w:rsid w:val="00624DE3"/>
    <w:rsid w:val="00625436"/>
    <w:rsid w:val="006256B4"/>
    <w:rsid w:val="0062583C"/>
    <w:rsid w:val="0062588C"/>
    <w:rsid w:val="00625F87"/>
    <w:rsid w:val="00626EAE"/>
    <w:rsid w:val="00627AA6"/>
    <w:rsid w:val="00627C48"/>
    <w:rsid w:val="00627EDC"/>
    <w:rsid w:val="006304EF"/>
    <w:rsid w:val="00630570"/>
    <w:rsid w:val="006308D5"/>
    <w:rsid w:val="006309B0"/>
    <w:rsid w:val="006319D2"/>
    <w:rsid w:val="00632092"/>
    <w:rsid w:val="00632136"/>
    <w:rsid w:val="0063242F"/>
    <w:rsid w:val="00632B64"/>
    <w:rsid w:val="0063356A"/>
    <w:rsid w:val="006338B0"/>
    <w:rsid w:val="00633EEC"/>
    <w:rsid w:val="0063414B"/>
    <w:rsid w:val="0063440D"/>
    <w:rsid w:val="00634423"/>
    <w:rsid w:val="006348B5"/>
    <w:rsid w:val="00634907"/>
    <w:rsid w:val="006359C5"/>
    <w:rsid w:val="00635C90"/>
    <w:rsid w:val="00635D56"/>
    <w:rsid w:val="00636324"/>
    <w:rsid w:val="0063644E"/>
    <w:rsid w:val="00636953"/>
    <w:rsid w:val="00636B08"/>
    <w:rsid w:val="00636C6A"/>
    <w:rsid w:val="00636D68"/>
    <w:rsid w:val="006371A2"/>
    <w:rsid w:val="00637925"/>
    <w:rsid w:val="00637EEE"/>
    <w:rsid w:val="00640257"/>
    <w:rsid w:val="00640296"/>
    <w:rsid w:val="0064049A"/>
    <w:rsid w:val="006405BC"/>
    <w:rsid w:val="00640FF6"/>
    <w:rsid w:val="006413B7"/>
    <w:rsid w:val="00641472"/>
    <w:rsid w:val="006414E4"/>
    <w:rsid w:val="00641C0C"/>
    <w:rsid w:val="00641F4A"/>
    <w:rsid w:val="00642307"/>
    <w:rsid w:val="0064284F"/>
    <w:rsid w:val="00642AD8"/>
    <w:rsid w:val="006430BA"/>
    <w:rsid w:val="006432D1"/>
    <w:rsid w:val="006441EF"/>
    <w:rsid w:val="006444D3"/>
    <w:rsid w:val="006447E8"/>
    <w:rsid w:val="006451C7"/>
    <w:rsid w:val="00645860"/>
    <w:rsid w:val="0064598C"/>
    <w:rsid w:val="00645E06"/>
    <w:rsid w:val="00645EB0"/>
    <w:rsid w:val="00646024"/>
    <w:rsid w:val="0064632F"/>
    <w:rsid w:val="006464D8"/>
    <w:rsid w:val="00646CFC"/>
    <w:rsid w:val="00647549"/>
    <w:rsid w:val="00647E56"/>
    <w:rsid w:val="00647F7A"/>
    <w:rsid w:val="006503AB"/>
    <w:rsid w:val="00650860"/>
    <w:rsid w:val="00650FCF"/>
    <w:rsid w:val="0065145E"/>
    <w:rsid w:val="00652C85"/>
    <w:rsid w:val="00653417"/>
    <w:rsid w:val="00653557"/>
    <w:rsid w:val="006535EE"/>
    <w:rsid w:val="00653880"/>
    <w:rsid w:val="00653DCB"/>
    <w:rsid w:val="00653F3B"/>
    <w:rsid w:val="006541EE"/>
    <w:rsid w:val="00654526"/>
    <w:rsid w:val="006548B9"/>
    <w:rsid w:val="00654F4D"/>
    <w:rsid w:val="00655832"/>
    <w:rsid w:val="00655FDA"/>
    <w:rsid w:val="006564A1"/>
    <w:rsid w:val="00657126"/>
    <w:rsid w:val="00657354"/>
    <w:rsid w:val="006579F1"/>
    <w:rsid w:val="00657C44"/>
    <w:rsid w:val="00660308"/>
    <w:rsid w:val="00660543"/>
    <w:rsid w:val="006607EB"/>
    <w:rsid w:val="006609C3"/>
    <w:rsid w:val="00660AD7"/>
    <w:rsid w:val="006619E4"/>
    <w:rsid w:val="00661AEA"/>
    <w:rsid w:val="00662B40"/>
    <w:rsid w:val="00663C78"/>
    <w:rsid w:val="00664694"/>
    <w:rsid w:val="00664747"/>
    <w:rsid w:val="00664B80"/>
    <w:rsid w:val="006658F8"/>
    <w:rsid w:val="00665FA7"/>
    <w:rsid w:val="00665FF9"/>
    <w:rsid w:val="0066630F"/>
    <w:rsid w:val="0066664E"/>
    <w:rsid w:val="00666A12"/>
    <w:rsid w:val="00666D1F"/>
    <w:rsid w:val="00666EE8"/>
    <w:rsid w:val="00666FEF"/>
    <w:rsid w:val="0066713E"/>
    <w:rsid w:val="00667B36"/>
    <w:rsid w:val="00667D38"/>
    <w:rsid w:val="00667E32"/>
    <w:rsid w:val="00670113"/>
    <w:rsid w:val="00670AD7"/>
    <w:rsid w:val="00670D5E"/>
    <w:rsid w:val="00670F3E"/>
    <w:rsid w:val="0067280C"/>
    <w:rsid w:val="00672826"/>
    <w:rsid w:val="00673E7B"/>
    <w:rsid w:val="00673EE0"/>
    <w:rsid w:val="00674C20"/>
    <w:rsid w:val="00674DAE"/>
    <w:rsid w:val="006750B1"/>
    <w:rsid w:val="00675919"/>
    <w:rsid w:val="00675B93"/>
    <w:rsid w:val="00675EA8"/>
    <w:rsid w:val="00675F03"/>
    <w:rsid w:val="00676DA5"/>
    <w:rsid w:val="00676FD3"/>
    <w:rsid w:val="0067715D"/>
    <w:rsid w:val="00680587"/>
    <w:rsid w:val="00680757"/>
    <w:rsid w:val="00680799"/>
    <w:rsid w:val="00680DB8"/>
    <w:rsid w:val="00681332"/>
    <w:rsid w:val="00681814"/>
    <w:rsid w:val="00681AE1"/>
    <w:rsid w:val="00681FBD"/>
    <w:rsid w:val="006820FA"/>
    <w:rsid w:val="00682343"/>
    <w:rsid w:val="0068285A"/>
    <w:rsid w:val="00683608"/>
    <w:rsid w:val="00683AAF"/>
    <w:rsid w:val="00684983"/>
    <w:rsid w:val="006851F0"/>
    <w:rsid w:val="00685884"/>
    <w:rsid w:val="00686104"/>
    <w:rsid w:val="00686386"/>
    <w:rsid w:val="00686E6B"/>
    <w:rsid w:val="006878BE"/>
    <w:rsid w:val="00687E20"/>
    <w:rsid w:val="00690127"/>
    <w:rsid w:val="00690840"/>
    <w:rsid w:val="00690A65"/>
    <w:rsid w:val="00690E2E"/>
    <w:rsid w:val="006917B9"/>
    <w:rsid w:val="00691809"/>
    <w:rsid w:val="006919A1"/>
    <w:rsid w:val="00691AC8"/>
    <w:rsid w:val="00691D2B"/>
    <w:rsid w:val="00692867"/>
    <w:rsid w:val="00692AD2"/>
    <w:rsid w:val="00692C69"/>
    <w:rsid w:val="0069365B"/>
    <w:rsid w:val="00693693"/>
    <w:rsid w:val="00693977"/>
    <w:rsid w:val="00693CD4"/>
    <w:rsid w:val="00693E97"/>
    <w:rsid w:val="0069419B"/>
    <w:rsid w:val="00694373"/>
    <w:rsid w:val="00694568"/>
    <w:rsid w:val="00694848"/>
    <w:rsid w:val="006948AE"/>
    <w:rsid w:val="00694D41"/>
    <w:rsid w:val="00695201"/>
    <w:rsid w:val="006952CA"/>
    <w:rsid w:val="00695CEC"/>
    <w:rsid w:val="00695D1C"/>
    <w:rsid w:val="00696119"/>
    <w:rsid w:val="00696434"/>
    <w:rsid w:val="00696D3D"/>
    <w:rsid w:val="006972A5"/>
    <w:rsid w:val="00697570"/>
    <w:rsid w:val="006976D5"/>
    <w:rsid w:val="0069795C"/>
    <w:rsid w:val="00697D21"/>
    <w:rsid w:val="006A0972"/>
    <w:rsid w:val="006A0F4A"/>
    <w:rsid w:val="006A1150"/>
    <w:rsid w:val="006A13C9"/>
    <w:rsid w:val="006A16CA"/>
    <w:rsid w:val="006A1D82"/>
    <w:rsid w:val="006A1E32"/>
    <w:rsid w:val="006A21EA"/>
    <w:rsid w:val="006A2503"/>
    <w:rsid w:val="006A3B80"/>
    <w:rsid w:val="006A3B88"/>
    <w:rsid w:val="006A3EE1"/>
    <w:rsid w:val="006A3EE4"/>
    <w:rsid w:val="006A408A"/>
    <w:rsid w:val="006A46F8"/>
    <w:rsid w:val="006A473A"/>
    <w:rsid w:val="006A4804"/>
    <w:rsid w:val="006A50DA"/>
    <w:rsid w:val="006A5446"/>
    <w:rsid w:val="006A55CF"/>
    <w:rsid w:val="006A563D"/>
    <w:rsid w:val="006A599B"/>
    <w:rsid w:val="006A5D81"/>
    <w:rsid w:val="006A5E18"/>
    <w:rsid w:val="006A667E"/>
    <w:rsid w:val="006A67F2"/>
    <w:rsid w:val="006A6942"/>
    <w:rsid w:val="006A6AAB"/>
    <w:rsid w:val="006A77D3"/>
    <w:rsid w:val="006A793D"/>
    <w:rsid w:val="006A7F7E"/>
    <w:rsid w:val="006B0350"/>
    <w:rsid w:val="006B0B8B"/>
    <w:rsid w:val="006B1299"/>
    <w:rsid w:val="006B1D11"/>
    <w:rsid w:val="006B3120"/>
    <w:rsid w:val="006B352E"/>
    <w:rsid w:val="006B383C"/>
    <w:rsid w:val="006B392E"/>
    <w:rsid w:val="006B3AFA"/>
    <w:rsid w:val="006B4208"/>
    <w:rsid w:val="006B4AE4"/>
    <w:rsid w:val="006B4B36"/>
    <w:rsid w:val="006B4B60"/>
    <w:rsid w:val="006B5261"/>
    <w:rsid w:val="006B5B36"/>
    <w:rsid w:val="006B5C54"/>
    <w:rsid w:val="006B5FDD"/>
    <w:rsid w:val="006B64EF"/>
    <w:rsid w:val="006B71A2"/>
    <w:rsid w:val="006B7368"/>
    <w:rsid w:val="006C051E"/>
    <w:rsid w:val="006C0842"/>
    <w:rsid w:val="006C0B11"/>
    <w:rsid w:val="006C23E4"/>
    <w:rsid w:val="006C27C2"/>
    <w:rsid w:val="006C2963"/>
    <w:rsid w:val="006C2B1F"/>
    <w:rsid w:val="006C30D0"/>
    <w:rsid w:val="006C3685"/>
    <w:rsid w:val="006C3834"/>
    <w:rsid w:val="006C4239"/>
    <w:rsid w:val="006C43BE"/>
    <w:rsid w:val="006C4989"/>
    <w:rsid w:val="006C4B4F"/>
    <w:rsid w:val="006C5180"/>
    <w:rsid w:val="006C53D1"/>
    <w:rsid w:val="006C55AF"/>
    <w:rsid w:val="006C59D1"/>
    <w:rsid w:val="006C611B"/>
    <w:rsid w:val="006C6985"/>
    <w:rsid w:val="006C6E2A"/>
    <w:rsid w:val="006C7087"/>
    <w:rsid w:val="006C711C"/>
    <w:rsid w:val="006C79AD"/>
    <w:rsid w:val="006C7BC5"/>
    <w:rsid w:val="006C7D4C"/>
    <w:rsid w:val="006D0440"/>
    <w:rsid w:val="006D0744"/>
    <w:rsid w:val="006D105E"/>
    <w:rsid w:val="006D12A4"/>
    <w:rsid w:val="006D144C"/>
    <w:rsid w:val="006D1825"/>
    <w:rsid w:val="006D1973"/>
    <w:rsid w:val="006D1B65"/>
    <w:rsid w:val="006D1DE3"/>
    <w:rsid w:val="006D21CB"/>
    <w:rsid w:val="006D2421"/>
    <w:rsid w:val="006D24FE"/>
    <w:rsid w:val="006D2CAD"/>
    <w:rsid w:val="006D2F7E"/>
    <w:rsid w:val="006D31BA"/>
    <w:rsid w:val="006D35D6"/>
    <w:rsid w:val="006D3845"/>
    <w:rsid w:val="006D413D"/>
    <w:rsid w:val="006D451A"/>
    <w:rsid w:val="006D4CF8"/>
    <w:rsid w:val="006D558B"/>
    <w:rsid w:val="006D566D"/>
    <w:rsid w:val="006D5B9C"/>
    <w:rsid w:val="006D6457"/>
    <w:rsid w:val="006D686D"/>
    <w:rsid w:val="006D68C4"/>
    <w:rsid w:val="006D7C47"/>
    <w:rsid w:val="006E02AD"/>
    <w:rsid w:val="006E06E0"/>
    <w:rsid w:val="006E0D8C"/>
    <w:rsid w:val="006E13CF"/>
    <w:rsid w:val="006E158F"/>
    <w:rsid w:val="006E166F"/>
    <w:rsid w:val="006E1C57"/>
    <w:rsid w:val="006E2019"/>
    <w:rsid w:val="006E21E6"/>
    <w:rsid w:val="006E24C7"/>
    <w:rsid w:val="006E2570"/>
    <w:rsid w:val="006E2893"/>
    <w:rsid w:val="006E315B"/>
    <w:rsid w:val="006E355B"/>
    <w:rsid w:val="006E381F"/>
    <w:rsid w:val="006E3BEC"/>
    <w:rsid w:val="006E5942"/>
    <w:rsid w:val="006E5E36"/>
    <w:rsid w:val="006E6FAC"/>
    <w:rsid w:val="006E7371"/>
    <w:rsid w:val="006E76F3"/>
    <w:rsid w:val="006E7B73"/>
    <w:rsid w:val="006E7D57"/>
    <w:rsid w:val="006F002F"/>
    <w:rsid w:val="006F0208"/>
    <w:rsid w:val="006F0235"/>
    <w:rsid w:val="006F024D"/>
    <w:rsid w:val="006F0259"/>
    <w:rsid w:val="006F0298"/>
    <w:rsid w:val="006F06F0"/>
    <w:rsid w:val="006F0D01"/>
    <w:rsid w:val="006F1468"/>
    <w:rsid w:val="006F1AF1"/>
    <w:rsid w:val="006F1D56"/>
    <w:rsid w:val="006F2667"/>
    <w:rsid w:val="006F317D"/>
    <w:rsid w:val="006F34C6"/>
    <w:rsid w:val="006F3A5A"/>
    <w:rsid w:val="006F4816"/>
    <w:rsid w:val="006F4C92"/>
    <w:rsid w:val="006F5994"/>
    <w:rsid w:val="006F5EF5"/>
    <w:rsid w:val="006F6869"/>
    <w:rsid w:val="006F68C8"/>
    <w:rsid w:val="006F7930"/>
    <w:rsid w:val="006F79AD"/>
    <w:rsid w:val="006F7C5C"/>
    <w:rsid w:val="00700227"/>
    <w:rsid w:val="00700485"/>
    <w:rsid w:val="00700972"/>
    <w:rsid w:val="00700E79"/>
    <w:rsid w:val="00701331"/>
    <w:rsid w:val="00701780"/>
    <w:rsid w:val="00701A9B"/>
    <w:rsid w:val="00702D55"/>
    <w:rsid w:val="00702DCF"/>
    <w:rsid w:val="007035DF"/>
    <w:rsid w:val="00703A28"/>
    <w:rsid w:val="00704278"/>
    <w:rsid w:val="00705467"/>
    <w:rsid w:val="007057D6"/>
    <w:rsid w:val="00705B14"/>
    <w:rsid w:val="007060D3"/>
    <w:rsid w:val="00706164"/>
    <w:rsid w:val="0070670A"/>
    <w:rsid w:val="00706793"/>
    <w:rsid w:val="0070679B"/>
    <w:rsid w:val="007067EC"/>
    <w:rsid w:val="00706F63"/>
    <w:rsid w:val="00707A18"/>
    <w:rsid w:val="00707B46"/>
    <w:rsid w:val="00707CBB"/>
    <w:rsid w:val="00707D37"/>
    <w:rsid w:val="00710742"/>
    <w:rsid w:val="00711023"/>
    <w:rsid w:val="0071146B"/>
    <w:rsid w:val="00711C1A"/>
    <w:rsid w:val="007124E9"/>
    <w:rsid w:val="00712839"/>
    <w:rsid w:val="00712EB7"/>
    <w:rsid w:val="007147B6"/>
    <w:rsid w:val="0071503A"/>
    <w:rsid w:val="00715841"/>
    <w:rsid w:val="00715DCD"/>
    <w:rsid w:val="00717C65"/>
    <w:rsid w:val="00717D44"/>
    <w:rsid w:val="007210CE"/>
    <w:rsid w:val="00721C5B"/>
    <w:rsid w:val="0072219D"/>
    <w:rsid w:val="007224CB"/>
    <w:rsid w:val="00722B34"/>
    <w:rsid w:val="0072301D"/>
    <w:rsid w:val="00723B74"/>
    <w:rsid w:val="007242E3"/>
    <w:rsid w:val="00724756"/>
    <w:rsid w:val="0072488D"/>
    <w:rsid w:val="00724A3E"/>
    <w:rsid w:val="007263C0"/>
    <w:rsid w:val="007267FA"/>
    <w:rsid w:val="0073036F"/>
    <w:rsid w:val="00730768"/>
    <w:rsid w:val="00731E1F"/>
    <w:rsid w:val="007321E2"/>
    <w:rsid w:val="00732419"/>
    <w:rsid w:val="0073285C"/>
    <w:rsid w:val="00732A02"/>
    <w:rsid w:val="00732EEE"/>
    <w:rsid w:val="00733263"/>
    <w:rsid w:val="007337D6"/>
    <w:rsid w:val="00733B36"/>
    <w:rsid w:val="00733BC1"/>
    <w:rsid w:val="00733E66"/>
    <w:rsid w:val="00733EB8"/>
    <w:rsid w:val="007341E8"/>
    <w:rsid w:val="00734786"/>
    <w:rsid w:val="007351B8"/>
    <w:rsid w:val="007351E8"/>
    <w:rsid w:val="00735482"/>
    <w:rsid w:val="00735718"/>
    <w:rsid w:val="00735D55"/>
    <w:rsid w:val="007361B0"/>
    <w:rsid w:val="00736677"/>
    <w:rsid w:val="00736DEB"/>
    <w:rsid w:val="00737473"/>
    <w:rsid w:val="0073766E"/>
    <w:rsid w:val="00737985"/>
    <w:rsid w:val="00737CCF"/>
    <w:rsid w:val="00737E92"/>
    <w:rsid w:val="0074019D"/>
    <w:rsid w:val="007405F6"/>
    <w:rsid w:val="007408BB"/>
    <w:rsid w:val="00741095"/>
    <w:rsid w:val="00741297"/>
    <w:rsid w:val="007417E6"/>
    <w:rsid w:val="007417F1"/>
    <w:rsid w:val="00741948"/>
    <w:rsid w:val="0074268E"/>
    <w:rsid w:val="00742857"/>
    <w:rsid w:val="00742AB6"/>
    <w:rsid w:val="007431AE"/>
    <w:rsid w:val="00743209"/>
    <w:rsid w:val="00743441"/>
    <w:rsid w:val="00743847"/>
    <w:rsid w:val="00743BC2"/>
    <w:rsid w:val="007442C3"/>
    <w:rsid w:val="00744305"/>
    <w:rsid w:val="00744655"/>
    <w:rsid w:val="00744995"/>
    <w:rsid w:val="00744C4A"/>
    <w:rsid w:val="00744FA7"/>
    <w:rsid w:val="0074508D"/>
    <w:rsid w:val="007453E9"/>
    <w:rsid w:val="00745A4A"/>
    <w:rsid w:val="00745B72"/>
    <w:rsid w:val="0074622F"/>
    <w:rsid w:val="007463FB"/>
    <w:rsid w:val="00746414"/>
    <w:rsid w:val="00746D24"/>
    <w:rsid w:val="00747E91"/>
    <w:rsid w:val="007506A2"/>
    <w:rsid w:val="00750859"/>
    <w:rsid w:val="00750961"/>
    <w:rsid w:val="00750F89"/>
    <w:rsid w:val="0075129F"/>
    <w:rsid w:val="00751B50"/>
    <w:rsid w:val="00752522"/>
    <w:rsid w:val="00752905"/>
    <w:rsid w:val="00752CDE"/>
    <w:rsid w:val="007533EF"/>
    <w:rsid w:val="007539F5"/>
    <w:rsid w:val="007542E1"/>
    <w:rsid w:val="0075512D"/>
    <w:rsid w:val="0075536E"/>
    <w:rsid w:val="00755492"/>
    <w:rsid w:val="00755DD1"/>
    <w:rsid w:val="00756752"/>
    <w:rsid w:val="00756F3B"/>
    <w:rsid w:val="00757110"/>
    <w:rsid w:val="00757313"/>
    <w:rsid w:val="00757879"/>
    <w:rsid w:val="00757AAD"/>
    <w:rsid w:val="00757D53"/>
    <w:rsid w:val="00757E26"/>
    <w:rsid w:val="0076006F"/>
    <w:rsid w:val="007603B8"/>
    <w:rsid w:val="0076061E"/>
    <w:rsid w:val="00760744"/>
    <w:rsid w:val="00760ADD"/>
    <w:rsid w:val="0076114C"/>
    <w:rsid w:val="007611DA"/>
    <w:rsid w:val="007611EF"/>
    <w:rsid w:val="00761351"/>
    <w:rsid w:val="00761E46"/>
    <w:rsid w:val="0076231A"/>
    <w:rsid w:val="007628BA"/>
    <w:rsid w:val="00762A57"/>
    <w:rsid w:val="00762E35"/>
    <w:rsid w:val="00763546"/>
    <w:rsid w:val="007636E6"/>
    <w:rsid w:val="00763A69"/>
    <w:rsid w:val="00763BEC"/>
    <w:rsid w:val="007642C9"/>
    <w:rsid w:val="0076561B"/>
    <w:rsid w:val="007667AA"/>
    <w:rsid w:val="00767934"/>
    <w:rsid w:val="00767DA7"/>
    <w:rsid w:val="00770581"/>
    <w:rsid w:val="0077071D"/>
    <w:rsid w:val="00770AB7"/>
    <w:rsid w:val="00770EA2"/>
    <w:rsid w:val="007713A5"/>
    <w:rsid w:val="0077142E"/>
    <w:rsid w:val="00771967"/>
    <w:rsid w:val="00772389"/>
    <w:rsid w:val="00772B58"/>
    <w:rsid w:val="0077325B"/>
    <w:rsid w:val="00773F88"/>
    <w:rsid w:val="0077404C"/>
    <w:rsid w:val="007741D0"/>
    <w:rsid w:val="00774557"/>
    <w:rsid w:val="00774A46"/>
    <w:rsid w:val="007759EA"/>
    <w:rsid w:val="00775D4C"/>
    <w:rsid w:val="007769EA"/>
    <w:rsid w:val="00776CD7"/>
    <w:rsid w:val="00777602"/>
    <w:rsid w:val="007776A3"/>
    <w:rsid w:val="0077789A"/>
    <w:rsid w:val="0077794D"/>
    <w:rsid w:val="00777F83"/>
    <w:rsid w:val="007809D8"/>
    <w:rsid w:val="00781849"/>
    <w:rsid w:val="0078211A"/>
    <w:rsid w:val="0078257E"/>
    <w:rsid w:val="00782EDE"/>
    <w:rsid w:val="007836F7"/>
    <w:rsid w:val="007838CE"/>
    <w:rsid w:val="007839A4"/>
    <w:rsid w:val="00783A9D"/>
    <w:rsid w:val="00783AD0"/>
    <w:rsid w:val="00783B53"/>
    <w:rsid w:val="007840FE"/>
    <w:rsid w:val="00784190"/>
    <w:rsid w:val="00784269"/>
    <w:rsid w:val="0078466A"/>
    <w:rsid w:val="0078480B"/>
    <w:rsid w:val="00784854"/>
    <w:rsid w:val="007850C7"/>
    <w:rsid w:val="007857DF"/>
    <w:rsid w:val="00785EAE"/>
    <w:rsid w:val="0078623B"/>
    <w:rsid w:val="007868D8"/>
    <w:rsid w:val="00786AB4"/>
    <w:rsid w:val="00787043"/>
    <w:rsid w:val="007870DC"/>
    <w:rsid w:val="007873EA"/>
    <w:rsid w:val="0078753C"/>
    <w:rsid w:val="007875C5"/>
    <w:rsid w:val="00787875"/>
    <w:rsid w:val="00787E8B"/>
    <w:rsid w:val="0079017E"/>
    <w:rsid w:val="007908F1"/>
    <w:rsid w:val="00790F09"/>
    <w:rsid w:val="00790F64"/>
    <w:rsid w:val="0079112E"/>
    <w:rsid w:val="007911F9"/>
    <w:rsid w:val="00791CFE"/>
    <w:rsid w:val="00791E01"/>
    <w:rsid w:val="00791E77"/>
    <w:rsid w:val="007928E8"/>
    <w:rsid w:val="00792E6F"/>
    <w:rsid w:val="00792F38"/>
    <w:rsid w:val="00793687"/>
    <w:rsid w:val="00793847"/>
    <w:rsid w:val="0079392A"/>
    <w:rsid w:val="00793E5C"/>
    <w:rsid w:val="00794A11"/>
    <w:rsid w:val="007951BE"/>
    <w:rsid w:val="007955DB"/>
    <w:rsid w:val="00796152"/>
    <w:rsid w:val="00796B54"/>
    <w:rsid w:val="007971E4"/>
    <w:rsid w:val="0079754A"/>
    <w:rsid w:val="00797A4B"/>
    <w:rsid w:val="00797E52"/>
    <w:rsid w:val="007A01F7"/>
    <w:rsid w:val="007A0D19"/>
    <w:rsid w:val="007A12B9"/>
    <w:rsid w:val="007A1CBE"/>
    <w:rsid w:val="007A27C0"/>
    <w:rsid w:val="007A2B2C"/>
    <w:rsid w:val="007A34F9"/>
    <w:rsid w:val="007A373A"/>
    <w:rsid w:val="007A438B"/>
    <w:rsid w:val="007A4AD2"/>
    <w:rsid w:val="007A5375"/>
    <w:rsid w:val="007A579E"/>
    <w:rsid w:val="007A5946"/>
    <w:rsid w:val="007A5B31"/>
    <w:rsid w:val="007A697D"/>
    <w:rsid w:val="007A69A7"/>
    <w:rsid w:val="007A6D73"/>
    <w:rsid w:val="007A776C"/>
    <w:rsid w:val="007A78C1"/>
    <w:rsid w:val="007B04F0"/>
    <w:rsid w:val="007B06EF"/>
    <w:rsid w:val="007B084E"/>
    <w:rsid w:val="007B0DF8"/>
    <w:rsid w:val="007B1C66"/>
    <w:rsid w:val="007B206B"/>
    <w:rsid w:val="007B24D2"/>
    <w:rsid w:val="007B2C1E"/>
    <w:rsid w:val="007B3085"/>
    <w:rsid w:val="007B3166"/>
    <w:rsid w:val="007B3825"/>
    <w:rsid w:val="007B3F50"/>
    <w:rsid w:val="007B4191"/>
    <w:rsid w:val="007B4F0C"/>
    <w:rsid w:val="007B5252"/>
    <w:rsid w:val="007B5334"/>
    <w:rsid w:val="007B54B0"/>
    <w:rsid w:val="007B57E0"/>
    <w:rsid w:val="007B62F7"/>
    <w:rsid w:val="007B6520"/>
    <w:rsid w:val="007B6A91"/>
    <w:rsid w:val="007B7380"/>
    <w:rsid w:val="007B76DA"/>
    <w:rsid w:val="007B77C1"/>
    <w:rsid w:val="007C065D"/>
    <w:rsid w:val="007C119E"/>
    <w:rsid w:val="007C205B"/>
    <w:rsid w:val="007C27D3"/>
    <w:rsid w:val="007C2F27"/>
    <w:rsid w:val="007C300E"/>
    <w:rsid w:val="007C4078"/>
    <w:rsid w:val="007C49BA"/>
    <w:rsid w:val="007C5780"/>
    <w:rsid w:val="007C60BE"/>
    <w:rsid w:val="007C6101"/>
    <w:rsid w:val="007C695D"/>
    <w:rsid w:val="007C7218"/>
    <w:rsid w:val="007C7603"/>
    <w:rsid w:val="007C7A32"/>
    <w:rsid w:val="007D02BA"/>
    <w:rsid w:val="007D0899"/>
    <w:rsid w:val="007D09FA"/>
    <w:rsid w:val="007D0A0C"/>
    <w:rsid w:val="007D0C24"/>
    <w:rsid w:val="007D0E32"/>
    <w:rsid w:val="007D0EC6"/>
    <w:rsid w:val="007D10C7"/>
    <w:rsid w:val="007D10E2"/>
    <w:rsid w:val="007D18D2"/>
    <w:rsid w:val="007D2714"/>
    <w:rsid w:val="007D2716"/>
    <w:rsid w:val="007D27D9"/>
    <w:rsid w:val="007D292B"/>
    <w:rsid w:val="007D2B94"/>
    <w:rsid w:val="007D2FF6"/>
    <w:rsid w:val="007D3F3A"/>
    <w:rsid w:val="007D4118"/>
    <w:rsid w:val="007D4708"/>
    <w:rsid w:val="007D4A92"/>
    <w:rsid w:val="007D4C6C"/>
    <w:rsid w:val="007D4E61"/>
    <w:rsid w:val="007D588F"/>
    <w:rsid w:val="007D59F4"/>
    <w:rsid w:val="007D5DE0"/>
    <w:rsid w:val="007D5FC7"/>
    <w:rsid w:val="007D644F"/>
    <w:rsid w:val="007D6CDC"/>
    <w:rsid w:val="007D6CFE"/>
    <w:rsid w:val="007D6F2F"/>
    <w:rsid w:val="007D75E7"/>
    <w:rsid w:val="007D7852"/>
    <w:rsid w:val="007D7D54"/>
    <w:rsid w:val="007E03DB"/>
    <w:rsid w:val="007E096D"/>
    <w:rsid w:val="007E238E"/>
    <w:rsid w:val="007E23A6"/>
    <w:rsid w:val="007E2692"/>
    <w:rsid w:val="007E31DD"/>
    <w:rsid w:val="007E3861"/>
    <w:rsid w:val="007E4F59"/>
    <w:rsid w:val="007E527C"/>
    <w:rsid w:val="007E5350"/>
    <w:rsid w:val="007E5389"/>
    <w:rsid w:val="007E55B3"/>
    <w:rsid w:val="007E55E7"/>
    <w:rsid w:val="007E5B53"/>
    <w:rsid w:val="007E5B55"/>
    <w:rsid w:val="007E5D94"/>
    <w:rsid w:val="007E6373"/>
    <w:rsid w:val="007E6A02"/>
    <w:rsid w:val="007E6ADC"/>
    <w:rsid w:val="007E6EE8"/>
    <w:rsid w:val="007E7173"/>
    <w:rsid w:val="007E74DB"/>
    <w:rsid w:val="007E75B4"/>
    <w:rsid w:val="007E774E"/>
    <w:rsid w:val="007E7E19"/>
    <w:rsid w:val="007F0A4B"/>
    <w:rsid w:val="007F0AFE"/>
    <w:rsid w:val="007F1D69"/>
    <w:rsid w:val="007F1F31"/>
    <w:rsid w:val="007F20BA"/>
    <w:rsid w:val="007F2282"/>
    <w:rsid w:val="007F23C8"/>
    <w:rsid w:val="007F25C9"/>
    <w:rsid w:val="007F270C"/>
    <w:rsid w:val="007F33CE"/>
    <w:rsid w:val="007F3510"/>
    <w:rsid w:val="007F35F5"/>
    <w:rsid w:val="007F36D4"/>
    <w:rsid w:val="007F3BB7"/>
    <w:rsid w:val="007F3C48"/>
    <w:rsid w:val="007F4F71"/>
    <w:rsid w:val="007F5185"/>
    <w:rsid w:val="007F54D2"/>
    <w:rsid w:val="007F566F"/>
    <w:rsid w:val="007F5894"/>
    <w:rsid w:val="007F5DE6"/>
    <w:rsid w:val="007F6224"/>
    <w:rsid w:val="007F650E"/>
    <w:rsid w:val="007F6932"/>
    <w:rsid w:val="007F6FE1"/>
    <w:rsid w:val="007F7131"/>
    <w:rsid w:val="007F76BB"/>
    <w:rsid w:val="007F7DA4"/>
    <w:rsid w:val="0080000F"/>
    <w:rsid w:val="00800AEC"/>
    <w:rsid w:val="00800C3F"/>
    <w:rsid w:val="00800C60"/>
    <w:rsid w:val="00801053"/>
    <w:rsid w:val="008010AE"/>
    <w:rsid w:val="0080160A"/>
    <w:rsid w:val="00801D0A"/>
    <w:rsid w:val="00802169"/>
    <w:rsid w:val="008022EA"/>
    <w:rsid w:val="00802976"/>
    <w:rsid w:val="00802F50"/>
    <w:rsid w:val="00803C90"/>
    <w:rsid w:val="00803F14"/>
    <w:rsid w:val="008040AB"/>
    <w:rsid w:val="008042F6"/>
    <w:rsid w:val="00804354"/>
    <w:rsid w:val="008044D7"/>
    <w:rsid w:val="008047BF"/>
    <w:rsid w:val="00805006"/>
    <w:rsid w:val="00806156"/>
    <w:rsid w:val="008064A0"/>
    <w:rsid w:val="00806E5B"/>
    <w:rsid w:val="0080740D"/>
    <w:rsid w:val="00807AA8"/>
    <w:rsid w:val="008114B4"/>
    <w:rsid w:val="00811820"/>
    <w:rsid w:val="008119AC"/>
    <w:rsid w:val="008119D8"/>
    <w:rsid w:val="00811EE5"/>
    <w:rsid w:val="00812247"/>
    <w:rsid w:val="008127AD"/>
    <w:rsid w:val="00812B8C"/>
    <w:rsid w:val="00812E71"/>
    <w:rsid w:val="008136DA"/>
    <w:rsid w:val="00813D63"/>
    <w:rsid w:val="008141F5"/>
    <w:rsid w:val="00814754"/>
    <w:rsid w:val="00814D13"/>
    <w:rsid w:val="0081508F"/>
    <w:rsid w:val="00815376"/>
    <w:rsid w:val="0081549F"/>
    <w:rsid w:val="00815CE3"/>
    <w:rsid w:val="00815D12"/>
    <w:rsid w:val="00817386"/>
    <w:rsid w:val="008173DF"/>
    <w:rsid w:val="00817707"/>
    <w:rsid w:val="00817AA0"/>
    <w:rsid w:val="00817BFE"/>
    <w:rsid w:val="00817DC8"/>
    <w:rsid w:val="00817E1C"/>
    <w:rsid w:val="00820602"/>
    <w:rsid w:val="00820A32"/>
    <w:rsid w:val="00821185"/>
    <w:rsid w:val="00821D58"/>
    <w:rsid w:val="00822470"/>
    <w:rsid w:val="00822589"/>
    <w:rsid w:val="00822884"/>
    <w:rsid w:val="00822FF9"/>
    <w:rsid w:val="00823423"/>
    <w:rsid w:val="00823920"/>
    <w:rsid w:val="00823980"/>
    <w:rsid w:val="00823A7B"/>
    <w:rsid w:val="00823CEB"/>
    <w:rsid w:val="00824AD1"/>
    <w:rsid w:val="00824B41"/>
    <w:rsid w:val="00825832"/>
    <w:rsid w:val="00825E16"/>
    <w:rsid w:val="00825FEA"/>
    <w:rsid w:val="00826489"/>
    <w:rsid w:val="0082648D"/>
    <w:rsid w:val="0082659F"/>
    <w:rsid w:val="0082739B"/>
    <w:rsid w:val="008273B3"/>
    <w:rsid w:val="0082742A"/>
    <w:rsid w:val="00827E52"/>
    <w:rsid w:val="00831BE2"/>
    <w:rsid w:val="00831C69"/>
    <w:rsid w:val="00831DCC"/>
    <w:rsid w:val="00831E64"/>
    <w:rsid w:val="00831F6B"/>
    <w:rsid w:val="008323FC"/>
    <w:rsid w:val="00832CEB"/>
    <w:rsid w:val="00833116"/>
    <w:rsid w:val="0083337F"/>
    <w:rsid w:val="00833434"/>
    <w:rsid w:val="008341D5"/>
    <w:rsid w:val="00834607"/>
    <w:rsid w:val="00834E13"/>
    <w:rsid w:val="008351F9"/>
    <w:rsid w:val="00835DCA"/>
    <w:rsid w:val="00836351"/>
    <w:rsid w:val="00836394"/>
    <w:rsid w:val="00836768"/>
    <w:rsid w:val="00836852"/>
    <w:rsid w:val="0083696B"/>
    <w:rsid w:val="00836B9F"/>
    <w:rsid w:val="00836F6D"/>
    <w:rsid w:val="00837121"/>
    <w:rsid w:val="0083753A"/>
    <w:rsid w:val="008379E5"/>
    <w:rsid w:val="00837FB2"/>
    <w:rsid w:val="008403BD"/>
    <w:rsid w:val="0084069E"/>
    <w:rsid w:val="00840892"/>
    <w:rsid w:val="0084136C"/>
    <w:rsid w:val="008413F0"/>
    <w:rsid w:val="008416D1"/>
    <w:rsid w:val="00841844"/>
    <w:rsid w:val="00841A9A"/>
    <w:rsid w:val="00841BC1"/>
    <w:rsid w:val="00841D22"/>
    <w:rsid w:val="00841D49"/>
    <w:rsid w:val="00841EB6"/>
    <w:rsid w:val="0084206A"/>
    <w:rsid w:val="00842239"/>
    <w:rsid w:val="00842350"/>
    <w:rsid w:val="0084239F"/>
    <w:rsid w:val="008425CE"/>
    <w:rsid w:val="008426E9"/>
    <w:rsid w:val="00842FD1"/>
    <w:rsid w:val="0084380F"/>
    <w:rsid w:val="00843900"/>
    <w:rsid w:val="00843AB9"/>
    <w:rsid w:val="00843ACF"/>
    <w:rsid w:val="00843E73"/>
    <w:rsid w:val="008445F4"/>
    <w:rsid w:val="00844DC1"/>
    <w:rsid w:val="00844F90"/>
    <w:rsid w:val="008459C8"/>
    <w:rsid w:val="00845BEC"/>
    <w:rsid w:val="00845E3E"/>
    <w:rsid w:val="00845FAB"/>
    <w:rsid w:val="00846742"/>
    <w:rsid w:val="008469F0"/>
    <w:rsid w:val="0084707D"/>
    <w:rsid w:val="00847207"/>
    <w:rsid w:val="008473F8"/>
    <w:rsid w:val="00850145"/>
    <w:rsid w:val="00850438"/>
    <w:rsid w:val="00850C47"/>
    <w:rsid w:val="00851043"/>
    <w:rsid w:val="0085121B"/>
    <w:rsid w:val="0085185B"/>
    <w:rsid w:val="008526B2"/>
    <w:rsid w:val="00852890"/>
    <w:rsid w:val="0085294B"/>
    <w:rsid w:val="00852D24"/>
    <w:rsid w:val="008532A9"/>
    <w:rsid w:val="00853370"/>
    <w:rsid w:val="00853B20"/>
    <w:rsid w:val="00854421"/>
    <w:rsid w:val="0085494B"/>
    <w:rsid w:val="00854F8C"/>
    <w:rsid w:val="00854FF4"/>
    <w:rsid w:val="008555D3"/>
    <w:rsid w:val="0085567B"/>
    <w:rsid w:val="008556AF"/>
    <w:rsid w:val="00855CDB"/>
    <w:rsid w:val="008564E1"/>
    <w:rsid w:val="0085664B"/>
    <w:rsid w:val="00856E77"/>
    <w:rsid w:val="0085708F"/>
    <w:rsid w:val="00857AF6"/>
    <w:rsid w:val="00857FC4"/>
    <w:rsid w:val="008601F4"/>
    <w:rsid w:val="0086040C"/>
    <w:rsid w:val="0086053C"/>
    <w:rsid w:val="00860800"/>
    <w:rsid w:val="00860B82"/>
    <w:rsid w:val="00860FDD"/>
    <w:rsid w:val="00861343"/>
    <w:rsid w:val="00861A76"/>
    <w:rsid w:val="00862111"/>
    <w:rsid w:val="00862169"/>
    <w:rsid w:val="0086270A"/>
    <w:rsid w:val="00862721"/>
    <w:rsid w:val="00862732"/>
    <w:rsid w:val="00862DE5"/>
    <w:rsid w:val="008631A5"/>
    <w:rsid w:val="00863608"/>
    <w:rsid w:val="00864086"/>
    <w:rsid w:val="0086417B"/>
    <w:rsid w:val="0086444C"/>
    <w:rsid w:val="0086467B"/>
    <w:rsid w:val="008648FE"/>
    <w:rsid w:val="00864B44"/>
    <w:rsid w:val="00864DB3"/>
    <w:rsid w:val="00865111"/>
    <w:rsid w:val="008655D2"/>
    <w:rsid w:val="008669C4"/>
    <w:rsid w:val="00866ACD"/>
    <w:rsid w:val="00866C3C"/>
    <w:rsid w:val="00866D76"/>
    <w:rsid w:val="008671BF"/>
    <w:rsid w:val="008672FC"/>
    <w:rsid w:val="0086755B"/>
    <w:rsid w:val="00867AE5"/>
    <w:rsid w:val="00870C13"/>
    <w:rsid w:val="00870D8A"/>
    <w:rsid w:val="008712DD"/>
    <w:rsid w:val="00871F1F"/>
    <w:rsid w:val="00871F3C"/>
    <w:rsid w:val="00872119"/>
    <w:rsid w:val="00872BDC"/>
    <w:rsid w:val="00872DD2"/>
    <w:rsid w:val="008739D9"/>
    <w:rsid w:val="00873CCD"/>
    <w:rsid w:val="00873FD3"/>
    <w:rsid w:val="008740D2"/>
    <w:rsid w:val="00874216"/>
    <w:rsid w:val="00874363"/>
    <w:rsid w:val="0087480A"/>
    <w:rsid w:val="00874DB4"/>
    <w:rsid w:val="00875A80"/>
    <w:rsid w:val="00875AA6"/>
    <w:rsid w:val="008763CA"/>
    <w:rsid w:val="00876BB1"/>
    <w:rsid w:val="00876C36"/>
    <w:rsid w:val="00876FF8"/>
    <w:rsid w:val="008770E8"/>
    <w:rsid w:val="00877E67"/>
    <w:rsid w:val="008808FD"/>
    <w:rsid w:val="00880E0A"/>
    <w:rsid w:val="0088138F"/>
    <w:rsid w:val="008814C1"/>
    <w:rsid w:val="0088156E"/>
    <w:rsid w:val="0088159C"/>
    <w:rsid w:val="00881CDC"/>
    <w:rsid w:val="00882062"/>
    <w:rsid w:val="008821D1"/>
    <w:rsid w:val="00882300"/>
    <w:rsid w:val="00882996"/>
    <w:rsid w:val="008831C0"/>
    <w:rsid w:val="00884012"/>
    <w:rsid w:val="00884928"/>
    <w:rsid w:val="00884DA5"/>
    <w:rsid w:val="00884F47"/>
    <w:rsid w:val="008851B6"/>
    <w:rsid w:val="008853A2"/>
    <w:rsid w:val="008853B4"/>
    <w:rsid w:val="00885496"/>
    <w:rsid w:val="00885600"/>
    <w:rsid w:val="00885C92"/>
    <w:rsid w:val="00885F3E"/>
    <w:rsid w:val="008861B5"/>
    <w:rsid w:val="008863EB"/>
    <w:rsid w:val="00886D4E"/>
    <w:rsid w:val="0088727D"/>
    <w:rsid w:val="0088784B"/>
    <w:rsid w:val="008879C7"/>
    <w:rsid w:val="00887E53"/>
    <w:rsid w:val="00887FE7"/>
    <w:rsid w:val="00890873"/>
    <w:rsid w:val="0089169B"/>
    <w:rsid w:val="00891DB9"/>
    <w:rsid w:val="00891E22"/>
    <w:rsid w:val="0089266A"/>
    <w:rsid w:val="00892B2B"/>
    <w:rsid w:val="00892C81"/>
    <w:rsid w:val="00892CA8"/>
    <w:rsid w:val="0089395B"/>
    <w:rsid w:val="00893DBC"/>
    <w:rsid w:val="008942D6"/>
    <w:rsid w:val="008946BE"/>
    <w:rsid w:val="00894704"/>
    <w:rsid w:val="0089480F"/>
    <w:rsid w:val="008948C5"/>
    <w:rsid w:val="008951EF"/>
    <w:rsid w:val="0089536E"/>
    <w:rsid w:val="00895427"/>
    <w:rsid w:val="0089553F"/>
    <w:rsid w:val="00895959"/>
    <w:rsid w:val="008959C5"/>
    <w:rsid w:val="00895DC7"/>
    <w:rsid w:val="00895DDD"/>
    <w:rsid w:val="00896227"/>
    <w:rsid w:val="008964FC"/>
    <w:rsid w:val="00896D1F"/>
    <w:rsid w:val="008976EF"/>
    <w:rsid w:val="008A0FCB"/>
    <w:rsid w:val="008A142B"/>
    <w:rsid w:val="008A1602"/>
    <w:rsid w:val="008A163A"/>
    <w:rsid w:val="008A1F0A"/>
    <w:rsid w:val="008A2717"/>
    <w:rsid w:val="008A27EF"/>
    <w:rsid w:val="008A2C04"/>
    <w:rsid w:val="008A32D2"/>
    <w:rsid w:val="008A3402"/>
    <w:rsid w:val="008A3919"/>
    <w:rsid w:val="008A3DCA"/>
    <w:rsid w:val="008A402D"/>
    <w:rsid w:val="008A4041"/>
    <w:rsid w:val="008A4D8D"/>
    <w:rsid w:val="008A4EC7"/>
    <w:rsid w:val="008A586B"/>
    <w:rsid w:val="008A5FB9"/>
    <w:rsid w:val="008A606F"/>
    <w:rsid w:val="008A6A94"/>
    <w:rsid w:val="008A6EFF"/>
    <w:rsid w:val="008A7673"/>
    <w:rsid w:val="008A7FA1"/>
    <w:rsid w:val="008B0009"/>
    <w:rsid w:val="008B0B69"/>
    <w:rsid w:val="008B0C13"/>
    <w:rsid w:val="008B0CA5"/>
    <w:rsid w:val="008B1168"/>
    <w:rsid w:val="008B126C"/>
    <w:rsid w:val="008B1324"/>
    <w:rsid w:val="008B145F"/>
    <w:rsid w:val="008B1B1A"/>
    <w:rsid w:val="008B1E86"/>
    <w:rsid w:val="008B20F4"/>
    <w:rsid w:val="008B2597"/>
    <w:rsid w:val="008B29EA"/>
    <w:rsid w:val="008B2C7D"/>
    <w:rsid w:val="008B329A"/>
    <w:rsid w:val="008B39D7"/>
    <w:rsid w:val="008B3F3C"/>
    <w:rsid w:val="008B4102"/>
    <w:rsid w:val="008B464E"/>
    <w:rsid w:val="008B4791"/>
    <w:rsid w:val="008B4C37"/>
    <w:rsid w:val="008B4FFB"/>
    <w:rsid w:val="008B5842"/>
    <w:rsid w:val="008B5C4E"/>
    <w:rsid w:val="008B5FE6"/>
    <w:rsid w:val="008B65C5"/>
    <w:rsid w:val="008B741C"/>
    <w:rsid w:val="008B76C9"/>
    <w:rsid w:val="008B7817"/>
    <w:rsid w:val="008C06FF"/>
    <w:rsid w:val="008C0BF2"/>
    <w:rsid w:val="008C0C8B"/>
    <w:rsid w:val="008C13D8"/>
    <w:rsid w:val="008C1415"/>
    <w:rsid w:val="008C1720"/>
    <w:rsid w:val="008C179E"/>
    <w:rsid w:val="008C195F"/>
    <w:rsid w:val="008C1E0E"/>
    <w:rsid w:val="008C2200"/>
    <w:rsid w:val="008C268F"/>
    <w:rsid w:val="008C26C0"/>
    <w:rsid w:val="008C2CD2"/>
    <w:rsid w:val="008C2DDA"/>
    <w:rsid w:val="008C32D9"/>
    <w:rsid w:val="008C3477"/>
    <w:rsid w:val="008C34CB"/>
    <w:rsid w:val="008C440E"/>
    <w:rsid w:val="008C47FD"/>
    <w:rsid w:val="008C4A63"/>
    <w:rsid w:val="008C54F8"/>
    <w:rsid w:val="008C5B1E"/>
    <w:rsid w:val="008C6007"/>
    <w:rsid w:val="008C601A"/>
    <w:rsid w:val="008C610B"/>
    <w:rsid w:val="008C674D"/>
    <w:rsid w:val="008C6D96"/>
    <w:rsid w:val="008C6E41"/>
    <w:rsid w:val="008C7303"/>
    <w:rsid w:val="008C7B66"/>
    <w:rsid w:val="008D01FC"/>
    <w:rsid w:val="008D1661"/>
    <w:rsid w:val="008D1A9C"/>
    <w:rsid w:val="008D23E4"/>
    <w:rsid w:val="008D2AA6"/>
    <w:rsid w:val="008D2C84"/>
    <w:rsid w:val="008D2DEE"/>
    <w:rsid w:val="008D2DFB"/>
    <w:rsid w:val="008D30C3"/>
    <w:rsid w:val="008D319A"/>
    <w:rsid w:val="008D3761"/>
    <w:rsid w:val="008D396B"/>
    <w:rsid w:val="008D3CDF"/>
    <w:rsid w:val="008D4072"/>
    <w:rsid w:val="008D4605"/>
    <w:rsid w:val="008D4F16"/>
    <w:rsid w:val="008D511C"/>
    <w:rsid w:val="008D535E"/>
    <w:rsid w:val="008D55D3"/>
    <w:rsid w:val="008D5CA7"/>
    <w:rsid w:val="008D62E8"/>
    <w:rsid w:val="008D636F"/>
    <w:rsid w:val="008D690A"/>
    <w:rsid w:val="008D6ED3"/>
    <w:rsid w:val="008D73ED"/>
    <w:rsid w:val="008D74B9"/>
    <w:rsid w:val="008D74EF"/>
    <w:rsid w:val="008D75A3"/>
    <w:rsid w:val="008D7620"/>
    <w:rsid w:val="008D777D"/>
    <w:rsid w:val="008E06DD"/>
    <w:rsid w:val="008E0E6E"/>
    <w:rsid w:val="008E0EC1"/>
    <w:rsid w:val="008E1037"/>
    <w:rsid w:val="008E1CE4"/>
    <w:rsid w:val="008E25AF"/>
    <w:rsid w:val="008E269B"/>
    <w:rsid w:val="008E2764"/>
    <w:rsid w:val="008E2DCA"/>
    <w:rsid w:val="008E35BE"/>
    <w:rsid w:val="008E3E37"/>
    <w:rsid w:val="008E4A01"/>
    <w:rsid w:val="008E4A49"/>
    <w:rsid w:val="008E4E17"/>
    <w:rsid w:val="008E6207"/>
    <w:rsid w:val="008E678B"/>
    <w:rsid w:val="008E6882"/>
    <w:rsid w:val="008E77BE"/>
    <w:rsid w:val="008F07A4"/>
    <w:rsid w:val="008F09A6"/>
    <w:rsid w:val="008F165A"/>
    <w:rsid w:val="008F1826"/>
    <w:rsid w:val="008F1E6D"/>
    <w:rsid w:val="008F228F"/>
    <w:rsid w:val="008F2461"/>
    <w:rsid w:val="008F25A8"/>
    <w:rsid w:val="008F25AE"/>
    <w:rsid w:val="008F2A42"/>
    <w:rsid w:val="008F2CF9"/>
    <w:rsid w:val="008F3E8E"/>
    <w:rsid w:val="008F4D06"/>
    <w:rsid w:val="008F4DF9"/>
    <w:rsid w:val="008F56FE"/>
    <w:rsid w:val="008F5B01"/>
    <w:rsid w:val="008F5CBD"/>
    <w:rsid w:val="008F620C"/>
    <w:rsid w:val="008F6AC1"/>
    <w:rsid w:val="008F749B"/>
    <w:rsid w:val="008F7749"/>
    <w:rsid w:val="008F7D59"/>
    <w:rsid w:val="008F7F73"/>
    <w:rsid w:val="00900197"/>
    <w:rsid w:val="00900CA3"/>
    <w:rsid w:val="00900D98"/>
    <w:rsid w:val="0090135C"/>
    <w:rsid w:val="00901518"/>
    <w:rsid w:val="00901654"/>
    <w:rsid w:val="00901AF4"/>
    <w:rsid w:val="00901EFD"/>
    <w:rsid w:val="009022F9"/>
    <w:rsid w:val="00902F05"/>
    <w:rsid w:val="00903248"/>
    <w:rsid w:val="009032DE"/>
    <w:rsid w:val="009035B6"/>
    <w:rsid w:val="00903726"/>
    <w:rsid w:val="009038A1"/>
    <w:rsid w:val="009039FD"/>
    <w:rsid w:val="00903BCB"/>
    <w:rsid w:val="00903EA1"/>
    <w:rsid w:val="00903EFB"/>
    <w:rsid w:val="00903F54"/>
    <w:rsid w:val="00903F56"/>
    <w:rsid w:val="009041FE"/>
    <w:rsid w:val="00904B35"/>
    <w:rsid w:val="009053F8"/>
    <w:rsid w:val="0090594C"/>
    <w:rsid w:val="00905AAC"/>
    <w:rsid w:val="00905E69"/>
    <w:rsid w:val="00906906"/>
    <w:rsid w:val="0090716C"/>
    <w:rsid w:val="00907612"/>
    <w:rsid w:val="00907623"/>
    <w:rsid w:val="009079A3"/>
    <w:rsid w:val="009109BA"/>
    <w:rsid w:val="00910AF3"/>
    <w:rsid w:val="00910BC9"/>
    <w:rsid w:val="00910DC6"/>
    <w:rsid w:val="00911404"/>
    <w:rsid w:val="00911D31"/>
    <w:rsid w:val="00912417"/>
    <w:rsid w:val="00912C78"/>
    <w:rsid w:val="0091319E"/>
    <w:rsid w:val="00913B12"/>
    <w:rsid w:val="0091418D"/>
    <w:rsid w:val="00914600"/>
    <w:rsid w:val="0091493E"/>
    <w:rsid w:val="009151E9"/>
    <w:rsid w:val="0091548D"/>
    <w:rsid w:val="00915C9A"/>
    <w:rsid w:val="00915EF9"/>
    <w:rsid w:val="009164A5"/>
    <w:rsid w:val="009168A4"/>
    <w:rsid w:val="00917725"/>
    <w:rsid w:val="009179CB"/>
    <w:rsid w:val="0092062A"/>
    <w:rsid w:val="00920686"/>
    <w:rsid w:val="00921459"/>
    <w:rsid w:val="00921881"/>
    <w:rsid w:val="009226C5"/>
    <w:rsid w:val="00923032"/>
    <w:rsid w:val="00923643"/>
    <w:rsid w:val="0092370C"/>
    <w:rsid w:val="00923D9E"/>
    <w:rsid w:val="00923F97"/>
    <w:rsid w:val="009272F6"/>
    <w:rsid w:val="00927998"/>
    <w:rsid w:val="00930305"/>
    <w:rsid w:val="00930997"/>
    <w:rsid w:val="00930EBB"/>
    <w:rsid w:val="00931265"/>
    <w:rsid w:val="00932003"/>
    <w:rsid w:val="00932008"/>
    <w:rsid w:val="00932B49"/>
    <w:rsid w:val="00932C00"/>
    <w:rsid w:val="00932E78"/>
    <w:rsid w:val="0093356A"/>
    <w:rsid w:val="00933D4E"/>
    <w:rsid w:val="009343AD"/>
    <w:rsid w:val="00935870"/>
    <w:rsid w:val="00935E81"/>
    <w:rsid w:val="00935EBC"/>
    <w:rsid w:val="009364E2"/>
    <w:rsid w:val="00936CAC"/>
    <w:rsid w:val="009371B9"/>
    <w:rsid w:val="00937308"/>
    <w:rsid w:val="00937B94"/>
    <w:rsid w:val="00937C69"/>
    <w:rsid w:val="00937E71"/>
    <w:rsid w:val="009402D2"/>
    <w:rsid w:val="00940B65"/>
    <w:rsid w:val="00940D45"/>
    <w:rsid w:val="00940E6C"/>
    <w:rsid w:val="00941B50"/>
    <w:rsid w:val="00941D82"/>
    <w:rsid w:val="00941E10"/>
    <w:rsid w:val="00942153"/>
    <w:rsid w:val="00942628"/>
    <w:rsid w:val="00942999"/>
    <w:rsid w:val="00943410"/>
    <w:rsid w:val="0094365D"/>
    <w:rsid w:val="00943D9B"/>
    <w:rsid w:val="00944264"/>
    <w:rsid w:val="0094457E"/>
    <w:rsid w:val="00944C10"/>
    <w:rsid w:val="00944FD1"/>
    <w:rsid w:val="00945AB7"/>
    <w:rsid w:val="00945B5C"/>
    <w:rsid w:val="00945BCC"/>
    <w:rsid w:val="0094624C"/>
    <w:rsid w:val="00947006"/>
    <w:rsid w:val="009472AD"/>
    <w:rsid w:val="009473CB"/>
    <w:rsid w:val="009476B2"/>
    <w:rsid w:val="00947828"/>
    <w:rsid w:val="009478DB"/>
    <w:rsid w:val="00947A56"/>
    <w:rsid w:val="00947ACC"/>
    <w:rsid w:val="00947BB4"/>
    <w:rsid w:val="00947CB4"/>
    <w:rsid w:val="0095004B"/>
    <w:rsid w:val="009502AB"/>
    <w:rsid w:val="0095071B"/>
    <w:rsid w:val="00950E6B"/>
    <w:rsid w:val="00950FA4"/>
    <w:rsid w:val="009513C1"/>
    <w:rsid w:val="00952BE0"/>
    <w:rsid w:val="00953163"/>
    <w:rsid w:val="0095367E"/>
    <w:rsid w:val="00953A99"/>
    <w:rsid w:val="00954449"/>
    <w:rsid w:val="0095469F"/>
    <w:rsid w:val="0095485B"/>
    <w:rsid w:val="0095629A"/>
    <w:rsid w:val="00956B16"/>
    <w:rsid w:val="0095730E"/>
    <w:rsid w:val="009575AD"/>
    <w:rsid w:val="009575C8"/>
    <w:rsid w:val="00957C4C"/>
    <w:rsid w:val="00957F1B"/>
    <w:rsid w:val="009600D9"/>
    <w:rsid w:val="009606E5"/>
    <w:rsid w:val="00962965"/>
    <w:rsid w:val="009630A5"/>
    <w:rsid w:val="00963B74"/>
    <w:rsid w:val="00963CAE"/>
    <w:rsid w:val="009640CF"/>
    <w:rsid w:val="00964C42"/>
    <w:rsid w:val="00964D60"/>
    <w:rsid w:val="00964D81"/>
    <w:rsid w:val="00964F44"/>
    <w:rsid w:val="00965256"/>
    <w:rsid w:val="00965273"/>
    <w:rsid w:val="00965294"/>
    <w:rsid w:val="0096571D"/>
    <w:rsid w:val="00965F5E"/>
    <w:rsid w:val="009661CC"/>
    <w:rsid w:val="009666F5"/>
    <w:rsid w:val="00966C7E"/>
    <w:rsid w:val="00967031"/>
    <w:rsid w:val="0096757E"/>
    <w:rsid w:val="00967667"/>
    <w:rsid w:val="00967D36"/>
    <w:rsid w:val="00967FCC"/>
    <w:rsid w:val="00970EB5"/>
    <w:rsid w:val="009711FF"/>
    <w:rsid w:val="00971703"/>
    <w:rsid w:val="009723BA"/>
    <w:rsid w:val="0097257D"/>
    <w:rsid w:val="009728FB"/>
    <w:rsid w:val="00972BBE"/>
    <w:rsid w:val="00973E12"/>
    <w:rsid w:val="00973FA3"/>
    <w:rsid w:val="00974BE4"/>
    <w:rsid w:val="00974F76"/>
    <w:rsid w:val="009750AB"/>
    <w:rsid w:val="009750D3"/>
    <w:rsid w:val="0097651A"/>
    <w:rsid w:val="00976741"/>
    <w:rsid w:val="0097678B"/>
    <w:rsid w:val="00976C71"/>
    <w:rsid w:val="00976E05"/>
    <w:rsid w:val="00976E43"/>
    <w:rsid w:val="00976E91"/>
    <w:rsid w:val="0097702C"/>
    <w:rsid w:val="0097741A"/>
    <w:rsid w:val="00977A4B"/>
    <w:rsid w:val="00977A5E"/>
    <w:rsid w:val="0098039B"/>
    <w:rsid w:val="009808B4"/>
    <w:rsid w:val="00980DC1"/>
    <w:rsid w:val="009816D6"/>
    <w:rsid w:val="00982324"/>
    <w:rsid w:val="00982803"/>
    <w:rsid w:val="00982895"/>
    <w:rsid w:val="009835FD"/>
    <w:rsid w:val="00983654"/>
    <w:rsid w:val="009836CB"/>
    <w:rsid w:val="00983E18"/>
    <w:rsid w:val="00984A7A"/>
    <w:rsid w:val="00985128"/>
    <w:rsid w:val="00985373"/>
    <w:rsid w:val="00986444"/>
    <w:rsid w:val="00986C89"/>
    <w:rsid w:val="00986E75"/>
    <w:rsid w:val="00986E95"/>
    <w:rsid w:val="00986F15"/>
    <w:rsid w:val="0098775E"/>
    <w:rsid w:val="009878AD"/>
    <w:rsid w:val="009879F6"/>
    <w:rsid w:val="00987AF8"/>
    <w:rsid w:val="00990595"/>
    <w:rsid w:val="0099090F"/>
    <w:rsid w:val="00990A24"/>
    <w:rsid w:val="00990E4D"/>
    <w:rsid w:val="00991B62"/>
    <w:rsid w:val="009924A3"/>
    <w:rsid w:val="009926ED"/>
    <w:rsid w:val="00992FEA"/>
    <w:rsid w:val="00993CC1"/>
    <w:rsid w:val="00994B1D"/>
    <w:rsid w:val="0099511A"/>
    <w:rsid w:val="00996086"/>
    <w:rsid w:val="00996163"/>
    <w:rsid w:val="00996742"/>
    <w:rsid w:val="009977C9"/>
    <w:rsid w:val="00997B31"/>
    <w:rsid w:val="009A0427"/>
    <w:rsid w:val="009A0520"/>
    <w:rsid w:val="009A0985"/>
    <w:rsid w:val="009A1828"/>
    <w:rsid w:val="009A1B89"/>
    <w:rsid w:val="009A215A"/>
    <w:rsid w:val="009A3306"/>
    <w:rsid w:val="009A3C1F"/>
    <w:rsid w:val="009A3E08"/>
    <w:rsid w:val="009A4165"/>
    <w:rsid w:val="009A475D"/>
    <w:rsid w:val="009A53CF"/>
    <w:rsid w:val="009A552F"/>
    <w:rsid w:val="009A5538"/>
    <w:rsid w:val="009A5C45"/>
    <w:rsid w:val="009A6170"/>
    <w:rsid w:val="009A7897"/>
    <w:rsid w:val="009B03B4"/>
    <w:rsid w:val="009B072E"/>
    <w:rsid w:val="009B08F2"/>
    <w:rsid w:val="009B0B6B"/>
    <w:rsid w:val="009B0C16"/>
    <w:rsid w:val="009B1403"/>
    <w:rsid w:val="009B1572"/>
    <w:rsid w:val="009B1653"/>
    <w:rsid w:val="009B1C79"/>
    <w:rsid w:val="009B20D2"/>
    <w:rsid w:val="009B263B"/>
    <w:rsid w:val="009B26DA"/>
    <w:rsid w:val="009B2A77"/>
    <w:rsid w:val="009B30D3"/>
    <w:rsid w:val="009B3395"/>
    <w:rsid w:val="009B35CA"/>
    <w:rsid w:val="009B3BB4"/>
    <w:rsid w:val="009B464B"/>
    <w:rsid w:val="009B4C54"/>
    <w:rsid w:val="009B4E94"/>
    <w:rsid w:val="009B50BD"/>
    <w:rsid w:val="009B5436"/>
    <w:rsid w:val="009B632F"/>
    <w:rsid w:val="009B64FE"/>
    <w:rsid w:val="009B678B"/>
    <w:rsid w:val="009B6B03"/>
    <w:rsid w:val="009B7030"/>
    <w:rsid w:val="009B7089"/>
    <w:rsid w:val="009B71E6"/>
    <w:rsid w:val="009B733F"/>
    <w:rsid w:val="009B74E4"/>
    <w:rsid w:val="009B75A1"/>
    <w:rsid w:val="009B7C24"/>
    <w:rsid w:val="009C03C0"/>
    <w:rsid w:val="009C0A4C"/>
    <w:rsid w:val="009C0F1E"/>
    <w:rsid w:val="009C1034"/>
    <w:rsid w:val="009C134C"/>
    <w:rsid w:val="009C141F"/>
    <w:rsid w:val="009C1675"/>
    <w:rsid w:val="009C1E53"/>
    <w:rsid w:val="009C2353"/>
    <w:rsid w:val="009C3038"/>
    <w:rsid w:val="009C3228"/>
    <w:rsid w:val="009C3614"/>
    <w:rsid w:val="009C375A"/>
    <w:rsid w:val="009C38E6"/>
    <w:rsid w:val="009C3B2A"/>
    <w:rsid w:val="009C424D"/>
    <w:rsid w:val="009C47C3"/>
    <w:rsid w:val="009C4C67"/>
    <w:rsid w:val="009C687D"/>
    <w:rsid w:val="009C6BA8"/>
    <w:rsid w:val="009C784D"/>
    <w:rsid w:val="009C7C10"/>
    <w:rsid w:val="009D074D"/>
    <w:rsid w:val="009D0C28"/>
    <w:rsid w:val="009D11EE"/>
    <w:rsid w:val="009D1396"/>
    <w:rsid w:val="009D220C"/>
    <w:rsid w:val="009D24EF"/>
    <w:rsid w:val="009D2662"/>
    <w:rsid w:val="009D2C56"/>
    <w:rsid w:val="009D2D5C"/>
    <w:rsid w:val="009D2DC9"/>
    <w:rsid w:val="009D35AD"/>
    <w:rsid w:val="009D36A3"/>
    <w:rsid w:val="009D3B48"/>
    <w:rsid w:val="009D3E1C"/>
    <w:rsid w:val="009D3E76"/>
    <w:rsid w:val="009D4024"/>
    <w:rsid w:val="009D40D2"/>
    <w:rsid w:val="009D4C79"/>
    <w:rsid w:val="009D4F85"/>
    <w:rsid w:val="009D5535"/>
    <w:rsid w:val="009D6631"/>
    <w:rsid w:val="009D6B28"/>
    <w:rsid w:val="009D74A7"/>
    <w:rsid w:val="009E0320"/>
    <w:rsid w:val="009E0492"/>
    <w:rsid w:val="009E07C4"/>
    <w:rsid w:val="009E187B"/>
    <w:rsid w:val="009E2159"/>
    <w:rsid w:val="009E34F1"/>
    <w:rsid w:val="009E3770"/>
    <w:rsid w:val="009E3BC8"/>
    <w:rsid w:val="009E3D40"/>
    <w:rsid w:val="009E3F25"/>
    <w:rsid w:val="009E4C5D"/>
    <w:rsid w:val="009E4EEC"/>
    <w:rsid w:val="009E4FB1"/>
    <w:rsid w:val="009E52B0"/>
    <w:rsid w:val="009E52B5"/>
    <w:rsid w:val="009E534C"/>
    <w:rsid w:val="009E578B"/>
    <w:rsid w:val="009E5E37"/>
    <w:rsid w:val="009E616C"/>
    <w:rsid w:val="009E670A"/>
    <w:rsid w:val="009E67D2"/>
    <w:rsid w:val="009E6905"/>
    <w:rsid w:val="009E6D0A"/>
    <w:rsid w:val="009E714A"/>
    <w:rsid w:val="009E71B0"/>
    <w:rsid w:val="009E7201"/>
    <w:rsid w:val="009E75BF"/>
    <w:rsid w:val="009E75E2"/>
    <w:rsid w:val="009E79ED"/>
    <w:rsid w:val="009F009E"/>
    <w:rsid w:val="009F0825"/>
    <w:rsid w:val="009F11FE"/>
    <w:rsid w:val="009F12D8"/>
    <w:rsid w:val="009F14D0"/>
    <w:rsid w:val="009F1CBA"/>
    <w:rsid w:val="009F20F0"/>
    <w:rsid w:val="009F23EE"/>
    <w:rsid w:val="009F300B"/>
    <w:rsid w:val="009F33A9"/>
    <w:rsid w:val="009F3C67"/>
    <w:rsid w:val="009F3CB2"/>
    <w:rsid w:val="009F3EF2"/>
    <w:rsid w:val="009F43BA"/>
    <w:rsid w:val="009F478A"/>
    <w:rsid w:val="009F4F37"/>
    <w:rsid w:val="009F519B"/>
    <w:rsid w:val="009F54A2"/>
    <w:rsid w:val="009F5CCC"/>
    <w:rsid w:val="009F6A66"/>
    <w:rsid w:val="009F6A73"/>
    <w:rsid w:val="009F6E0B"/>
    <w:rsid w:val="009F700E"/>
    <w:rsid w:val="009F753C"/>
    <w:rsid w:val="009F7F7A"/>
    <w:rsid w:val="00A0009F"/>
    <w:rsid w:val="00A004D2"/>
    <w:rsid w:val="00A007FC"/>
    <w:rsid w:val="00A018EF"/>
    <w:rsid w:val="00A020C8"/>
    <w:rsid w:val="00A02902"/>
    <w:rsid w:val="00A02A97"/>
    <w:rsid w:val="00A02ABC"/>
    <w:rsid w:val="00A02C03"/>
    <w:rsid w:val="00A02E7F"/>
    <w:rsid w:val="00A032FC"/>
    <w:rsid w:val="00A0331C"/>
    <w:rsid w:val="00A03D56"/>
    <w:rsid w:val="00A041B8"/>
    <w:rsid w:val="00A04335"/>
    <w:rsid w:val="00A04659"/>
    <w:rsid w:val="00A04B53"/>
    <w:rsid w:val="00A05FF8"/>
    <w:rsid w:val="00A062DA"/>
    <w:rsid w:val="00A06B8A"/>
    <w:rsid w:val="00A070E5"/>
    <w:rsid w:val="00A07567"/>
    <w:rsid w:val="00A079A9"/>
    <w:rsid w:val="00A07F23"/>
    <w:rsid w:val="00A10168"/>
    <w:rsid w:val="00A10175"/>
    <w:rsid w:val="00A10300"/>
    <w:rsid w:val="00A107D9"/>
    <w:rsid w:val="00A10F74"/>
    <w:rsid w:val="00A11A4E"/>
    <w:rsid w:val="00A11F1A"/>
    <w:rsid w:val="00A12466"/>
    <w:rsid w:val="00A12501"/>
    <w:rsid w:val="00A125B0"/>
    <w:rsid w:val="00A127FB"/>
    <w:rsid w:val="00A12C91"/>
    <w:rsid w:val="00A12D9A"/>
    <w:rsid w:val="00A13891"/>
    <w:rsid w:val="00A13B70"/>
    <w:rsid w:val="00A147B6"/>
    <w:rsid w:val="00A14A38"/>
    <w:rsid w:val="00A14CB5"/>
    <w:rsid w:val="00A15258"/>
    <w:rsid w:val="00A15876"/>
    <w:rsid w:val="00A15D5D"/>
    <w:rsid w:val="00A1606E"/>
    <w:rsid w:val="00A167DA"/>
    <w:rsid w:val="00A16E02"/>
    <w:rsid w:val="00A17042"/>
    <w:rsid w:val="00A177C5"/>
    <w:rsid w:val="00A17DEF"/>
    <w:rsid w:val="00A207BF"/>
    <w:rsid w:val="00A20A6C"/>
    <w:rsid w:val="00A20EEE"/>
    <w:rsid w:val="00A21A61"/>
    <w:rsid w:val="00A22559"/>
    <w:rsid w:val="00A229C4"/>
    <w:rsid w:val="00A23120"/>
    <w:rsid w:val="00A231B8"/>
    <w:rsid w:val="00A23499"/>
    <w:rsid w:val="00A234BD"/>
    <w:rsid w:val="00A2386C"/>
    <w:rsid w:val="00A24394"/>
    <w:rsid w:val="00A248A2"/>
    <w:rsid w:val="00A24A56"/>
    <w:rsid w:val="00A250A8"/>
    <w:rsid w:val="00A25362"/>
    <w:rsid w:val="00A25764"/>
    <w:rsid w:val="00A263CD"/>
    <w:rsid w:val="00A26B51"/>
    <w:rsid w:val="00A26BCC"/>
    <w:rsid w:val="00A26DC6"/>
    <w:rsid w:val="00A272D3"/>
    <w:rsid w:val="00A27AED"/>
    <w:rsid w:val="00A300D1"/>
    <w:rsid w:val="00A30714"/>
    <w:rsid w:val="00A30921"/>
    <w:rsid w:val="00A30971"/>
    <w:rsid w:val="00A30A37"/>
    <w:rsid w:val="00A30DB6"/>
    <w:rsid w:val="00A310F4"/>
    <w:rsid w:val="00A316BD"/>
    <w:rsid w:val="00A3176B"/>
    <w:rsid w:val="00A31947"/>
    <w:rsid w:val="00A32124"/>
    <w:rsid w:val="00A3227E"/>
    <w:rsid w:val="00A323D4"/>
    <w:rsid w:val="00A32715"/>
    <w:rsid w:val="00A33445"/>
    <w:rsid w:val="00A335F9"/>
    <w:rsid w:val="00A349FA"/>
    <w:rsid w:val="00A34E4C"/>
    <w:rsid w:val="00A364F1"/>
    <w:rsid w:val="00A36635"/>
    <w:rsid w:val="00A368FA"/>
    <w:rsid w:val="00A3727E"/>
    <w:rsid w:val="00A373FA"/>
    <w:rsid w:val="00A37499"/>
    <w:rsid w:val="00A3749B"/>
    <w:rsid w:val="00A37EE0"/>
    <w:rsid w:val="00A403CA"/>
    <w:rsid w:val="00A4089E"/>
    <w:rsid w:val="00A4113A"/>
    <w:rsid w:val="00A412A2"/>
    <w:rsid w:val="00A414FC"/>
    <w:rsid w:val="00A415A3"/>
    <w:rsid w:val="00A415D5"/>
    <w:rsid w:val="00A41BBE"/>
    <w:rsid w:val="00A4332E"/>
    <w:rsid w:val="00A4356F"/>
    <w:rsid w:val="00A435DC"/>
    <w:rsid w:val="00A438CB"/>
    <w:rsid w:val="00A43AB8"/>
    <w:rsid w:val="00A44B4E"/>
    <w:rsid w:val="00A4525B"/>
    <w:rsid w:val="00A45311"/>
    <w:rsid w:val="00A45EBF"/>
    <w:rsid w:val="00A46175"/>
    <w:rsid w:val="00A464E7"/>
    <w:rsid w:val="00A4680B"/>
    <w:rsid w:val="00A471C9"/>
    <w:rsid w:val="00A477C1"/>
    <w:rsid w:val="00A47E2B"/>
    <w:rsid w:val="00A50C23"/>
    <w:rsid w:val="00A50E27"/>
    <w:rsid w:val="00A512C4"/>
    <w:rsid w:val="00A51393"/>
    <w:rsid w:val="00A515B3"/>
    <w:rsid w:val="00A5205F"/>
    <w:rsid w:val="00A52296"/>
    <w:rsid w:val="00A5273A"/>
    <w:rsid w:val="00A52763"/>
    <w:rsid w:val="00A5317A"/>
    <w:rsid w:val="00A54190"/>
    <w:rsid w:val="00A54C89"/>
    <w:rsid w:val="00A54F64"/>
    <w:rsid w:val="00A55128"/>
    <w:rsid w:val="00A5542C"/>
    <w:rsid w:val="00A555DC"/>
    <w:rsid w:val="00A565D8"/>
    <w:rsid w:val="00A5689F"/>
    <w:rsid w:val="00A5751E"/>
    <w:rsid w:val="00A579B2"/>
    <w:rsid w:val="00A60743"/>
    <w:rsid w:val="00A60E14"/>
    <w:rsid w:val="00A6138B"/>
    <w:rsid w:val="00A617CA"/>
    <w:rsid w:val="00A61CA4"/>
    <w:rsid w:val="00A61DB0"/>
    <w:rsid w:val="00A625F2"/>
    <w:rsid w:val="00A63942"/>
    <w:rsid w:val="00A63C0C"/>
    <w:rsid w:val="00A63EE7"/>
    <w:rsid w:val="00A64B02"/>
    <w:rsid w:val="00A6547E"/>
    <w:rsid w:val="00A657C2"/>
    <w:rsid w:val="00A6680B"/>
    <w:rsid w:val="00A669AE"/>
    <w:rsid w:val="00A66A84"/>
    <w:rsid w:val="00A67A4F"/>
    <w:rsid w:val="00A70585"/>
    <w:rsid w:val="00A706B5"/>
    <w:rsid w:val="00A709C9"/>
    <w:rsid w:val="00A71679"/>
    <w:rsid w:val="00A7187F"/>
    <w:rsid w:val="00A71999"/>
    <w:rsid w:val="00A71F79"/>
    <w:rsid w:val="00A724E0"/>
    <w:rsid w:val="00A72528"/>
    <w:rsid w:val="00A725FB"/>
    <w:rsid w:val="00A72812"/>
    <w:rsid w:val="00A73542"/>
    <w:rsid w:val="00A73572"/>
    <w:rsid w:val="00A7396A"/>
    <w:rsid w:val="00A73972"/>
    <w:rsid w:val="00A741B5"/>
    <w:rsid w:val="00A745FC"/>
    <w:rsid w:val="00A76277"/>
    <w:rsid w:val="00A7647F"/>
    <w:rsid w:val="00A76B95"/>
    <w:rsid w:val="00A774E8"/>
    <w:rsid w:val="00A77EA2"/>
    <w:rsid w:val="00A80466"/>
    <w:rsid w:val="00A8059A"/>
    <w:rsid w:val="00A8059B"/>
    <w:rsid w:val="00A808C7"/>
    <w:rsid w:val="00A81780"/>
    <w:rsid w:val="00A824EC"/>
    <w:rsid w:val="00A826E8"/>
    <w:rsid w:val="00A82F96"/>
    <w:rsid w:val="00A82FC1"/>
    <w:rsid w:val="00A8369D"/>
    <w:rsid w:val="00A836E5"/>
    <w:rsid w:val="00A8399A"/>
    <w:rsid w:val="00A83CC6"/>
    <w:rsid w:val="00A83FE6"/>
    <w:rsid w:val="00A84333"/>
    <w:rsid w:val="00A84658"/>
    <w:rsid w:val="00A848CD"/>
    <w:rsid w:val="00A84DE6"/>
    <w:rsid w:val="00A8525B"/>
    <w:rsid w:val="00A86369"/>
    <w:rsid w:val="00A86782"/>
    <w:rsid w:val="00A8678A"/>
    <w:rsid w:val="00A8689B"/>
    <w:rsid w:val="00A86BCC"/>
    <w:rsid w:val="00A86EF4"/>
    <w:rsid w:val="00A86FFD"/>
    <w:rsid w:val="00A872E9"/>
    <w:rsid w:val="00A87C18"/>
    <w:rsid w:val="00A904BC"/>
    <w:rsid w:val="00A9091C"/>
    <w:rsid w:val="00A910AD"/>
    <w:rsid w:val="00A9128C"/>
    <w:rsid w:val="00A9175D"/>
    <w:rsid w:val="00A9219C"/>
    <w:rsid w:val="00A921E5"/>
    <w:rsid w:val="00A9236D"/>
    <w:rsid w:val="00A923B6"/>
    <w:rsid w:val="00A92D0C"/>
    <w:rsid w:val="00A92E0D"/>
    <w:rsid w:val="00A93075"/>
    <w:rsid w:val="00A939C6"/>
    <w:rsid w:val="00A93A10"/>
    <w:rsid w:val="00A93BDB"/>
    <w:rsid w:val="00A93E5E"/>
    <w:rsid w:val="00A93FD0"/>
    <w:rsid w:val="00A93FFF"/>
    <w:rsid w:val="00A94A2D"/>
    <w:rsid w:val="00A94CC1"/>
    <w:rsid w:val="00A95EA6"/>
    <w:rsid w:val="00A967F4"/>
    <w:rsid w:val="00A96892"/>
    <w:rsid w:val="00A969D7"/>
    <w:rsid w:val="00A96CAD"/>
    <w:rsid w:val="00A96CC4"/>
    <w:rsid w:val="00A96F51"/>
    <w:rsid w:val="00A9731C"/>
    <w:rsid w:val="00A97934"/>
    <w:rsid w:val="00AA027F"/>
    <w:rsid w:val="00AA02B8"/>
    <w:rsid w:val="00AA0727"/>
    <w:rsid w:val="00AA07C1"/>
    <w:rsid w:val="00AA15CF"/>
    <w:rsid w:val="00AA1A90"/>
    <w:rsid w:val="00AA1B53"/>
    <w:rsid w:val="00AA1F26"/>
    <w:rsid w:val="00AA30C7"/>
    <w:rsid w:val="00AA35A5"/>
    <w:rsid w:val="00AA37CB"/>
    <w:rsid w:val="00AA46AE"/>
    <w:rsid w:val="00AA4752"/>
    <w:rsid w:val="00AA4E58"/>
    <w:rsid w:val="00AA5608"/>
    <w:rsid w:val="00AA581C"/>
    <w:rsid w:val="00AA5CF4"/>
    <w:rsid w:val="00AA6396"/>
    <w:rsid w:val="00AA66C7"/>
    <w:rsid w:val="00AA6721"/>
    <w:rsid w:val="00AA71C0"/>
    <w:rsid w:val="00AA73B7"/>
    <w:rsid w:val="00AA7E14"/>
    <w:rsid w:val="00AB01B4"/>
    <w:rsid w:val="00AB0802"/>
    <w:rsid w:val="00AB0A72"/>
    <w:rsid w:val="00AB12E2"/>
    <w:rsid w:val="00AB1C67"/>
    <w:rsid w:val="00AB281D"/>
    <w:rsid w:val="00AB2C69"/>
    <w:rsid w:val="00AB376F"/>
    <w:rsid w:val="00AB3E6C"/>
    <w:rsid w:val="00AB459F"/>
    <w:rsid w:val="00AB4ACF"/>
    <w:rsid w:val="00AB4CF2"/>
    <w:rsid w:val="00AB4D55"/>
    <w:rsid w:val="00AB4EDA"/>
    <w:rsid w:val="00AB54BD"/>
    <w:rsid w:val="00AB5B47"/>
    <w:rsid w:val="00AB62C9"/>
    <w:rsid w:val="00AB6C81"/>
    <w:rsid w:val="00AB7743"/>
    <w:rsid w:val="00AC0823"/>
    <w:rsid w:val="00AC0FA6"/>
    <w:rsid w:val="00AC1CCF"/>
    <w:rsid w:val="00AC1D49"/>
    <w:rsid w:val="00AC1E27"/>
    <w:rsid w:val="00AC1EC4"/>
    <w:rsid w:val="00AC259E"/>
    <w:rsid w:val="00AC273E"/>
    <w:rsid w:val="00AC2834"/>
    <w:rsid w:val="00AC2AA8"/>
    <w:rsid w:val="00AC2D01"/>
    <w:rsid w:val="00AC2F21"/>
    <w:rsid w:val="00AC30AB"/>
    <w:rsid w:val="00AC4309"/>
    <w:rsid w:val="00AC4339"/>
    <w:rsid w:val="00AC439A"/>
    <w:rsid w:val="00AC43BD"/>
    <w:rsid w:val="00AC44BE"/>
    <w:rsid w:val="00AC4C84"/>
    <w:rsid w:val="00AC4C88"/>
    <w:rsid w:val="00AC4DA6"/>
    <w:rsid w:val="00AC5DE7"/>
    <w:rsid w:val="00AC6C82"/>
    <w:rsid w:val="00AC6E8D"/>
    <w:rsid w:val="00AC73F2"/>
    <w:rsid w:val="00AC7C3B"/>
    <w:rsid w:val="00AC7CAB"/>
    <w:rsid w:val="00AD010C"/>
    <w:rsid w:val="00AD0167"/>
    <w:rsid w:val="00AD0460"/>
    <w:rsid w:val="00AD068B"/>
    <w:rsid w:val="00AD0BCB"/>
    <w:rsid w:val="00AD1B30"/>
    <w:rsid w:val="00AD1B52"/>
    <w:rsid w:val="00AD2772"/>
    <w:rsid w:val="00AD28A0"/>
    <w:rsid w:val="00AD3307"/>
    <w:rsid w:val="00AD392F"/>
    <w:rsid w:val="00AD3BFB"/>
    <w:rsid w:val="00AD4F69"/>
    <w:rsid w:val="00AD56E2"/>
    <w:rsid w:val="00AD5E37"/>
    <w:rsid w:val="00AD5F94"/>
    <w:rsid w:val="00AD6908"/>
    <w:rsid w:val="00AD6EFC"/>
    <w:rsid w:val="00AD7D65"/>
    <w:rsid w:val="00AE009E"/>
    <w:rsid w:val="00AE09D6"/>
    <w:rsid w:val="00AE0FED"/>
    <w:rsid w:val="00AE1024"/>
    <w:rsid w:val="00AE1148"/>
    <w:rsid w:val="00AE1878"/>
    <w:rsid w:val="00AE1D86"/>
    <w:rsid w:val="00AE23C1"/>
    <w:rsid w:val="00AE2F2D"/>
    <w:rsid w:val="00AE340B"/>
    <w:rsid w:val="00AE3BB7"/>
    <w:rsid w:val="00AE46E2"/>
    <w:rsid w:val="00AE4DA7"/>
    <w:rsid w:val="00AE55C9"/>
    <w:rsid w:val="00AE5807"/>
    <w:rsid w:val="00AE633D"/>
    <w:rsid w:val="00AE6778"/>
    <w:rsid w:val="00AE7004"/>
    <w:rsid w:val="00AE7191"/>
    <w:rsid w:val="00AE77F6"/>
    <w:rsid w:val="00AF091C"/>
    <w:rsid w:val="00AF0D5C"/>
    <w:rsid w:val="00AF0DC8"/>
    <w:rsid w:val="00AF0F47"/>
    <w:rsid w:val="00AF1571"/>
    <w:rsid w:val="00AF18BE"/>
    <w:rsid w:val="00AF1B9D"/>
    <w:rsid w:val="00AF1C47"/>
    <w:rsid w:val="00AF1C6D"/>
    <w:rsid w:val="00AF294B"/>
    <w:rsid w:val="00AF31A6"/>
    <w:rsid w:val="00AF31F3"/>
    <w:rsid w:val="00AF3D38"/>
    <w:rsid w:val="00AF3FDB"/>
    <w:rsid w:val="00AF40C7"/>
    <w:rsid w:val="00AF4757"/>
    <w:rsid w:val="00AF4BBE"/>
    <w:rsid w:val="00AF4C94"/>
    <w:rsid w:val="00AF5427"/>
    <w:rsid w:val="00AF5AE7"/>
    <w:rsid w:val="00AF5EC3"/>
    <w:rsid w:val="00AF5F69"/>
    <w:rsid w:val="00AF5FCC"/>
    <w:rsid w:val="00AF6C06"/>
    <w:rsid w:val="00AF7C3C"/>
    <w:rsid w:val="00B00368"/>
    <w:rsid w:val="00B02251"/>
    <w:rsid w:val="00B02391"/>
    <w:rsid w:val="00B027E4"/>
    <w:rsid w:val="00B02B36"/>
    <w:rsid w:val="00B031AA"/>
    <w:rsid w:val="00B0354D"/>
    <w:rsid w:val="00B0374E"/>
    <w:rsid w:val="00B03A70"/>
    <w:rsid w:val="00B03E2B"/>
    <w:rsid w:val="00B03F9F"/>
    <w:rsid w:val="00B041F7"/>
    <w:rsid w:val="00B043F2"/>
    <w:rsid w:val="00B047D5"/>
    <w:rsid w:val="00B04FE0"/>
    <w:rsid w:val="00B0566D"/>
    <w:rsid w:val="00B05A78"/>
    <w:rsid w:val="00B06493"/>
    <w:rsid w:val="00B0745D"/>
    <w:rsid w:val="00B07764"/>
    <w:rsid w:val="00B07F4A"/>
    <w:rsid w:val="00B10A1E"/>
    <w:rsid w:val="00B10CF2"/>
    <w:rsid w:val="00B10E4B"/>
    <w:rsid w:val="00B10F2D"/>
    <w:rsid w:val="00B1134D"/>
    <w:rsid w:val="00B12203"/>
    <w:rsid w:val="00B126A3"/>
    <w:rsid w:val="00B12782"/>
    <w:rsid w:val="00B1292B"/>
    <w:rsid w:val="00B12B13"/>
    <w:rsid w:val="00B12F32"/>
    <w:rsid w:val="00B131F1"/>
    <w:rsid w:val="00B13296"/>
    <w:rsid w:val="00B1348E"/>
    <w:rsid w:val="00B137DB"/>
    <w:rsid w:val="00B13BFA"/>
    <w:rsid w:val="00B154F1"/>
    <w:rsid w:val="00B15942"/>
    <w:rsid w:val="00B167DC"/>
    <w:rsid w:val="00B1745B"/>
    <w:rsid w:val="00B179A2"/>
    <w:rsid w:val="00B17D2D"/>
    <w:rsid w:val="00B20108"/>
    <w:rsid w:val="00B205A0"/>
    <w:rsid w:val="00B20BE2"/>
    <w:rsid w:val="00B21BE9"/>
    <w:rsid w:val="00B221EC"/>
    <w:rsid w:val="00B225F6"/>
    <w:rsid w:val="00B22BCA"/>
    <w:rsid w:val="00B230EC"/>
    <w:rsid w:val="00B2311C"/>
    <w:rsid w:val="00B231D3"/>
    <w:rsid w:val="00B238C7"/>
    <w:rsid w:val="00B23C3C"/>
    <w:rsid w:val="00B23E00"/>
    <w:rsid w:val="00B24046"/>
    <w:rsid w:val="00B2439A"/>
    <w:rsid w:val="00B245A3"/>
    <w:rsid w:val="00B25B49"/>
    <w:rsid w:val="00B2618F"/>
    <w:rsid w:val="00B26552"/>
    <w:rsid w:val="00B26556"/>
    <w:rsid w:val="00B26728"/>
    <w:rsid w:val="00B26BEE"/>
    <w:rsid w:val="00B26C17"/>
    <w:rsid w:val="00B27063"/>
    <w:rsid w:val="00B271A5"/>
    <w:rsid w:val="00B271EF"/>
    <w:rsid w:val="00B27236"/>
    <w:rsid w:val="00B27FE2"/>
    <w:rsid w:val="00B30379"/>
    <w:rsid w:val="00B304C3"/>
    <w:rsid w:val="00B30BB9"/>
    <w:rsid w:val="00B30E74"/>
    <w:rsid w:val="00B311D4"/>
    <w:rsid w:val="00B3162D"/>
    <w:rsid w:val="00B31A9D"/>
    <w:rsid w:val="00B31CFF"/>
    <w:rsid w:val="00B31E83"/>
    <w:rsid w:val="00B329B0"/>
    <w:rsid w:val="00B32A50"/>
    <w:rsid w:val="00B32FAA"/>
    <w:rsid w:val="00B32FD9"/>
    <w:rsid w:val="00B33B73"/>
    <w:rsid w:val="00B340CE"/>
    <w:rsid w:val="00B343A7"/>
    <w:rsid w:val="00B35CDB"/>
    <w:rsid w:val="00B36148"/>
    <w:rsid w:val="00B36789"/>
    <w:rsid w:val="00B36F7E"/>
    <w:rsid w:val="00B37B4A"/>
    <w:rsid w:val="00B4055E"/>
    <w:rsid w:val="00B4083B"/>
    <w:rsid w:val="00B41297"/>
    <w:rsid w:val="00B4152B"/>
    <w:rsid w:val="00B41858"/>
    <w:rsid w:val="00B41D0E"/>
    <w:rsid w:val="00B42919"/>
    <w:rsid w:val="00B429D7"/>
    <w:rsid w:val="00B42F3F"/>
    <w:rsid w:val="00B43136"/>
    <w:rsid w:val="00B4330D"/>
    <w:rsid w:val="00B43F26"/>
    <w:rsid w:val="00B44109"/>
    <w:rsid w:val="00B4459F"/>
    <w:rsid w:val="00B44881"/>
    <w:rsid w:val="00B44B0A"/>
    <w:rsid w:val="00B44C47"/>
    <w:rsid w:val="00B44CD1"/>
    <w:rsid w:val="00B44E2B"/>
    <w:rsid w:val="00B45343"/>
    <w:rsid w:val="00B45BE0"/>
    <w:rsid w:val="00B45C64"/>
    <w:rsid w:val="00B45F18"/>
    <w:rsid w:val="00B462BA"/>
    <w:rsid w:val="00B463B2"/>
    <w:rsid w:val="00B46926"/>
    <w:rsid w:val="00B46C1E"/>
    <w:rsid w:val="00B47EB7"/>
    <w:rsid w:val="00B47F06"/>
    <w:rsid w:val="00B50318"/>
    <w:rsid w:val="00B50820"/>
    <w:rsid w:val="00B525AD"/>
    <w:rsid w:val="00B527C4"/>
    <w:rsid w:val="00B5286D"/>
    <w:rsid w:val="00B52A67"/>
    <w:rsid w:val="00B52AF8"/>
    <w:rsid w:val="00B52D02"/>
    <w:rsid w:val="00B5369F"/>
    <w:rsid w:val="00B539BE"/>
    <w:rsid w:val="00B53C3D"/>
    <w:rsid w:val="00B547BB"/>
    <w:rsid w:val="00B54D1C"/>
    <w:rsid w:val="00B5532C"/>
    <w:rsid w:val="00B5554A"/>
    <w:rsid w:val="00B5596C"/>
    <w:rsid w:val="00B55BD7"/>
    <w:rsid w:val="00B55CC5"/>
    <w:rsid w:val="00B55F52"/>
    <w:rsid w:val="00B56487"/>
    <w:rsid w:val="00B56758"/>
    <w:rsid w:val="00B56B78"/>
    <w:rsid w:val="00B57D22"/>
    <w:rsid w:val="00B60EE6"/>
    <w:rsid w:val="00B60FF9"/>
    <w:rsid w:val="00B61188"/>
    <w:rsid w:val="00B61AA1"/>
    <w:rsid w:val="00B61D07"/>
    <w:rsid w:val="00B6220A"/>
    <w:rsid w:val="00B62386"/>
    <w:rsid w:val="00B6283A"/>
    <w:rsid w:val="00B6298A"/>
    <w:rsid w:val="00B62C63"/>
    <w:rsid w:val="00B62EE4"/>
    <w:rsid w:val="00B63048"/>
    <w:rsid w:val="00B631C7"/>
    <w:rsid w:val="00B63569"/>
    <w:rsid w:val="00B64283"/>
    <w:rsid w:val="00B65277"/>
    <w:rsid w:val="00B65771"/>
    <w:rsid w:val="00B65F7D"/>
    <w:rsid w:val="00B66033"/>
    <w:rsid w:val="00B66443"/>
    <w:rsid w:val="00B66CD8"/>
    <w:rsid w:val="00B66D55"/>
    <w:rsid w:val="00B66DF9"/>
    <w:rsid w:val="00B67385"/>
    <w:rsid w:val="00B677E0"/>
    <w:rsid w:val="00B678EB"/>
    <w:rsid w:val="00B6796B"/>
    <w:rsid w:val="00B67CC3"/>
    <w:rsid w:val="00B70321"/>
    <w:rsid w:val="00B70AFA"/>
    <w:rsid w:val="00B70C2F"/>
    <w:rsid w:val="00B71021"/>
    <w:rsid w:val="00B71B01"/>
    <w:rsid w:val="00B71CFF"/>
    <w:rsid w:val="00B7218C"/>
    <w:rsid w:val="00B72210"/>
    <w:rsid w:val="00B7233D"/>
    <w:rsid w:val="00B72A4C"/>
    <w:rsid w:val="00B73847"/>
    <w:rsid w:val="00B73863"/>
    <w:rsid w:val="00B73C9B"/>
    <w:rsid w:val="00B73F1E"/>
    <w:rsid w:val="00B73F25"/>
    <w:rsid w:val="00B748BE"/>
    <w:rsid w:val="00B74DCC"/>
    <w:rsid w:val="00B75504"/>
    <w:rsid w:val="00B7557A"/>
    <w:rsid w:val="00B75889"/>
    <w:rsid w:val="00B75D8B"/>
    <w:rsid w:val="00B763EB"/>
    <w:rsid w:val="00B76A74"/>
    <w:rsid w:val="00B76B79"/>
    <w:rsid w:val="00B76E34"/>
    <w:rsid w:val="00B77A73"/>
    <w:rsid w:val="00B77B76"/>
    <w:rsid w:val="00B802F9"/>
    <w:rsid w:val="00B8102A"/>
    <w:rsid w:val="00B819B0"/>
    <w:rsid w:val="00B81B33"/>
    <w:rsid w:val="00B82774"/>
    <w:rsid w:val="00B82DF0"/>
    <w:rsid w:val="00B8411B"/>
    <w:rsid w:val="00B84426"/>
    <w:rsid w:val="00B847B3"/>
    <w:rsid w:val="00B847F7"/>
    <w:rsid w:val="00B868CC"/>
    <w:rsid w:val="00B86E0C"/>
    <w:rsid w:val="00B87287"/>
    <w:rsid w:val="00B87495"/>
    <w:rsid w:val="00B87A0B"/>
    <w:rsid w:val="00B90C26"/>
    <w:rsid w:val="00B91644"/>
    <w:rsid w:val="00B928F2"/>
    <w:rsid w:val="00B92AE9"/>
    <w:rsid w:val="00B93142"/>
    <w:rsid w:val="00B931BD"/>
    <w:rsid w:val="00B93390"/>
    <w:rsid w:val="00B93557"/>
    <w:rsid w:val="00B93A25"/>
    <w:rsid w:val="00B93A41"/>
    <w:rsid w:val="00B94049"/>
    <w:rsid w:val="00B9506D"/>
    <w:rsid w:val="00B95AD4"/>
    <w:rsid w:val="00B95C21"/>
    <w:rsid w:val="00B95F42"/>
    <w:rsid w:val="00B96213"/>
    <w:rsid w:val="00B9686F"/>
    <w:rsid w:val="00B97C0E"/>
    <w:rsid w:val="00BA0900"/>
    <w:rsid w:val="00BA0E8A"/>
    <w:rsid w:val="00BA0F5E"/>
    <w:rsid w:val="00BA1E27"/>
    <w:rsid w:val="00BA1FBD"/>
    <w:rsid w:val="00BA223C"/>
    <w:rsid w:val="00BA2770"/>
    <w:rsid w:val="00BA2803"/>
    <w:rsid w:val="00BA3A62"/>
    <w:rsid w:val="00BA3B15"/>
    <w:rsid w:val="00BA4833"/>
    <w:rsid w:val="00BA48B1"/>
    <w:rsid w:val="00BA49FC"/>
    <w:rsid w:val="00BA5086"/>
    <w:rsid w:val="00BA5550"/>
    <w:rsid w:val="00BA5776"/>
    <w:rsid w:val="00BA5C86"/>
    <w:rsid w:val="00BA5FB5"/>
    <w:rsid w:val="00BA63FE"/>
    <w:rsid w:val="00BA6A2D"/>
    <w:rsid w:val="00BA6D43"/>
    <w:rsid w:val="00BA6FBA"/>
    <w:rsid w:val="00BA7D5C"/>
    <w:rsid w:val="00BB0C3B"/>
    <w:rsid w:val="00BB0D55"/>
    <w:rsid w:val="00BB1071"/>
    <w:rsid w:val="00BB12BD"/>
    <w:rsid w:val="00BB19BB"/>
    <w:rsid w:val="00BB1DBA"/>
    <w:rsid w:val="00BB2292"/>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EFC"/>
    <w:rsid w:val="00BB6647"/>
    <w:rsid w:val="00BB67A7"/>
    <w:rsid w:val="00BB6DF3"/>
    <w:rsid w:val="00BB6E1D"/>
    <w:rsid w:val="00BB6F01"/>
    <w:rsid w:val="00BB73EF"/>
    <w:rsid w:val="00BB7B5A"/>
    <w:rsid w:val="00BC01F6"/>
    <w:rsid w:val="00BC0E7F"/>
    <w:rsid w:val="00BC13A6"/>
    <w:rsid w:val="00BC1730"/>
    <w:rsid w:val="00BC19AD"/>
    <w:rsid w:val="00BC21A1"/>
    <w:rsid w:val="00BC3474"/>
    <w:rsid w:val="00BC3DB4"/>
    <w:rsid w:val="00BC503F"/>
    <w:rsid w:val="00BC5681"/>
    <w:rsid w:val="00BC5724"/>
    <w:rsid w:val="00BC5ECF"/>
    <w:rsid w:val="00BC5FEC"/>
    <w:rsid w:val="00BC6132"/>
    <w:rsid w:val="00BC6A34"/>
    <w:rsid w:val="00BC6B1E"/>
    <w:rsid w:val="00BC6E15"/>
    <w:rsid w:val="00BC7788"/>
    <w:rsid w:val="00BC77E1"/>
    <w:rsid w:val="00BC7C33"/>
    <w:rsid w:val="00BD018B"/>
    <w:rsid w:val="00BD042C"/>
    <w:rsid w:val="00BD0A5D"/>
    <w:rsid w:val="00BD1FE9"/>
    <w:rsid w:val="00BD219C"/>
    <w:rsid w:val="00BD2582"/>
    <w:rsid w:val="00BD290B"/>
    <w:rsid w:val="00BD2946"/>
    <w:rsid w:val="00BD329D"/>
    <w:rsid w:val="00BD382D"/>
    <w:rsid w:val="00BD4277"/>
    <w:rsid w:val="00BD4F0E"/>
    <w:rsid w:val="00BD57AC"/>
    <w:rsid w:val="00BD586D"/>
    <w:rsid w:val="00BD5914"/>
    <w:rsid w:val="00BD67D0"/>
    <w:rsid w:val="00BD67E7"/>
    <w:rsid w:val="00BD6C11"/>
    <w:rsid w:val="00BD6EE6"/>
    <w:rsid w:val="00BD6EFD"/>
    <w:rsid w:val="00BD767C"/>
    <w:rsid w:val="00BD7762"/>
    <w:rsid w:val="00BD7B1A"/>
    <w:rsid w:val="00BD7C85"/>
    <w:rsid w:val="00BD7D13"/>
    <w:rsid w:val="00BE07F8"/>
    <w:rsid w:val="00BE0DFB"/>
    <w:rsid w:val="00BE1092"/>
    <w:rsid w:val="00BE1350"/>
    <w:rsid w:val="00BE1486"/>
    <w:rsid w:val="00BE15CC"/>
    <w:rsid w:val="00BE1C17"/>
    <w:rsid w:val="00BE1EB0"/>
    <w:rsid w:val="00BE25D3"/>
    <w:rsid w:val="00BE2676"/>
    <w:rsid w:val="00BE2747"/>
    <w:rsid w:val="00BE2B9A"/>
    <w:rsid w:val="00BE3246"/>
    <w:rsid w:val="00BE372E"/>
    <w:rsid w:val="00BE42D1"/>
    <w:rsid w:val="00BE4EA2"/>
    <w:rsid w:val="00BE4FD3"/>
    <w:rsid w:val="00BE526F"/>
    <w:rsid w:val="00BE52E3"/>
    <w:rsid w:val="00BE57B5"/>
    <w:rsid w:val="00BE615A"/>
    <w:rsid w:val="00BE6560"/>
    <w:rsid w:val="00BE6691"/>
    <w:rsid w:val="00BE7CAA"/>
    <w:rsid w:val="00BF0255"/>
    <w:rsid w:val="00BF0360"/>
    <w:rsid w:val="00BF058F"/>
    <w:rsid w:val="00BF0C2C"/>
    <w:rsid w:val="00BF0E95"/>
    <w:rsid w:val="00BF1C0F"/>
    <w:rsid w:val="00BF1E7F"/>
    <w:rsid w:val="00BF2015"/>
    <w:rsid w:val="00BF2201"/>
    <w:rsid w:val="00BF2A6C"/>
    <w:rsid w:val="00BF2DF4"/>
    <w:rsid w:val="00BF30CB"/>
    <w:rsid w:val="00BF3384"/>
    <w:rsid w:val="00BF39EA"/>
    <w:rsid w:val="00BF3FDF"/>
    <w:rsid w:val="00BF4278"/>
    <w:rsid w:val="00BF443A"/>
    <w:rsid w:val="00BF4458"/>
    <w:rsid w:val="00BF4A59"/>
    <w:rsid w:val="00BF4C57"/>
    <w:rsid w:val="00BF5222"/>
    <w:rsid w:val="00BF53D7"/>
    <w:rsid w:val="00BF54D6"/>
    <w:rsid w:val="00BF54FA"/>
    <w:rsid w:val="00BF6368"/>
    <w:rsid w:val="00BF63A1"/>
    <w:rsid w:val="00BF64F6"/>
    <w:rsid w:val="00BF6596"/>
    <w:rsid w:val="00BF6A14"/>
    <w:rsid w:val="00BF6CED"/>
    <w:rsid w:val="00BF6DC6"/>
    <w:rsid w:val="00BF6F6E"/>
    <w:rsid w:val="00BF6FF4"/>
    <w:rsid w:val="00BF713C"/>
    <w:rsid w:val="00BF79E6"/>
    <w:rsid w:val="00C00642"/>
    <w:rsid w:val="00C0073E"/>
    <w:rsid w:val="00C00EB3"/>
    <w:rsid w:val="00C01371"/>
    <w:rsid w:val="00C01906"/>
    <w:rsid w:val="00C02583"/>
    <w:rsid w:val="00C025D1"/>
    <w:rsid w:val="00C02923"/>
    <w:rsid w:val="00C04150"/>
    <w:rsid w:val="00C041B1"/>
    <w:rsid w:val="00C0425E"/>
    <w:rsid w:val="00C04631"/>
    <w:rsid w:val="00C048BE"/>
    <w:rsid w:val="00C04CB6"/>
    <w:rsid w:val="00C04EC7"/>
    <w:rsid w:val="00C05A93"/>
    <w:rsid w:val="00C05FD6"/>
    <w:rsid w:val="00C05FDC"/>
    <w:rsid w:val="00C0629A"/>
    <w:rsid w:val="00C0697E"/>
    <w:rsid w:val="00C07762"/>
    <w:rsid w:val="00C07C9D"/>
    <w:rsid w:val="00C101C2"/>
    <w:rsid w:val="00C1083B"/>
    <w:rsid w:val="00C1088A"/>
    <w:rsid w:val="00C109F3"/>
    <w:rsid w:val="00C10AD1"/>
    <w:rsid w:val="00C10C12"/>
    <w:rsid w:val="00C111DC"/>
    <w:rsid w:val="00C11F3A"/>
    <w:rsid w:val="00C12059"/>
    <w:rsid w:val="00C12855"/>
    <w:rsid w:val="00C128C5"/>
    <w:rsid w:val="00C129F0"/>
    <w:rsid w:val="00C12AE0"/>
    <w:rsid w:val="00C12F3D"/>
    <w:rsid w:val="00C1367A"/>
    <w:rsid w:val="00C13F1E"/>
    <w:rsid w:val="00C13F23"/>
    <w:rsid w:val="00C13F9A"/>
    <w:rsid w:val="00C13FCA"/>
    <w:rsid w:val="00C14C76"/>
    <w:rsid w:val="00C14E96"/>
    <w:rsid w:val="00C1548B"/>
    <w:rsid w:val="00C157AD"/>
    <w:rsid w:val="00C15C35"/>
    <w:rsid w:val="00C160BD"/>
    <w:rsid w:val="00C16ADD"/>
    <w:rsid w:val="00C16F72"/>
    <w:rsid w:val="00C16FE3"/>
    <w:rsid w:val="00C171DC"/>
    <w:rsid w:val="00C174DF"/>
    <w:rsid w:val="00C1788F"/>
    <w:rsid w:val="00C17DEE"/>
    <w:rsid w:val="00C206F1"/>
    <w:rsid w:val="00C2093D"/>
    <w:rsid w:val="00C2122C"/>
    <w:rsid w:val="00C214B9"/>
    <w:rsid w:val="00C21613"/>
    <w:rsid w:val="00C217FC"/>
    <w:rsid w:val="00C21F55"/>
    <w:rsid w:val="00C22566"/>
    <w:rsid w:val="00C225B7"/>
    <w:rsid w:val="00C225BE"/>
    <w:rsid w:val="00C22EB7"/>
    <w:rsid w:val="00C23386"/>
    <w:rsid w:val="00C233F3"/>
    <w:rsid w:val="00C23AAF"/>
    <w:rsid w:val="00C2410B"/>
    <w:rsid w:val="00C24EE7"/>
    <w:rsid w:val="00C25D90"/>
    <w:rsid w:val="00C2608D"/>
    <w:rsid w:val="00C26668"/>
    <w:rsid w:val="00C26BFA"/>
    <w:rsid w:val="00C26F9D"/>
    <w:rsid w:val="00C27AC8"/>
    <w:rsid w:val="00C301B3"/>
    <w:rsid w:val="00C302DF"/>
    <w:rsid w:val="00C30341"/>
    <w:rsid w:val="00C304E2"/>
    <w:rsid w:val="00C30B4E"/>
    <w:rsid w:val="00C30D4A"/>
    <w:rsid w:val="00C31067"/>
    <w:rsid w:val="00C310AF"/>
    <w:rsid w:val="00C314D8"/>
    <w:rsid w:val="00C31A6A"/>
    <w:rsid w:val="00C31ADC"/>
    <w:rsid w:val="00C32312"/>
    <w:rsid w:val="00C3244E"/>
    <w:rsid w:val="00C32583"/>
    <w:rsid w:val="00C327E0"/>
    <w:rsid w:val="00C32A07"/>
    <w:rsid w:val="00C32BC5"/>
    <w:rsid w:val="00C32D31"/>
    <w:rsid w:val="00C32DBE"/>
    <w:rsid w:val="00C343B4"/>
    <w:rsid w:val="00C34E85"/>
    <w:rsid w:val="00C3505C"/>
    <w:rsid w:val="00C353D1"/>
    <w:rsid w:val="00C35767"/>
    <w:rsid w:val="00C3587A"/>
    <w:rsid w:val="00C35941"/>
    <w:rsid w:val="00C35D83"/>
    <w:rsid w:val="00C368C1"/>
    <w:rsid w:val="00C3697C"/>
    <w:rsid w:val="00C36AE2"/>
    <w:rsid w:val="00C36D35"/>
    <w:rsid w:val="00C376FD"/>
    <w:rsid w:val="00C37CE5"/>
    <w:rsid w:val="00C37D30"/>
    <w:rsid w:val="00C37E72"/>
    <w:rsid w:val="00C37F33"/>
    <w:rsid w:val="00C40A27"/>
    <w:rsid w:val="00C40B2E"/>
    <w:rsid w:val="00C40BB3"/>
    <w:rsid w:val="00C4112D"/>
    <w:rsid w:val="00C411C5"/>
    <w:rsid w:val="00C41583"/>
    <w:rsid w:val="00C41A3E"/>
    <w:rsid w:val="00C41B31"/>
    <w:rsid w:val="00C41E04"/>
    <w:rsid w:val="00C42325"/>
    <w:rsid w:val="00C42CC1"/>
    <w:rsid w:val="00C436CD"/>
    <w:rsid w:val="00C4374E"/>
    <w:rsid w:val="00C443BA"/>
    <w:rsid w:val="00C45431"/>
    <w:rsid w:val="00C45A00"/>
    <w:rsid w:val="00C463E3"/>
    <w:rsid w:val="00C46555"/>
    <w:rsid w:val="00C46DCE"/>
    <w:rsid w:val="00C47179"/>
    <w:rsid w:val="00C4752A"/>
    <w:rsid w:val="00C47895"/>
    <w:rsid w:val="00C47AEC"/>
    <w:rsid w:val="00C47DAF"/>
    <w:rsid w:val="00C504EC"/>
    <w:rsid w:val="00C50ABD"/>
    <w:rsid w:val="00C51562"/>
    <w:rsid w:val="00C518A2"/>
    <w:rsid w:val="00C51BC1"/>
    <w:rsid w:val="00C5233B"/>
    <w:rsid w:val="00C5325F"/>
    <w:rsid w:val="00C53655"/>
    <w:rsid w:val="00C53821"/>
    <w:rsid w:val="00C53978"/>
    <w:rsid w:val="00C5418E"/>
    <w:rsid w:val="00C548DE"/>
    <w:rsid w:val="00C54A7D"/>
    <w:rsid w:val="00C54B0F"/>
    <w:rsid w:val="00C550D0"/>
    <w:rsid w:val="00C55478"/>
    <w:rsid w:val="00C55F18"/>
    <w:rsid w:val="00C56201"/>
    <w:rsid w:val="00C56359"/>
    <w:rsid w:val="00C563A0"/>
    <w:rsid w:val="00C56B9B"/>
    <w:rsid w:val="00C576D3"/>
    <w:rsid w:val="00C5787D"/>
    <w:rsid w:val="00C57FDA"/>
    <w:rsid w:val="00C60B39"/>
    <w:rsid w:val="00C60C07"/>
    <w:rsid w:val="00C60C23"/>
    <w:rsid w:val="00C61208"/>
    <w:rsid w:val="00C6136B"/>
    <w:rsid w:val="00C614EA"/>
    <w:rsid w:val="00C6251A"/>
    <w:rsid w:val="00C626B0"/>
    <w:rsid w:val="00C634F8"/>
    <w:rsid w:val="00C63724"/>
    <w:rsid w:val="00C648E7"/>
    <w:rsid w:val="00C65787"/>
    <w:rsid w:val="00C664C4"/>
    <w:rsid w:val="00C66EB6"/>
    <w:rsid w:val="00C672EF"/>
    <w:rsid w:val="00C673A8"/>
    <w:rsid w:val="00C67C7C"/>
    <w:rsid w:val="00C67F9C"/>
    <w:rsid w:val="00C70C01"/>
    <w:rsid w:val="00C72006"/>
    <w:rsid w:val="00C72043"/>
    <w:rsid w:val="00C723A3"/>
    <w:rsid w:val="00C72760"/>
    <w:rsid w:val="00C72BCD"/>
    <w:rsid w:val="00C73024"/>
    <w:rsid w:val="00C73248"/>
    <w:rsid w:val="00C736E4"/>
    <w:rsid w:val="00C7426F"/>
    <w:rsid w:val="00C7444A"/>
    <w:rsid w:val="00C74C8D"/>
    <w:rsid w:val="00C750F2"/>
    <w:rsid w:val="00C75C3B"/>
    <w:rsid w:val="00C75C65"/>
    <w:rsid w:val="00C75E4A"/>
    <w:rsid w:val="00C75E93"/>
    <w:rsid w:val="00C75F6F"/>
    <w:rsid w:val="00C76452"/>
    <w:rsid w:val="00C765D8"/>
    <w:rsid w:val="00C76B43"/>
    <w:rsid w:val="00C76D0B"/>
    <w:rsid w:val="00C76F65"/>
    <w:rsid w:val="00C77288"/>
    <w:rsid w:val="00C77A7D"/>
    <w:rsid w:val="00C803EE"/>
    <w:rsid w:val="00C80797"/>
    <w:rsid w:val="00C8102B"/>
    <w:rsid w:val="00C8141F"/>
    <w:rsid w:val="00C81C12"/>
    <w:rsid w:val="00C82207"/>
    <w:rsid w:val="00C8279A"/>
    <w:rsid w:val="00C82819"/>
    <w:rsid w:val="00C83253"/>
    <w:rsid w:val="00C83385"/>
    <w:rsid w:val="00C835E5"/>
    <w:rsid w:val="00C83A81"/>
    <w:rsid w:val="00C844B4"/>
    <w:rsid w:val="00C847E4"/>
    <w:rsid w:val="00C84ABA"/>
    <w:rsid w:val="00C85706"/>
    <w:rsid w:val="00C85A52"/>
    <w:rsid w:val="00C86446"/>
    <w:rsid w:val="00C86A7A"/>
    <w:rsid w:val="00C86BF2"/>
    <w:rsid w:val="00C86E12"/>
    <w:rsid w:val="00C8713D"/>
    <w:rsid w:val="00C871EA"/>
    <w:rsid w:val="00C87692"/>
    <w:rsid w:val="00C87A8B"/>
    <w:rsid w:val="00C87EFF"/>
    <w:rsid w:val="00C900B4"/>
    <w:rsid w:val="00C90345"/>
    <w:rsid w:val="00C9113E"/>
    <w:rsid w:val="00C91520"/>
    <w:rsid w:val="00C91608"/>
    <w:rsid w:val="00C92C26"/>
    <w:rsid w:val="00C92E1D"/>
    <w:rsid w:val="00C937F4"/>
    <w:rsid w:val="00C93A49"/>
    <w:rsid w:val="00C9415D"/>
    <w:rsid w:val="00C946D6"/>
    <w:rsid w:val="00C9472A"/>
    <w:rsid w:val="00C947A4"/>
    <w:rsid w:val="00C94962"/>
    <w:rsid w:val="00C95BDB"/>
    <w:rsid w:val="00C95DBD"/>
    <w:rsid w:val="00C964CC"/>
    <w:rsid w:val="00C96873"/>
    <w:rsid w:val="00C96F95"/>
    <w:rsid w:val="00C96FFA"/>
    <w:rsid w:val="00C97464"/>
    <w:rsid w:val="00CA01EA"/>
    <w:rsid w:val="00CA05AF"/>
    <w:rsid w:val="00CA09D8"/>
    <w:rsid w:val="00CA11F9"/>
    <w:rsid w:val="00CA16F8"/>
    <w:rsid w:val="00CA1B8E"/>
    <w:rsid w:val="00CA1CB5"/>
    <w:rsid w:val="00CA2201"/>
    <w:rsid w:val="00CA2DA0"/>
    <w:rsid w:val="00CA3309"/>
    <w:rsid w:val="00CA339B"/>
    <w:rsid w:val="00CA45B0"/>
    <w:rsid w:val="00CA46FE"/>
    <w:rsid w:val="00CA51DC"/>
    <w:rsid w:val="00CA52CA"/>
    <w:rsid w:val="00CA589C"/>
    <w:rsid w:val="00CA5D5A"/>
    <w:rsid w:val="00CA5E50"/>
    <w:rsid w:val="00CA61AF"/>
    <w:rsid w:val="00CA6343"/>
    <w:rsid w:val="00CA6D1B"/>
    <w:rsid w:val="00CA7100"/>
    <w:rsid w:val="00CA76C3"/>
    <w:rsid w:val="00CA7996"/>
    <w:rsid w:val="00CA7EFB"/>
    <w:rsid w:val="00CB1566"/>
    <w:rsid w:val="00CB17A3"/>
    <w:rsid w:val="00CB1CF6"/>
    <w:rsid w:val="00CB2095"/>
    <w:rsid w:val="00CB2AB1"/>
    <w:rsid w:val="00CB40A4"/>
    <w:rsid w:val="00CB4172"/>
    <w:rsid w:val="00CB4626"/>
    <w:rsid w:val="00CB526F"/>
    <w:rsid w:val="00CB5870"/>
    <w:rsid w:val="00CB5A3B"/>
    <w:rsid w:val="00CB6387"/>
    <w:rsid w:val="00CB69CA"/>
    <w:rsid w:val="00CB70B6"/>
    <w:rsid w:val="00CB748A"/>
    <w:rsid w:val="00CB7BA1"/>
    <w:rsid w:val="00CB7CDC"/>
    <w:rsid w:val="00CC0087"/>
    <w:rsid w:val="00CC0DA8"/>
    <w:rsid w:val="00CC0EB3"/>
    <w:rsid w:val="00CC30BC"/>
    <w:rsid w:val="00CC356E"/>
    <w:rsid w:val="00CC37A8"/>
    <w:rsid w:val="00CC3C7D"/>
    <w:rsid w:val="00CC487B"/>
    <w:rsid w:val="00CC48AD"/>
    <w:rsid w:val="00CC4BCB"/>
    <w:rsid w:val="00CC5238"/>
    <w:rsid w:val="00CC537F"/>
    <w:rsid w:val="00CC5663"/>
    <w:rsid w:val="00CC5818"/>
    <w:rsid w:val="00CC598A"/>
    <w:rsid w:val="00CC5D27"/>
    <w:rsid w:val="00CC650A"/>
    <w:rsid w:val="00CC6A33"/>
    <w:rsid w:val="00CC6ABC"/>
    <w:rsid w:val="00CC71FE"/>
    <w:rsid w:val="00CC7603"/>
    <w:rsid w:val="00CC7BF4"/>
    <w:rsid w:val="00CC7D2B"/>
    <w:rsid w:val="00CC7F5F"/>
    <w:rsid w:val="00CD086A"/>
    <w:rsid w:val="00CD115B"/>
    <w:rsid w:val="00CD115C"/>
    <w:rsid w:val="00CD15A4"/>
    <w:rsid w:val="00CD1B61"/>
    <w:rsid w:val="00CD1DA1"/>
    <w:rsid w:val="00CD2083"/>
    <w:rsid w:val="00CD2188"/>
    <w:rsid w:val="00CD332A"/>
    <w:rsid w:val="00CD3AB9"/>
    <w:rsid w:val="00CD4129"/>
    <w:rsid w:val="00CD4651"/>
    <w:rsid w:val="00CD46F5"/>
    <w:rsid w:val="00CD4976"/>
    <w:rsid w:val="00CD4980"/>
    <w:rsid w:val="00CD4BD3"/>
    <w:rsid w:val="00CD572A"/>
    <w:rsid w:val="00CD5A81"/>
    <w:rsid w:val="00CD5B45"/>
    <w:rsid w:val="00CD5DEA"/>
    <w:rsid w:val="00CD6022"/>
    <w:rsid w:val="00CD6A18"/>
    <w:rsid w:val="00CD6A7B"/>
    <w:rsid w:val="00CD6B55"/>
    <w:rsid w:val="00CD6DB8"/>
    <w:rsid w:val="00CD6EC5"/>
    <w:rsid w:val="00CE0306"/>
    <w:rsid w:val="00CE0517"/>
    <w:rsid w:val="00CE1116"/>
    <w:rsid w:val="00CE235D"/>
    <w:rsid w:val="00CE2692"/>
    <w:rsid w:val="00CE2E31"/>
    <w:rsid w:val="00CE2EC2"/>
    <w:rsid w:val="00CE312F"/>
    <w:rsid w:val="00CE3C01"/>
    <w:rsid w:val="00CE5B8D"/>
    <w:rsid w:val="00CE5D0C"/>
    <w:rsid w:val="00CE6055"/>
    <w:rsid w:val="00CE63DD"/>
    <w:rsid w:val="00CE6AE4"/>
    <w:rsid w:val="00CE6D6F"/>
    <w:rsid w:val="00CE6EA0"/>
    <w:rsid w:val="00CE7991"/>
    <w:rsid w:val="00CE7B60"/>
    <w:rsid w:val="00CE7CCE"/>
    <w:rsid w:val="00CE7ECE"/>
    <w:rsid w:val="00CE7EF6"/>
    <w:rsid w:val="00CF0A33"/>
    <w:rsid w:val="00CF0BA0"/>
    <w:rsid w:val="00CF0ECA"/>
    <w:rsid w:val="00CF16CB"/>
    <w:rsid w:val="00CF1A02"/>
    <w:rsid w:val="00CF1C94"/>
    <w:rsid w:val="00CF2103"/>
    <w:rsid w:val="00CF31F3"/>
    <w:rsid w:val="00CF35B5"/>
    <w:rsid w:val="00CF386D"/>
    <w:rsid w:val="00CF393B"/>
    <w:rsid w:val="00CF3CE8"/>
    <w:rsid w:val="00CF44BB"/>
    <w:rsid w:val="00CF49B2"/>
    <w:rsid w:val="00CF5234"/>
    <w:rsid w:val="00CF5837"/>
    <w:rsid w:val="00CF5AD0"/>
    <w:rsid w:val="00CF637D"/>
    <w:rsid w:val="00CF675B"/>
    <w:rsid w:val="00CF6B3D"/>
    <w:rsid w:val="00CF6BC9"/>
    <w:rsid w:val="00CF6E5C"/>
    <w:rsid w:val="00CF70CF"/>
    <w:rsid w:val="00CF7677"/>
    <w:rsid w:val="00CF77FD"/>
    <w:rsid w:val="00CF798C"/>
    <w:rsid w:val="00CF7E4D"/>
    <w:rsid w:val="00D00181"/>
    <w:rsid w:val="00D00194"/>
    <w:rsid w:val="00D013EF"/>
    <w:rsid w:val="00D01D58"/>
    <w:rsid w:val="00D02B9D"/>
    <w:rsid w:val="00D03DE3"/>
    <w:rsid w:val="00D047E6"/>
    <w:rsid w:val="00D04951"/>
    <w:rsid w:val="00D04A69"/>
    <w:rsid w:val="00D04FB6"/>
    <w:rsid w:val="00D0502E"/>
    <w:rsid w:val="00D05A0E"/>
    <w:rsid w:val="00D06065"/>
    <w:rsid w:val="00D061E9"/>
    <w:rsid w:val="00D06290"/>
    <w:rsid w:val="00D06ABF"/>
    <w:rsid w:val="00D06C6C"/>
    <w:rsid w:val="00D07005"/>
    <w:rsid w:val="00D077B9"/>
    <w:rsid w:val="00D07EEF"/>
    <w:rsid w:val="00D108D8"/>
    <w:rsid w:val="00D110CC"/>
    <w:rsid w:val="00D115C0"/>
    <w:rsid w:val="00D115C8"/>
    <w:rsid w:val="00D11C6E"/>
    <w:rsid w:val="00D12DD8"/>
    <w:rsid w:val="00D12DF8"/>
    <w:rsid w:val="00D12E4F"/>
    <w:rsid w:val="00D13072"/>
    <w:rsid w:val="00D13641"/>
    <w:rsid w:val="00D13FB0"/>
    <w:rsid w:val="00D15185"/>
    <w:rsid w:val="00D1613F"/>
    <w:rsid w:val="00D1627C"/>
    <w:rsid w:val="00D16FF4"/>
    <w:rsid w:val="00D175FC"/>
    <w:rsid w:val="00D17C1A"/>
    <w:rsid w:val="00D2061B"/>
    <w:rsid w:val="00D209B3"/>
    <w:rsid w:val="00D20B66"/>
    <w:rsid w:val="00D21182"/>
    <w:rsid w:val="00D221C9"/>
    <w:rsid w:val="00D222D4"/>
    <w:rsid w:val="00D22391"/>
    <w:rsid w:val="00D22A2A"/>
    <w:rsid w:val="00D2325E"/>
    <w:rsid w:val="00D23661"/>
    <w:rsid w:val="00D239FA"/>
    <w:rsid w:val="00D24143"/>
    <w:rsid w:val="00D24297"/>
    <w:rsid w:val="00D24802"/>
    <w:rsid w:val="00D24A2D"/>
    <w:rsid w:val="00D24BD7"/>
    <w:rsid w:val="00D25743"/>
    <w:rsid w:val="00D25C72"/>
    <w:rsid w:val="00D265DF"/>
    <w:rsid w:val="00D265F3"/>
    <w:rsid w:val="00D27574"/>
    <w:rsid w:val="00D27899"/>
    <w:rsid w:val="00D30143"/>
    <w:rsid w:val="00D3076F"/>
    <w:rsid w:val="00D30F4F"/>
    <w:rsid w:val="00D3144D"/>
    <w:rsid w:val="00D317A5"/>
    <w:rsid w:val="00D318A4"/>
    <w:rsid w:val="00D3196B"/>
    <w:rsid w:val="00D31BEA"/>
    <w:rsid w:val="00D31D7A"/>
    <w:rsid w:val="00D32383"/>
    <w:rsid w:val="00D324FF"/>
    <w:rsid w:val="00D32A0B"/>
    <w:rsid w:val="00D32B44"/>
    <w:rsid w:val="00D32B4C"/>
    <w:rsid w:val="00D33979"/>
    <w:rsid w:val="00D33AD6"/>
    <w:rsid w:val="00D34594"/>
    <w:rsid w:val="00D34DF3"/>
    <w:rsid w:val="00D34EA4"/>
    <w:rsid w:val="00D3517B"/>
    <w:rsid w:val="00D3543B"/>
    <w:rsid w:val="00D355C0"/>
    <w:rsid w:val="00D35BCD"/>
    <w:rsid w:val="00D35CB3"/>
    <w:rsid w:val="00D3617D"/>
    <w:rsid w:val="00D367A7"/>
    <w:rsid w:val="00D36D31"/>
    <w:rsid w:val="00D36DB8"/>
    <w:rsid w:val="00D37857"/>
    <w:rsid w:val="00D37A05"/>
    <w:rsid w:val="00D37BF0"/>
    <w:rsid w:val="00D37CA2"/>
    <w:rsid w:val="00D4025D"/>
    <w:rsid w:val="00D402A6"/>
    <w:rsid w:val="00D40D44"/>
    <w:rsid w:val="00D40E81"/>
    <w:rsid w:val="00D41438"/>
    <w:rsid w:val="00D41846"/>
    <w:rsid w:val="00D41A03"/>
    <w:rsid w:val="00D41A30"/>
    <w:rsid w:val="00D4208C"/>
    <w:rsid w:val="00D4273A"/>
    <w:rsid w:val="00D42C21"/>
    <w:rsid w:val="00D430C2"/>
    <w:rsid w:val="00D433AE"/>
    <w:rsid w:val="00D43BEC"/>
    <w:rsid w:val="00D44498"/>
    <w:rsid w:val="00D44733"/>
    <w:rsid w:val="00D4484E"/>
    <w:rsid w:val="00D4495C"/>
    <w:rsid w:val="00D44A55"/>
    <w:rsid w:val="00D45120"/>
    <w:rsid w:val="00D45337"/>
    <w:rsid w:val="00D457CB"/>
    <w:rsid w:val="00D45C94"/>
    <w:rsid w:val="00D45F37"/>
    <w:rsid w:val="00D46ACA"/>
    <w:rsid w:val="00D472A7"/>
    <w:rsid w:val="00D47353"/>
    <w:rsid w:val="00D477E8"/>
    <w:rsid w:val="00D50629"/>
    <w:rsid w:val="00D50857"/>
    <w:rsid w:val="00D50F3F"/>
    <w:rsid w:val="00D51626"/>
    <w:rsid w:val="00D51938"/>
    <w:rsid w:val="00D52C64"/>
    <w:rsid w:val="00D5338F"/>
    <w:rsid w:val="00D533C1"/>
    <w:rsid w:val="00D534A0"/>
    <w:rsid w:val="00D537D5"/>
    <w:rsid w:val="00D53D77"/>
    <w:rsid w:val="00D53DC2"/>
    <w:rsid w:val="00D564A7"/>
    <w:rsid w:val="00D56C59"/>
    <w:rsid w:val="00D56DA0"/>
    <w:rsid w:val="00D57536"/>
    <w:rsid w:val="00D576D1"/>
    <w:rsid w:val="00D576F0"/>
    <w:rsid w:val="00D577BA"/>
    <w:rsid w:val="00D57B09"/>
    <w:rsid w:val="00D60211"/>
    <w:rsid w:val="00D605E0"/>
    <w:rsid w:val="00D606D6"/>
    <w:rsid w:val="00D60C6C"/>
    <w:rsid w:val="00D60DB6"/>
    <w:rsid w:val="00D616A7"/>
    <w:rsid w:val="00D61AFC"/>
    <w:rsid w:val="00D62221"/>
    <w:rsid w:val="00D62252"/>
    <w:rsid w:val="00D63892"/>
    <w:rsid w:val="00D63F6E"/>
    <w:rsid w:val="00D640FB"/>
    <w:rsid w:val="00D6460D"/>
    <w:rsid w:val="00D646E2"/>
    <w:rsid w:val="00D647DF"/>
    <w:rsid w:val="00D64B3D"/>
    <w:rsid w:val="00D65029"/>
    <w:rsid w:val="00D65511"/>
    <w:rsid w:val="00D65609"/>
    <w:rsid w:val="00D65D4E"/>
    <w:rsid w:val="00D66453"/>
    <w:rsid w:val="00D6721A"/>
    <w:rsid w:val="00D672EB"/>
    <w:rsid w:val="00D70FB6"/>
    <w:rsid w:val="00D71B06"/>
    <w:rsid w:val="00D723D3"/>
    <w:rsid w:val="00D72600"/>
    <w:rsid w:val="00D72640"/>
    <w:rsid w:val="00D72771"/>
    <w:rsid w:val="00D7292B"/>
    <w:rsid w:val="00D72EE2"/>
    <w:rsid w:val="00D72FF9"/>
    <w:rsid w:val="00D7301B"/>
    <w:rsid w:val="00D73083"/>
    <w:rsid w:val="00D730E4"/>
    <w:rsid w:val="00D731DA"/>
    <w:rsid w:val="00D73581"/>
    <w:rsid w:val="00D73B23"/>
    <w:rsid w:val="00D73D08"/>
    <w:rsid w:val="00D748EF"/>
    <w:rsid w:val="00D74A8C"/>
    <w:rsid w:val="00D74CBE"/>
    <w:rsid w:val="00D74F1F"/>
    <w:rsid w:val="00D7500F"/>
    <w:rsid w:val="00D750B3"/>
    <w:rsid w:val="00D7530C"/>
    <w:rsid w:val="00D7538B"/>
    <w:rsid w:val="00D755E1"/>
    <w:rsid w:val="00D75617"/>
    <w:rsid w:val="00D75DD0"/>
    <w:rsid w:val="00D76325"/>
    <w:rsid w:val="00D7695E"/>
    <w:rsid w:val="00D76B82"/>
    <w:rsid w:val="00D773D4"/>
    <w:rsid w:val="00D805E6"/>
    <w:rsid w:val="00D8077A"/>
    <w:rsid w:val="00D807C7"/>
    <w:rsid w:val="00D809BA"/>
    <w:rsid w:val="00D81036"/>
    <w:rsid w:val="00D8192D"/>
    <w:rsid w:val="00D821CE"/>
    <w:rsid w:val="00D826E8"/>
    <w:rsid w:val="00D827E1"/>
    <w:rsid w:val="00D828AD"/>
    <w:rsid w:val="00D829CE"/>
    <w:rsid w:val="00D82C7A"/>
    <w:rsid w:val="00D82F85"/>
    <w:rsid w:val="00D83121"/>
    <w:rsid w:val="00D8391D"/>
    <w:rsid w:val="00D83A0F"/>
    <w:rsid w:val="00D83A70"/>
    <w:rsid w:val="00D83B86"/>
    <w:rsid w:val="00D84CFE"/>
    <w:rsid w:val="00D8527F"/>
    <w:rsid w:val="00D853BF"/>
    <w:rsid w:val="00D8625B"/>
    <w:rsid w:val="00D86804"/>
    <w:rsid w:val="00D86E76"/>
    <w:rsid w:val="00D86F81"/>
    <w:rsid w:val="00D879D1"/>
    <w:rsid w:val="00D90238"/>
    <w:rsid w:val="00D907E2"/>
    <w:rsid w:val="00D90D42"/>
    <w:rsid w:val="00D915B6"/>
    <w:rsid w:val="00D91888"/>
    <w:rsid w:val="00D91941"/>
    <w:rsid w:val="00D91C03"/>
    <w:rsid w:val="00D91DE0"/>
    <w:rsid w:val="00D920DB"/>
    <w:rsid w:val="00D92423"/>
    <w:rsid w:val="00D92DFA"/>
    <w:rsid w:val="00D934C5"/>
    <w:rsid w:val="00D93B18"/>
    <w:rsid w:val="00D9463D"/>
    <w:rsid w:val="00D948A2"/>
    <w:rsid w:val="00D94B57"/>
    <w:rsid w:val="00D94D0A"/>
    <w:rsid w:val="00D95755"/>
    <w:rsid w:val="00D9650F"/>
    <w:rsid w:val="00D9658D"/>
    <w:rsid w:val="00D969C1"/>
    <w:rsid w:val="00D96A3A"/>
    <w:rsid w:val="00D97A86"/>
    <w:rsid w:val="00D97ACC"/>
    <w:rsid w:val="00D97B08"/>
    <w:rsid w:val="00D97DE3"/>
    <w:rsid w:val="00DA0521"/>
    <w:rsid w:val="00DA07CA"/>
    <w:rsid w:val="00DA16F9"/>
    <w:rsid w:val="00DA16FD"/>
    <w:rsid w:val="00DA25E1"/>
    <w:rsid w:val="00DA2B13"/>
    <w:rsid w:val="00DA312E"/>
    <w:rsid w:val="00DA31E0"/>
    <w:rsid w:val="00DA3540"/>
    <w:rsid w:val="00DA5998"/>
    <w:rsid w:val="00DA5C17"/>
    <w:rsid w:val="00DA5EB4"/>
    <w:rsid w:val="00DA66DA"/>
    <w:rsid w:val="00DA672D"/>
    <w:rsid w:val="00DA6A93"/>
    <w:rsid w:val="00DA708C"/>
    <w:rsid w:val="00DA74EB"/>
    <w:rsid w:val="00DA7BE5"/>
    <w:rsid w:val="00DA7DA5"/>
    <w:rsid w:val="00DB17E3"/>
    <w:rsid w:val="00DB1982"/>
    <w:rsid w:val="00DB2401"/>
    <w:rsid w:val="00DB2BBF"/>
    <w:rsid w:val="00DB2C2C"/>
    <w:rsid w:val="00DB309A"/>
    <w:rsid w:val="00DB3473"/>
    <w:rsid w:val="00DB368D"/>
    <w:rsid w:val="00DB3B21"/>
    <w:rsid w:val="00DB3DC6"/>
    <w:rsid w:val="00DB3E9B"/>
    <w:rsid w:val="00DB3ED3"/>
    <w:rsid w:val="00DB5153"/>
    <w:rsid w:val="00DB529A"/>
    <w:rsid w:val="00DB54D3"/>
    <w:rsid w:val="00DB5676"/>
    <w:rsid w:val="00DB58F2"/>
    <w:rsid w:val="00DB5E5C"/>
    <w:rsid w:val="00DB6106"/>
    <w:rsid w:val="00DB66C4"/>
    <w:rsid w:val="00DB6761"/>
    <w:rsid w:val="00DB6771"/>
    <w:rsid w:val="00DB68FD"/>
    <w:rsid w:val="00DB6953"/>
    <w:rsid w:val="00DB6A1A"/>
    <w:rsid w:val="00DB6F93"/>
    <w:rsid w:val="00DC02D0"/>
    <w:rsid w:val="00DC02DB"/>
    <w:rsid w:val="00DC06C2"/>
    <w:rsid w:val="00DC0864"/>
    <w:rsid w:val="00DC17BA"/>
    <w:rsid w:val="00DC1BF2"/>
    <w:rsid w:val="00DC2A0B"/>
    <w:rsid w:val="00DC2D63"/>
    <w:rsid w:val="00DC30D8"/>
    <w:rsid w:val="00DC378F"/>
    <w:rsid w:val="00DC3BC5"/>
    <w:rsid w:val="00DC3EB5"/>
    <w:rsid w:val="00DC4337"/>
    <w:rsid w:val="00DC4664"/>
    <w:rsid w:val="00DC4C6E"/>
    <w:rsid w:val="00DC4D9C"/>
    <w:rsid w:val="00DC5215"/>
    <w:rsid w:val="00DC5979"/>
    <w:rsid w:val="00DC5E7B"/>
    <w:rsid w:val="00DC6351"/>
    <w:rsid w:val="00DC6D90"/>
    <w:rsid w:val="00DC7204"/>
    <w:rsid w:val="00DC72DD"/>
    <w:rsid w:val="00DC79F2"/>
    <w:rsid w:val="00DC7A30"/>
    <w:rsid w:val="00DD0B17"/>
    <w:rsid w:val="00DD0CFB"/>
    <w:rsid w:val="00DD143C"/>
    <w:rsid w:val="00DD15D8"/>
    <w:rsid w:val="00DD17EA"/>
    <w:rsid w:val="00DD1C6A"/>
    <w:rsid w:val="00DD2ADC"/>
    <w:rsid w:val="00DD2AE0"/>
    <w:rsid w:val="00DD2CD6"/>
    <w:rsid w:val="00DD2E80"/>
    <w:rsid w:val="00DD2EBA"/>
    <w:rsid w:val="00DD327C"/>
    <w:rsid w:val="00DD33EA"/>
    <w:rsid w:val="00DD3C2E"/>
    <w:rsid w:val="00DD3DE5"/>
    <w:rsid w:val="00DD3F50"/>
    <w:rsid w:val="00DD51D6"/>
    <w:rsid w:val="00DD5320"/>
    <w:rsid w:val="00DD5A5A"/>
    <w:rsid w:val="00DD5C92"/>
    <w:rsid w:val="00DD5CE5"/>
    <w:rsid w:val="00DD5D46"/>
    <w:rsid w:val="00DD603A"/>
    <w:rsid w:val="00DD620C"/>
    <w:rsid w:val="00DD72C9"/>
    <w:rsid w:val="00DD7663"/>
    <w:rsid w:val="00DD77DB"/>
    <w:rsid w:val="00DE01A0"/>
    <w:rsid w:val="00DE059A"/>
    <w:rsid w:val="00DE069A"/>
    <w:rsid w:val="00DE06BB"/>
    <w:rsid w:val="00DE0D2C"/>
    <w:rsid w:val="00DE11E9"/>
    <w:rsid w:val="00DE12C2"/>
    <w:rsid w:val="00DE159C"/>
    <w:rsid w:val="00DE18E2"/>
    <w:rsid w:val="00DE1D69"/>
    <w:rsid w:val="00DE2594"/>
    <w:rsid w:val="00DE2E56"/>
    <w:rsid w:val="00DE2EE5"/>
    <w:rsid w:val="00DE4544"/>
    <w:rsid w:val="00DE47AE"/>
    <w:rsid w:val="00DE4D4A"/>
    <w:rsid w:val="00DE5261"/>
    <w:rsid w:val="00DE5390"/>
    <w:rsid w:val="00DE5D37"/>
    <w:rsid w:val="00DE5ECB"/>
    <w:rsid w:val="00DE691C"/>
    <w:rsid w:val="00DE69DD"/>
    <w:rsid w:val="00DE6A0E"/>
    <w:rsid w:val="00DE6EB4"/>
    <w:rsid w:val="00DE71AD"/>
    <w:rsid w:val="00DE7462"/>
    <w:rsid w:val="00DE7C72"/>
    <w:rsid w:val="00DE7CC8"/>
    <w:rsid w:val="00DF0981"/>
    <w:rsid w:val="00DF10F6"/>
    <w:rsid w:val="00DF11F2"/>
    <w:rsid w:val="00DF19C6"/>
    <w:rsid w:val="00DF24A6"/>
    <w:rsid w:val="00DF2560"/>
    <w:rsid w:val="00DF25EC"/>
    <w:rsid w:val="00DF260B"/>
    <w:rsid w:val="00DF2743"/>
    <w:rsid w:val="00DF2C3B"/>
    <w:rsid w:val="00DF3353"/>
    <w:rsid w:val="00DF341C"/>
    <w:rsid w:val="00DF36EC"/>
    <w:rsid w:val="00DF388A"/>
    <w:rsid w:val="00DF3D61"/>
    <w:rsid w:val="00DF4BDA"/>
    <w:rsid w:val="00DF4C32"/>
    <w:rsid w:val="00DF4CE8"/>
    <w:rsid w:val="00DF5454"/>
    <w:rsid w:val="00DF54F1"/>
    <w:rsid w:val="00DF58C0"/>
    <w:rsid w:val="00DF5B70"/>
    <w:rsid w:val="00DF68FE"/>
    <w:rsid w:val="00DF6A71"/>
    <w:rsid w:val="00DF6A8B"/>
    <w:rsid w:val="00DF6CAC"/>
    <w:rsid w:val="00DF73FF"/>
    <w:rsid w:val="00DF74B7"/>
    <w:rsid w:val="00DF7A6B"/>
    <w:rsid w:val="00DF7CF9"/>
    <w:rsid w:val="00E002D3"/>
    <w:rsid w:val="00E0131A"/>
    <w:rsid w:val="00E01679"/>
    <w:rsid w:val="00E01B2D"/>
    <w:rsid w:val="00E01BA7"/>
    <w:rsid w:val="00E01F87"/>
    <w:rsid w:val="00E02569"/>
    <w:rsid w:val="00E02804"/>
    <w:rsid w:val="00E028C3"/>
    <w:rsid w:val="00E02E52"/>
    <w:rsid w:val="00E02FCD"/>
    <w:rsid w:val="00E03C0C"/>
    <w:rsid w:val="00E03E43"/>
    <w:rsid w:val="00E03EC7"/>
    <w:rsid w:val="00E046A4"/>
    <w:rsid w:val="00E049EA"/>
    <w:rsid w:val="00E058BB"/>
    <w:rsid w:val="00E05B6E"/>
    <w:rsid w:val="00E05DE0"/>
    <w:rsid w:val="00E0600E"/>
    <w:rsid w:val="00E0606C"/>
    <w:rsid w:val="00E060B0"/>
    <w:rsid w:val="00E064B6"/>
    <w:rsid w:val="00E0766A"/>
    <w:rsid w:val="00E07B59"/>
    <w:rsid w:val="00E07D7E"/>
    <w:rsid w:val="00E1008B"/>
    <w:rsid w:val="00E100B2"/>
    <w:rsid w:val="00E10410"/>
    <w:rsid w:val="00E109CE"/>
    <w:rsid w:val="00E10C50"/>
    <w:rsid w:val="00E11156"/>
    <w:rsid w:val="00E11480"/>
    <w:rsid w:val="00E11823"/>
    <w:rsid w:val="00E1220E"/>
    <w:rsid w:val="00E124C7"/>
    <w:rsid w:val="00E125C9"/>
    <w:rsid w:val="00E13371"/>
    <w:rsid w:val="00E13378"/>
    <w:rsid w:val="00E13CF7"/>
    <w:rsid w:val="00E146DF"/>
    <w:rsid w:val="00E146F5"/>
    <w:rsid w:val="00E147C4"/>
    <w:rsid w:val="00E14996"/>
    <w:rsid w:val="00E15570"/>
    <w:rsid w:val="00E159E3"/>
    <w:rsid w:val="00E15B8C"/>
    <w:rsid w:val="00E16176"/>
    <w:rsid w:val="00E1634F"/>
    <w:rsid w:val="00E1682D"/>
    <w:rsid w:val="00E17470"/>
    <w:rsid w:val="00E175C8"/>
    <w:rsid w:val="00E17DA0"/>
    <w:rsid w:val="00E20377"/>
    <w:rsid w:val="00E20EFB"/>
    <w:rsid w:val="00E215F9"/>
    <w:rsid w:val="00E216E7"/>
    <w:rsid w:val="00E216ED"/>
    <w:rsid w:val="00E218D5"/>
    <w:rsid w:val="00E21A06"/>
    <w:rsid w:val="00E21ECF"/>
    <w:rsid w:val="00E21F26"/>
    <w:rsid w:val="00E2229A"/>
    <w:rsid w:val="00E22709"/>
    <w:rsid w:val="00E23C0B"/>
    <w:rsid w:val="00E2451D"/>
    <w:rsid w:val="00E2458F"/>
    <w:rsid w:val="00E24DA1"/>
    <w:rsid w:val="00E24E1B"/>
    <w:rsid w:val="00E24E2E"/>
    <w:rsid w:val="00E24FF4"/>
    <w:rsid w:val="00E254CF"/>
    <w:rsid w:val="00E25991"/>
    <w:rsid w:val="00E25BDE"/>
    <w:rsid w:val="00E262A3"/>
    <w:rsid w:val="00E26821"/>
    <w:rsid w:val="00E26B67"/>
    <w:rsid w:val="00E26DAB"/>
    <w:rsid w:val="00E27E98"/>
    <w:rsid w:val="00E306CD"/>
    <w:rsid w:val="00E3076F"/>
    <w:rsid w:val="00E30804"/>
    <w:rsid w:val="00E311D1"/>
    <w:rsid w:val="00E31E1E"/>
    <w:rsid w:val="00E3235D"/>
    <w:rsid w:val="00E33000"/>
    <w:rsid w:val="00E34225"/>
    <w:rsid w:val="00E34749"/>
    <w:rsid w:val="00E34821"/>
    <w:rsid w:val="00E34856"/>
    <w:rsid w:val="00E34A14"/>
    <w:rsid w:val="00E3506A"/>
    <w:rsid w:val="00E35E85"/>
    <w:rsid w:val="00E36E0A"/>
    <w:rsid w:val="00E36E78"/>
    <w:rsid w:val="00E373CA"/>
    <w:rsid w:val="00E3763D"/>
    <w:rsid w:val="00E377DA"/>
    <w:rsid w:val="00E404B8"/>
    <w:rsid w:val="00E407E5"/>
    <w:rsid w:val="00E41004"/>
    <w:rsid w:val="00E4120F"/>
    <w:rsid w:val="00E41B31"/>
    <w:rsid w:val="00E41ECE"/>
    <w:rsid w:val="00E4218A"/>
    <w:rsid w:val="00E421E9"/>
    <w:rsid w:val="00E43299"/>
    <w:rsid w:val="00E43ECC"/>
    <w:rsid w:val="00E4436B"/>
    <w:rsid w:val="00E44A12"/>
    <w:rsid w:val="00E44A3A"/>
    <w:rsid w:val="00E44A95"/>
    <w:rsid w:val="00E44AE8"/>
    <w:rsid w:val="00E44B18"/>
    <w:rsid w:val="00E44E03"/>
    <w:rsid w:val="00E44F1D"/>
    <w:rsid w:val="00E45069"/>
    <w:rsid w:val="00E45F4F"/>
    <w:rsid w:val="00E46158"/>
    <w:rsid w:val="00E462AB"/>
    <w:rsid w:val="00E462FA"/>
    <w:rsid w:val="00E46D0E"/>
    <w:rsid w:val="00E47048"/>
    <w:rsid w:val="00E472F6"/>
    <w:rsid w:val="00E47787"/>
    <w:rsid w:val="00E509FD"/>
    <w:rsid w:val="00E50AD2"/>
    <w:rsid w:val="00E50FA3"/>
    <w:rsid w:val="00E513FC"/>
    <w:rsid w:val="00E51C3E"/>
    <w:rsid w:val="00E5205C"/>
    <w:rsid w:val="00E523B7"/>
    <w:rsid w:val="00E52472"/>
    <w:rsid w:val="00E52D56"/>
    <w:rsid w:val="00E52F57"/>
    <w:rsid w:val="00E5335E"/>
    <w:rsid w:val="00E53723"/>
    <w:rsid w:val="00E53937"/>
    <w:rsid w:val="00E53D00"/>
    <w:rsid w:val="00E54751"/>
    <w:rsid w:val="00E554F5"/>
    <w:rsid w:val="00E557BB"/>
    <w:rsid w:val="00E55816"/>
    <w:rsid w:val="00E5593B"/>
    <w:rsid w:val="00E55C2D"/>
    <w:rsid w:val="00E5601A"/>
    <w:rsid w:val="00E56588"/>
    <w:rsid w:val="00E56C45"/>
    <w:rsid w:val="00E56E9C"/>
    <w:rsid w:val="00E5764A"/>
    <w:rsid w:val="00E606E6"/>
    <w:rsid w:val="00E60DFD"/>
    <w:rsid w:val="00E6154C"/>
    <w:rsid w:val="00E61B92"/>
    <w:rsid w:val="00E61D18"/>
    <w:rsid w:val="00E61EC5"/>
    <w:rsid w:val="00E61F06"/>
    <w:rsid w:val="00E62689"/>
    <w:rsid w:val="00E62E14"/>
    <w:rsid w:val="00E62F08"/>
    <w:rsid w:val="00E6318A"/>
    <w:rsid w:val="00E6337F"/>
    <w:rsid w:val="00E6377E"/>
    <w:rsid w:val="00E6399D"/>
    <w:rsid w:val="00E639C4"/>
    <w:rsid w:val="00E63CF4"/>
    <w:rsid w:val="00E63E45"/>
    <w:rsid w:val="00E63F74"/>
    <w:rsid w:val="00E641C9"/>
    <w:rsid w:val="00E642E3"/>
    <w:rsid w:val="00E645AD"/>
    <w:rsid w:val="00E64B2E"/>
    <w:rsid w:val="00E64D59"/>
    <w:rsid w:val="00E65257"/>
    <w:rsid w:val="00E65AF7"/>
    <w:rsid w:val="00E65C17"/>
    <w:rsid w:val="00E66729"/>
    <w:rsid w:val="00E671D7"/>
    <w:rsid w:val="00E677BC"/>
    <w:rsid w:val="00E67A42"/>
    <w:rsid w:val="00E67C84"/>
    <w:rsid w:val="00E7076E"/>
    <w:rsid w:val="00E70828"/>
    <w:rsid w:val="00E70D13"/>
    <w:rsid w:val="00E71048"/>
    <w:rsid w:val="00E710D1"/>
    <w:rsid w:val="00E72A98"/>
    <w:rsid w:val="00E72BFA"/>
    <w:rsid w:val="00E73592"/>
    <w:rsid w:val="00E7398F"/>
    <w:rsid w:val="00E7399F"/>
    <w:rsid w:val="00E73D7B"/>
    <w:rsid w:val="00E7441A"/>
    <w:rsid w:val="00E7455D"/>
    <w:rsid w:val="00E7459A"/>
    <w:rsid w:val="00E7471F"/>
    <w:rsid w:val="00E74779"/>
    <w:rsid w:val="00E74949"/>
    <w:rsid w:val="00E74B28"/>
    <w:rsid w:val="00E74FA0"/>
    <w:rsid w:val="00E75260"/>
    <w:rsid w:val="00E7542E"/>
    <w:rsid w:val="00E754E5"/>
    <w:rsid w:val="00E75576"/>
    <w:rsid w:val="00E757B4"/>
    <w:rsid w:val="00E75F33"/>
    <w:rsid w:val="00E75F5F"/>
    <w:rsid w:val="00E766C6"/>
    <w:rsid w:val="00E76B61"/>
    <w:rsid w:val="00E77285"/>
    <w:rsid w:val="00E77335"/>
    <w:rsid w:val="00E77363"/>
    <w:rsid w:val="00E774C4"/>
    <w:rsid w:val="00E7767A"/>
    <w:rsid w:val="00E77B37"/>
    <w:rsid w:val="00E77F03"/>
    <w:rsid w:val="00E815FF"/>
    <w:rsid w:val="00E81987"/>
    <w:rsid w:val="00E81C9C"/>
    <w:rsid w:val="00E81F28"/>
    <w:rsid w:val="00E82670"/>
    <w:rsid w:val="00E8303E"/>
    <w:rsid w:val="00E839D1"/>
    <w:rsid w:val="00E83BEA"/>
    <w:rsid w:val="00E83C58"/>
    <w:rsid w:val="00E84056"/>
    <w:rsid w:val="00E84327"/>
    <w:rsid w:val="00E84758"/>
    <w:rsid w:val="00E84A3E"/>
    <w:rsid w:val="00E84DF6"/>
    <w:rsid w:val="00E8587A"/>
    <w:rsid w:val="00E858DA"/>
    <w:rsid w:val="00E85B22"/>
    <w:rsid w:val="00E85B51"/>
    <w:rsid w:val="00E860C4"/>
    <w:rsid w:val="00E86307"/>
    <w:rsid w:val="00E86B3D"/>
    <w:rsid w:val="00E86C02"/>
    <w:rsid w:val="00E87458"/>
    <w:rsid w:val="00E874AC"/>
    <w:rsid w:val="00E878FE"/>
    <w:rsid w:val="00E9093D"/>
    <w:rsid w:val="00E90C00"/>
    <w:rsid w:val="00E9116A"/>
    <w:rsid w:val="00E9289D"/>
    <w:rsid w:val="00E928EB"/>
    <w:rsid w:val="00E92A6D"/>
    <w:rsid w:val="00E92E57"/>
    <w:rsid w:val="00E93447"/>
    <w:rsid w:val="00E93847"/>
    <w:rsid w:val="00E93EE5"/>
    <w:rsid w:val="00E9426C"/>
    <w:rsid w:val="00E94641"/>
    <w:rsid w:val="00E94692"/>
    <w:rsid w:val="00E9518F"/>
    <w:rsid w:val="00E954A8"/>
    <w:rsid w:val="00E9585C"/>
    <w:rsid w:val="00E95E61"/>
    <w:rsid w:val="00E95EEF"/>
    <w:rsid w:val="00E962B3"/>
    <w:rsid w:val="00E962FA"/>
    <w:rsid w:val="00E97A36"/>
    <w:rsid w:val="00E97BEF"/>
    <w:rsid w:val="00E97F39"/>
    <w:rsid w:val="00EA00AB"/>
    <w:rsid w:val="00EA055F"/>
    <w:rsid w:val="00EA08BE"/>
    <w:rsid w:val="00EA0EDC"/>
    <w:rsid w:val="00EA1405"/>
    <w:rsid w:val="00EA1A10"/>
    <w:rsid w:val="00EA1D0B"/>
    <w:rsid w:val="00EA21A1"/>
    <w:rsid w:val="00EA2207"/>
    <w:rsid w:val="00EA2508"/>
    <w:rsid w:val="00EA26C0"/>
    <w:rsid w:val="00EA2F3C"/>
    <w:rsid w:val="00EA2FD2"/>
    <w:rsid w:val="00EA3596"/>
    <w:rsid w:val="00EA36A9"/>
    <w:rsid w:val="00EA3D3F"/>
    <w:rsid w:val="00EA4977"/>
    <w:rsid w:val="00EA4ACE"/>
    <w:rsid w:val="00EA6097"/>
    <w:rsid w:val="00EA661F"/>
    <w:rsid w:val="00EA6729"/>
    <w:rsid w:val="00EA6DEF"/>
    <w:rsid w:val="00EA70E3"/>
    <w:rsid w:val="00EA7251"/>
    <w:rsid w:val="00EA7958"/>
    <w:rsid w:val="00EA7C11"/>
    <w:rsid w:val="00EA7C8D"/>
    <w:rsid w:val="00EB0A77"/>
    <w:rsid w:val="00EB0AAB"/>
    <w:rsid w:val="00EB1F73"/>
    <w:rsid w:val="00EB23C6"/>
    <w:rsid w:val="00EB26C9"/>
    <w:rsid w:val="00EB2D42"/>
    <w:rsid w:val="00EB35C3"/>
    <w:rsid w:val="00EB397E"/>
    <w:rsid w:val="00EB3996"/>
    <w:rsid w:val="00EB3A80"/>
    <w:rsid w:val="00EB4D83"/>
    <w:rsid w:val="00EB5807"/>
    <w:rsid w:val="00EB6143"/>
    <w:rsid w:val="00EB6419"/>
    <w:rsid w:val="00EB6A84"/>
    <w:rsid w:val="00EB6D2F"/>
    <w:rsid w:val="00EB7592"/>
    <w:rsid w:val="00EB7A79"/>
    <w:rsid w:val="00EB7AAD"/>
    <w:rsid w:val="00EB7EC4"/>
    <w:rsid w:val="00EC008C"/>
    <w:rsid w:val="00EC0788"/>
    <w:rsid w:val="00EC0791"/>
    <w:rsid w:val="00EC1E91"/>
    <w:rsid w:val="00EC2267"/>
    <w:rsid w:val="00EC292D"/>
    <w:rsid w:val="00EC2A2B"/>
    <w:rsid w:val="00EC2B0E"/>
    <w:rsid w:val="00EC303E"/>
    <w:rsid w:val="00EC310B"/>
    <w:rsid w:val="00EC31A3"/>
    <w:rsid w:val="00EC31DB"/>
    <w:rsid w:val="00EC3340"/>
    <w:rsid w:val="00EC3730"/>
    <w:rsid w:val="00EC3994"/>
    <w:rsid w:val="00EC3CE7"/>
    <w:rsid w:val="00EC4625"/>
    <w:rsid w:val="00EC4D9D"/>
    <w:rsid w:val="00EC5B62"/>
    <w:rsid w:val="00EC5D54"/>
    <w:rsid w:val="00EC62E1"/>
    <w:rsid w:val="00EC648A"/>
    <w:rsid w:val="00EC64F1"/>
    <w:rsid w:val="00EC77AA"/>
    <w:rsid w:val="00EC7B02"/>
    <w:rsid w:val="00EC7E5A"/>
    <w:rsid w:val="00EC7EBE"/>
    <w:rsid w:val="00ED0517"/>
    <w:rsid w:val="00ED13AD"/>
    <w:rsid w:val="00ED1E27"/>
    <w:rsid w:val="00ED1FD3"/>
    <w:rsid w:val="00ED211C"/>
    <w:rsid w:val="00ED306B"/>
    <w:rsid w:val="00ED319F"/>
    <w:rsid w:val="00ED35EA"/>
    <w:rsid w:val="00ED387D"/>
    <w:rsid w:val="00ED3E95"/>
    <w:rsid w:val="00ED41AC"/>
    <w:rsid w:val="00ED46E1"/>
    <w:rsid w:val="00ED48C1"/>
    <w:rsid w:val="00ED49A1"/>
    <w:rsid w:val="00ED49F8"/>
    <w:rsid w:val="00ED5140"/>
    <w:rsid w:val="00ED51EC"/>
    <w:rsid w:val="00ED53B0"/>
    <w:rsid w:val="00ED5423"/>
    <w:rsid w:val="00ED5499"/>
    <w:rsid w:val="00ED5942"/>
    <w:rsid w:val="00ED5DDA"/>
    <w:rsid w:val="00ED60ED"/>
    <w:rsid w:val="00ED67C0"/>
    <w:rsid w:val="00ED697D"/>
    <w:rsid w:val="00ED6C0B"/>
    <w:rsid w:val="00ED6F4F"/>
    <w:rsid w:val="00ED7A4B"/>
    <w:rsid w:val="00ED7A7E"/>
    <w:rsid w:val="00EE03F3"/>
    <w:rsid w:val="00EE0613"/>
    <w:rsid w:val="00EE0FD6"/>
    <w:rsid w:val="00EE101E"/>
    <w:rsid w:val="00EE184A"/>
    <w:rsid w:val="00EE1934"/>
    <w:rsid w:val="00EE1D1A"/>
    <w:rsid w:val="00EE21DE"/>
    <w:rsid w:val="00EE2753"/>
    <w:rsid w:val="00EE2B4A"/>
    <w:rsid w:val="00EE2B7E"/>
    <w:rsid w:val="00EE3A64"/>
    <w:rsid w:val="00EE3B5D"/>
    <w:rsid w:val="00EE3BBD"/>
    <w:rsid w:val="00EE3C45"/>
    <w:rsid w:val="00EE476C"/>
    <w:rsid w:val="00EE4891"/>
    <w:rsid w:val="00EE5273"/>
    <w:rsid w:val="00EE62DD"/>
    <w:rsid w:val="00EE653D"/>
    <w:rsid w:val="00EE65BC"/>
    <w:rsid w:val="00EE6680"/>
    <w:rsid w:val="00EE6932"/>
    <w:rsid w:val="00EE6955"/>
    <w:rsid w:val="00EF00C5"/>
    <w:rsid w:val="00EF07A7"/>
    <w:rsid w:val="00EF0A34"/>
    <w:rsid w:val="00EF0A79"/>
    <w:rsid w:val="00EF14DB"/>
    <w:rsid w:val="00EF15E2"/>
    <w:rsid w:val="00EF1AE5"/>
    <w:rsid w:val="00EF1BB5"/>
    <w:rsid w:val="00EF1E1D"/>
    <w:rsid w:val="00EF25C2"/>
    <w:rsid w:val="00EF26EB"/>
    <w:rsid w:val="00EF273F"/>
    <w:rsid w:val="00EF3AEA"/>
    <w:rsid w:val="00EF3C90"/>
    <w:rsid w:val="00EF3D02"/>
    <w:rsid w:val="00EF3D7A"/>
    <w:rsid w:val="00EF3DA9"/>
    <w:rsid w:val="00EF4F8A"/>
    <w:rsid w:val="00EF5707"/>
    <w:rsid w:val="00EF5872"/>
    <w:rsid w:val="00EF5B9B"/>
    <w:rsid w:val="00EF63CE"/>
    <w:rsid w:val="00EF65FC"/>
    <w:rsid w:val="00EF6BA8"/>
    <w:rsid w:val="00EF6E5C"/>
    <w:rsid w:val="00EF71D7"/>
    <w:rsid w:val="00EF74C2"/>
    <w:rsid w:val="00EF7949"/>
    <w:rsid w:val="00EF79D9"/>
    <w:rsid w:val="00EF7F51"/>
    <w:rsid w:val="00F003D4"/>
    <w:rsid w:val="00F00D41"/>
    <w:rsid w:val="00F00D91"/>
    <w:rsid w:val="00F03510"/>
    <w:rsid w:val="00F03914"/>
    <w:rsid w:val="00F03A11"/>
    <w:rsid w:val="00F03C82"/>
    <w:rsid w:val="00F03D64"/>
    <w:rsid w:val="00F03D89"/>
    <w:rsid w:val="00F044A7"/>
    <w:rsid w:val="00F05478"/>
    <w:rsid w:val="00F0592A"/>
    <w:rsid w:val="00F05C7B"/>
    <w:rsid w:val="00F06163"/>
    <w:rsid w:val="00F06496"/>
    <w:rsid w:val="00F06631"/>
    <w:rsid w:val="00F06E0F"/>
    <w:rsid w:val="00F07041"/>
    <w:rsid w:val="00F0765F"/>
    <w:rsid w:val="00F07FDD"/>
    <w:rsid w:val="00F07FF9"/>
    <w:rsid w:val="00F1068F"/>
    <w:rsid w:val="00F108F9"/>
    <w:rsid w:val="00F112E8"/>
    <w:rsid w:val="00F1186D"/>
    <w:rsid w:val="00F131B5"/>
    <w:rsid w:val="00F135F5"/>
    <w:rsid w:val="00F13F0A"/>
    <w:rsid w:val="00F1433D"/>
    <w:rsid w:val="00F1436B"/>
    <w:rsid w:val="00F1509F"/>
    <w:rsid w:val="00F15F40"/>
    <w:rsid w:val="00F16173"/>
    <w:rsid w:val="00F16734"/>
    <w:rsid w:val="00F1674B"/>
    <w:rsid w:val="00F1685F"/>
    <w:rsid w:val="00F20D63"/>
    <w:rsid w:val="00F21687"/>
    <w:rsid w:val="00F21781"/>
    <w:rsid w:val="00F21A5C"/>
    <w:rsid w:val="00F221D4"/>
    <w:rsid w:val="00F22ED3"/>
    <w:rsid w:val="00F23133"/>
    <w:rsid w:val="00F233E6"/>
    <w:rsid w:val="00F2346C"/>
    <w:rsid w:val="00F23BC2"/>
    <w:rsid w:val="00F23D85"/>
    <w:rsid w:val="00F2439D"/>
    <w:rsid w:val="00F2494F"/>
    <w:rsid w:val="00F24AEA"/>
    <w:rsid w:val="00F24CF8"/>
    <w:rsid w:val="00F250B5"/>
    <w:rsid w:val="00F2558C"/>
    <w:rsid w:val="00F255EF"/>
    <w:rsid w:val="00F25646"/>
    <w:rsid w:val="00F25ABF"/>
    <w:rsid w:val="00F26736"/>
    <w:rsid w:val="00F269A4"/>
    <w:rsid w:val="00F26D95"/>
    <w:rsid w:val="00F27361"/>
    <w:rsid w:val="00F27505"/>
    <w:rsid w:val="00F277D0"/>
    <w:rsid w:val="00F27CC7"/>
    <w:rsid w:val="00F3041F"/>
    <w:rsid w:val="00F30AC6"/>
    <w:rsid w:val="00F31472"/>
    <w:rsid w:val="00F315D0"/>
    <w:rsid w:val="00F316E4"/>
    <w:rsid w:val="00F322E7"/>
    <w:rsid w:val="00F32721"/>
    <w:rsid w:val="00F32FFE"/>
    <w:rsid w:val="00F3374D"/>
    <w:rsid w:val="00F33752"/>
    <w:rsid w:val="00F3375B"/>
    <w:rsid w:val="00F33AB9"/>
    <w:rsid w:val="00F33B4A"/>
    <w:rsid w:val="00F3413D"/>
    <w:rsid w:val="00F3495E"/>
    <w:rsid w:val="00F34AD7"/>
    <w:rsid w:val="00F34F7C"/>
    <w:rsid w:val="00F34FFA"/>
    <w:rsid w:val="00F351C3"/>
    <w:rsid w:val="00F3537A"/>
    <w:rsid w:val="00F3574E"/>
    <w:rsid w:val="00F36F8A"/>
    <w:rsid w:val="00F37311"/>
    <w:rsid w:val="00F37DF0"/>
    <w:rsid w:val="00F403BC"/>
    <w:rsid w:val="00F4084F"/>
    <w:rsid w:val="00F40B39"/>
    <w:rsid w:val="00F41597"/>
    <w:rsid w:val="00F42138"/>
    <w:rsid w:val="00F421CF"/>
    <w:rsid w:val="00F4236B"/>
    <w:rsid w:val="00F42D56"/>
    <w:rsid w:val="00F43C9A"/>
    <w:rsid w:val="00F43D8B"/>
    <w:rsid w:val="00F43E6F"/>
    <w:rsid w:val="00F440C5"/>
    <w:rsid w:val="00F441A3"/>
    <w:rsid w:val="00F44266"/>
    <w:rsid w:val="00F449CF"/>
    <w:rsid w:val="00F44BC1"/>
    <w:rsid w:val="00F45781"/>
    <w:rsid w:val="00F4583C"/>
    <w:rsid w:val="00F45CA8"/>
    <w:rsid w:val="00F45CE0"/>
    <w:rsid w:val="00F462A7"/>
    <w:rsid w:val="00F46782"/>
    <w:rsid w:val="00F46B82"/>
    <w:rsid w:val="00F47421"/>
    <w:rsid w:val="00F50128"/>
    <w:rsid w:val="00F50922"/>
    <w:rsid w:val="00F509E4"/>
    <w:rsid w:val="00F51E5B"/>
    <w:rsid w:val="00F52761"/>
    <w:rsid w:val="00F5309E"/>
    <w:rsid w:val="00F53216"/>
    <w:rsid w:val="00F5344B"/>
    <w:rsid w:val="00F5391E"/>
    <w:rsid w:val="00F53BB5"/>
    <w:rsid w:val="00F546CF"/>
    <w:rsid w:val="00F549C7"/>
    <w:rsid w:val="00F54D7F"/>
    <w:rsid w:val="00F5554C"/>
    <w:rsid w:val="00F5659D"/>
    <w:rsid w:val="00F56AB1"/>
    <w:rsid w:val="00F56D75"/>
    <w:rsid w:val="00F56DF7"/>
    <w:rsid w:val="00F60429"/>
    <w:rsid w:val="00F604C8"/>
    <w:rsid w:val="00F606C6"/>
    <w:rsid w:val="00F60A80"/>
    <w:rsid w:val="00F61317"/>
    <w:rsid w:val="00F619F5"/>
    <w:rsid w:val="00F61C6A"/>
    <w:rsid w:val="00F61F8A"/>
    <w:rsid w:val="00F62289"/>
    <w:rsid w:val="00F622EF"/>
    <w:rsid w:val="00F625CF"/>
    <w:rsid w:val="00F627C8"/>
    <w:rsid w:val="00F62A0B"/>
    <w:rsid w:val="00F63394"/>
    <w:rsid w:val="00F63CA8"/>
    <w:rsid w:val="00F6404B"/>
    <w:rsid w:val="00F644BA"/>
    <w:rsid w:val="00F64642"/>
    <w:rsid w:val="00F64E4D"/>
    <w:rsid w:val="00F65926"/>
    <w:rsid w:val="00F65981"/>
    <w:rsid w:val="00F65B21"/>
    <w:rsid w:val="00F663B7"/>
    <w:rsid w:val="00F66491"/>
    <w:rsid w:val="00F66526"/>
    <w:rsid w:val="00F667C7"/>
    <w:rsid w:val="00F66902"/>
    <w:rsid w:val="00F66CB8"/>
    <w:rsid w:val="00F66F6E"/>
    <w:rsid w:val="00F67274"/>
    <w:rsid w:val="00F679C6"/>
    <w:rsid w:val="00F67A8E"/>
    <w:rsid w:val="00F70AE5"/>
    <w:rsid w:val="00F71BC9"/>
    <w:rsid w:val="00F73097"/>
    <w:rsid w:val="00F73191"/>
    <w:rsid w:val="00F73527"/>
    <w:rsid w:val="00F7391B"/>
    <w:rsid w:val="00F73981"/>
    <w:rsid w:val="00F73ACC"/>
    <w:rsid w:val="00F73F62"/>
    <w:rsid w:val="00F74C33"/>
    <w:rsid w:val="00F74C5E"/>
    <w:rsid w:val="00F74EF7"/>
    <w:rsid w:val="00F74F1B"/>
    <w:rsid w:val="00F7570A"/>
    <w:rsid w:val="00F759D4"/>
    <w:rsid w:val="00F75C65"/>
    <w:rsid w:val="00F76E8F"/>
    <w:rsid w:val="00F77369"/>
    <w:rsid w:val="00F77B29"/>
    <w:rsid w:val="00F77CF5"/>
    <w:rsid w:val="00F80604"/>
    <w:rsid w:val="00F80679"/>
    <w:rsid w:val="00F80853"/>
    <w:rsid w:val="00F80DA7"/>
    <w:rsid w:val="00F81260"/>
    <w:rsid w:val="00F8159F"/>
    <w:rsid w:val="00F818B6"/>
    <w:rsid w:val="00F824CD"/>
    <w:rsid w:val="00F825F7"/>
    <w:rsid w:val="00F83B27"/>
    <w:rsid w:val="00F84353"/>
    <w:rsid w:val="00F8444C"/>
    <w:rsid w:val="00F84EF9"/>
    <w:rsid w:val="00F854AA"/>
    <w:rsid w:val="00F85527"/>
    <w:rsid w:val="00F8554B"/>
    <w:rsid w:val="00F857F0"/>
    <w:rsid w:val="00F85880"/>
    <w:rsid w:val="00F85B50"/>
    <w:rsid w:val="00F86272"/>
    <w:rsid w:val="00F86CD4"/>
    <w:rsid w:val="00F86E9D"/>
    <w:rsid w:val="00F86FE0"/>
    <w:rsid w:val="00F90B41"/>
    <w:rsid w:val="00F910C3"/>
    <w:rsid w:val="00F91B73"/>
    <w:rsid w:val="00F925D2"/>
    <w:rsid w:val="00F928C3"/>
    <w:rsid w:val="00F928C6"/>
    <w:rsid w:val="00F92B4C"/>
    <w:rsid w:val="00F93168"/>
    <w:rsid w:val="00F93755"/>
    <w:rsid w:val="00F93C54"/>
    <w:rsid w:val="00F943F2"/>
    <w:rsid w:val="00F94DBB"/>
    <w:rsid w:val="00F94F61"/>
    <w:rsid w:val="00F9516D"/>
    <w:rsid w:val="00F95391"/>
    <w:rsid w:val="00F957E9"/>
    <w:rsid w:val="00F975CB"/>
    <w:rsid w:val="00F9761F"/>
    <w:rsid w:val="00F97EC0"/>
    <w:rsid w:val="00FA096C"/>
    <w:rsid w:val="00FA0B19"/>
    <w:rsid w:val="00FA1C99"/>
    <w:rsid w:val="00FA2AAE"/>
    <w:rsid w:val="00FA2C51"/>
    <w:rsid w:val="00FA2FCB"/>
    <w:rsid w:val="00FA32D1"/>
    <w:rsid w:val="00FA3366"/>
    <w:rsid w:val="00FA4368"/>
    <w:rsid w:val="00FA521B"/>
    <w:rsid w:val="00FA5780"/>
    <w:rsid w:val="00FA5D5D"/>
    <w:rsid w:val="00FA620A"/>
    <w:rsid w:val="00FA626D"/>
    <w:rsid w:val="00FA6ED0"/>
    <w:rsid w:val="00FA7098"/>
    <w:rsid w:val="00FA728B"/>
    <w:rsid w:val="00FA73DD"/>
    <w:rsid w:val="00FA7A22"/>
    <w:rsid w:val="00FA7E89"/>
    <w:rsid w:val="00FB0577"/>
    <w:rsid w:val="00FB0692"/>
    <w:rsid w:val="00FB0856"/>
    <w:rsid w:val="00FB0B6E"/>
    <w:rsid w:val="00FB0CF1"/>
    <w:rsid w:val="00FB1EA1"/>
    <w:rsid w:val="00FB202D"/>
    <w:rsid w:val="00FB2DD0"/>
    <w:rsid w:val="00FB35E8"/>
    <w:rsid w:val="00FB366B"/>
    <w:rsid w:val="00FB4434"/>
    <w:rsid w:val="00FB4601"/>
    <w:rsid w:val="00FB46C6"/>
    <w:rsid w:val="00FB4A77"/>
    <w:rsid w:val="00FB5474"/>
    <w:rsid w:val="00FB54CB"/>
    <w:rsid w:val="00FB59E1"/>
    <w:rsid w:val="00FB5A70"/>
    <w:rsid w:val="00FB60A4"/>
    <w:rsid w:val="00FB673D"/>
    <w:rsid w:val="00FB6E24"/>
    <w:rsid w:val="00FC032C"/>
    <w:rsid w:val="00FC0635"/>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3386"/>
    <w:rsid w:val="00FC3473"/>
    <w:rsid w:val="00FC38A6"/>
    <w:rsid w:val="00FC4C08"/>
    <w:rsid w:val="00FC4E6A"/>
    <w:rsid w:val="00FC62A2"/>
    <w:rsid w:val="00FC657B"/>
    <w:rsid w:val="00FC665A"/>
    <w:rsid w:val="00FC6945"/>
    <w:rsid w:val="00FC6D8B"/>
    <w:rsid w:val="00FC6EDA"/>
    <w:rsid w:val="00FC704E"/>
    <w:rsid w:val="00FC74E7"/>
    <w:rsid w:val="00FC756D"/>
    <w:rsid w:val="00FC7B36"/>
    <w:rsid w:val="00FC7BE2"/>
    <w:rsid w:val="00FD048A"/>
    <w:rsid w:val="00FD1189"/>
    <w:rsid w:val="00FD11AC"/>
    <w:rsid w:val="00FD1DAF"/>
    <w:rsid w:val="00FD2433"/>
    <w:rsid w:val="00FD24E3"/>
    <w:rsid w:val="00FD2C54"/>
    <w:rsid w:val="00FD2E02"/>
    <w:rsid w:val="00FD3866"/>
    <w:rsid w:val="00FD389C"/>
    <w:rsid w:val="00FD3B8F"/>
    <w:rsid w:val="00FD3C1E"/>
    <w:rsid w:val="00FD4256"/>
    <w:rsid w:val="00FD44A5"/>
    <w:rsid w:val="00FD44E7"/>
    <w:rsid w:val="00FD48DC"/>
    <w:rsid w:val="00FD4BFB"/>
    <w:rsid w:val="00FD4C37"/>
    <w:rsid w:val="00FD59CE"/>
    <w:rsid w:val="00FD5B02"/>
    <w:rsid w:val="00FD61A3"/>
    <w:rsid w:val="00FD6A10"/>
    <w:rsid w:val="00FD7018"/>
    <w:rsid w:val="00FE0188"/>
    <w:rsid w:val="00FE0897"/>
    <w:rsid w:val="00FE0C25"/>
    <w:rsid w:val="00FE0E69"/>
    <w:rsid w:val="00FE1420"/>
    <w:rsid w:val="00FE1441"/>
    <w:rsid w:val="00FE17D2"/>
    <w:rsid w:val="00FE1A4C"/>
    <w:rsid w:val="00FE2404"/>
    <w:rsid w:val="00FE246B"/>
    <w:rsid w:val="00FE25FA"/>
    <w:rsid w:val="00FE291C"/>
    <w:rsid w:val="00FE2BBC"/>
    <w:rsid w:val="00FE3193"/>
    <w:rsid w:val="00FE366D"/>
    <w:rsid w:val="00FE3A53"/>
    <w:rsid w:val="00FE3F33"/>
    <w:rsid w:val="00FE4377"/>
    <w:rsid w:val="00FE4B92"/>
    <w:rsid w:val="00FE4DAA"/>
    <w:rsid w:val="00FE4FA1"/>
    <w:rsid w:val="00FE509E"/>
    <w:rsid w:val="00FE51DB"/>
    <w:rsid w:val="00FE5349"/>
    <w:rsid w:val="00FE55D6"/>
    <w:rsid w:val="00FE5A4B"/>
    <w:rsid w:val="00FE5A87"/>
    <w:rsid w:val="00FE60F6"/>
    <w:rsid w:val="00FE6A85"/>
    <w:rsid w:val="00FE6B7A"/>
    <w:rsid w:val="00FE7637"/>
    <w:rsid w:val="00FE7A1F"/>
    <w:rsid w:val="00FF0452"/>
    <w:rsid w:val="00FF0B4B"/>
    <w:rsid w:val="00FF0DA1"/>
    <w:rsid w:val="00FF10C3"/>
    <w:rsid w:val="00FF1813"/>
    <w:rsid w:val="00FF1CE0"/>
    <w:rsid w:val="00FF291A"/>
    <w:rsid w:val="00FF2A74"/>
    <w:rsid w:val="00FF2FC7"/>
    <w:rsid w:val="00FF311D"/>
    <w:rsid w:val="00FF3790"/>
    <w:rsid w:val="00FF3BA3"/>
    <w:rsid w:val="00FF437E"/>
    <w:rsid w:val="00FF4D48"/>
    <w:rsid w:val="00FF5B4C"/>
    <w:rsid w:val="00FF5B92"/>
    <w:rsid w:val="00FF6B9A"/>
    <w:rsid w:val="00FF7516"/>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2468BD"/>
  <w15:chartTrackingRefBased/>
  <w15:docId w15:val="{7B9A6340-CA49-4C8A-9AC4-C732C09BB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DB529A"/>
    <w:pPr>
      <w:bidi/>
      <w:spacing w:after="0" w:line="240" w:lineRule="auto"/>
    </w:pPr>
    <w:rPr>
      <w:rFonts w:ascii="Times New Roman" w:eastAsia="Times New Roman" w:hAnsi="Times New Roman" w:cs="Times New Roman"/>
      <w:sz w:val="24"/>
      <w:szCs w:val="24"/>
    </w:rPr>
  </w:style>
  <w:style w:type="paragraph" w:styleId="13">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תו"/>
    <w:basedOn w:val="ab"/>
    <w:next w:val="ab"/>
    <w:link w:val="18"/>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3">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4"/>
    <w:unhideWhenUsed/>
    <w:qFormat/>
    <w:rsid w:val="00322050"/>
    <w:pPr>
      <w:widowControl w:val="0"/>
      <w:spacing w:after="120"/>
      <w:outlineLvl w:val="1"/>
    </w:pPr>
    <w:rPr>
      <w:rFonts w:cs="David"/>
      <w:b/>
      <w:bCs/>
      <w:caps/>
      <w:spacing w:val="15"/>
      <w:sz w:val="28"/>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b"/>
    <w:next w:val="ab"/>
    <w:link w:val="32"/>
    <w:unhideWhenUsed/>
    <w:qFormat/>
    <w:rsid w:val="00322050"/>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3"/>
    <w:unhideWhenUsed/>
    <w:qFormat/>
    <w:rsid w:val="00322050"/>
    <w:pPr>
      <w:bidi w:val="0"/>
      <w:spacing w:before="300"/>
      <w:outlineLvl w:val="3"/>
    </w:pPr>
    <w:rPr>
      <w:b/>
      <w:bCs/>
      <w:caps/>
      <w:spacing w:val="10"/>
    </w:rPr>
  </w:style>
  <w:style w:type="paragraph" w:styleId="54">
    <w:name w:val="heading 5"/>
    <w:aliases w:val="Heading 5 תו,ASAPHeading 5, תו12,Heading 5 Char Char,תו12,רגיל ממוספר אב"/>
    <w:basedOn w:val="ab"/>
    <w:next w:val="ab"/>
    <w:link w:val="55"/>
    <w:unhideWhenUsed/>
    <w:qFormat/>
    <w:rsid w:val="00322050"/>
    <w:pPr>
      <w:widowControl w:val="0"/>
      <w:bidi w:val="0"/>
      <w:spacing w:before="300"/>
      <w:outlineLvl w:val="4"/>
    </w:pPr>
    <w:rPr>
      <w:b/>
      <w:bCs/>
      <w:caps/>
      <w:spacing w:val="10"/>
    </w:rPr>
  </w:style>
  <w:style w:type="paragraph" w:styleId="62">
    <w:name w:val="heading 6"/>
    <w:aliases w:val="ASAPHeading 6,רגיל ממוספר 123 תחת אב"/>
    <w:basedOn w:val="ab"/>
    <w:next w:val="ab"/>
    <w:link w:val="63"/>
    <w:unhideWhenUsed/>
    <w:qFormat/>
    <w:rsid w:val="00322050"/>
    <w:pPr>
      <w:widowControl w:val="0"/>
      <w:bidi w:val="0"/>
      <w:spacing w:before="300"/>
      <w:outlineLvl w:val="5"/>
    </w:pPr>
    <w:rPr>
      <w:b/>
      <w:bCs/>
      <w:caps/>
      <w:spacing w:val="10"/>
    </w:rPr>
  </w:style>
  <w:style w:type="paragraph" w:styleId="70">
    <w:name w:val="heading 7"/>
    <w:aliases w:val="ASAPHeading 7"/>
    <w:basedOn w:val="ab"/>
    <w:next w:val="ab"/>
    <w:link w:val="71"/>
    <w:uiPriority w:val="99"/>
    <w:unhideWhenUsed/>
    <w:qFormat/>
    <w:rsid w:val="00322050"/>
    <w:pPr>
      <w:widowControl w:val="0"/>
      <w:bidi w:val="0"/>
      <w:spacing w:before="300"/>
      <w:outlineLvl w:val="6"/>
    </w:pPr>
    <w:rPr>
      <w:b/>
      <w:bCs/>
      <w:caps/>
      <w:spacing w:val="10"/>
    </w:rPr>
  </w:style>
  <w:style w:type="paragraph" w:styleId="8">
    <w:name w:val="heading 8"/>
    <w:aliases w:val="ASAPHeading 8"/>
    <w:basedOn w:val="ab"/>
    <w:next w:val="ab"/>
    <w:link w:val="80"/>
    <w:uiPriority w:val="99"/>
    <w:unhideWhenUsed/>
    <w:qFormat/>
    <w:rsid w:val="00322050"/>
    <w:pPr>
      <w:bidi w:val="0"/>
      <w:spacing w:before="300"/>
      <w:outlineLvl w:val="7"/>
    </w:pPr>
    <w:rPr>
      <w:caps/>
      <w:spacing w:val="10"/>
      <w:sz w:val="18"/>
      <w:szCs w:val="18"/>
    </w:rPr>
  </w:style>
  <w:style w:type="paragraph" w:styleId="9">
    <w:name w:val="heading 9"/>
    <w:aliases w:val="ASAPHeading 9"/>
    <w:basedOn w:val="ab"/>
    <w:next w:val="ab"/>
    <w:link w:val="90"/>
    <w:uiPriority w:val="99"/>
    <w:unhideWhenUsed/>
    <w:qFormat/>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8">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c"/>
    <w:link w:val="13"/>
    <w:uiPriority w:val="9"/>
    <w:rsid w:val="00322050"/>
    <w:rPr>
      <w:rFonts w:ascii="David" w:eastAsia="Times New Roman" w:hAnsi="David" w:cs="David"/>
      <w:b/>
      <w:bCs/>
      <w:caps/>
      <w:spacing w:val="15"/>
      <w:sz w:val="36"/>
      <w:szCs w:val="36"/>
    </w:rPr>
  </w:style>
  <w:style w:type="character" w:customStyle="1" w:styleId="24">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3"/>
    <w:rsid w:val="00322050"/>
    <w:rPr>
      <w:rFonts w:ascii="Times New Roman" w:eastAsia="Times New Roman" w:hAnsi="Times New Roman" w:cs="David"/>
      <w:b/>
      <w:bCs/>
      <w:caps/>
      <w:spacing w:val="15"/>
      <w:sz w:val="28"/>
      <w:szCs w:val="32"/>
      <w:lang w:val="en-US"/>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
    <w:basedOn w:val="ac"/>
    <w:link w:val="31"/>
    <w:rsid w:val="00322050"/>
    <w:rPr>
      <w:rFonts w:ascii="Times New Roman" w:eastAsia="Times New Roman" w:hAnsi="Times New Roman" w:cs="Times New Roman"/>
      <w:bCs/>
      <w:caps/>
      <w:spacing w:val="15"/>
      <w:sz w:val="28"/>
      <w:szCs w:val="28"/>
      <w:lang w:val="en-US"/>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2"/>
    <w:rsid w:val="00322050"/>
    <w:rPr>
      <w:rFonts w:ascii="Times New Roman" w:eastAsia="Times New Roman" w:hAnsi="Times New Roman" w:cs="Times New Roman"/>
      <w:b/>
      <w:bCs/>
      <w:caps/>
      <w:spacing w:val="10"/>
      <w:sz w:val="24"/>
      <w:szCs w:val="24"/>
      <w:lang w:val="en-US"/>
    </w:rPr>
  </w:style>
  <w:style w:type="character" w:customStyle="1" w:styleId="55">
    <w:name w:val="כותרת 5 תו"/>
    <w:aliases w:val="Heading 5 תו תו,ASAPHeading 5 תו, תו12 תו,Heading 5 Char Char תו,תו12 תו,רגיל ממוספר אב תו"/>
    <w:basedOn w:val="ac"/>
    <w:link w:val="54"/>
    <w:rsid w:val="00322050"/>
    <w:rPr>
      <w:rFonts w:ascii="Times New Roman" w:eastAsia="Times New Roman" w:hAnsi="Times New Roman" w:cs="Times New Roman"/>
      <w:b/>
      <w:bCs/>
      <w:caps/>
      <w:spacing w:val="10"/>
      <w:sz w:val="24"/>
      <w:szCs w:val="24"/>
      <w:lang w:val="en-US"/>
    </w:rPr>
  </w:style>
  <w:style w:type="character" w:customStyle="1" w:styleId="63">
    <w:name w:val="כותרת 6 תו"/>
    <w:aliases w:val="ASAPHeading 6 תו,רגיל ממוספר 123 תחת אב תו"/>
    <w:basedOn w:val="ac"/>
    <w:link w:val="62"/>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uiPriority w:val="99"/>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uiPriority w:val="99"/>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uiPriority w:val="9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uiPriority w:val="99"/>
    <w:qFormat/>
    <w:rsid w:val="00322050"/>
    <w:pPr>
      <w:widowControl w:val="0"/>
      <w:ind w:left="567" w:right="567"/>
    </w:pPr>
    <w:rPr>
      <w:i/>
      <w:iCs/>
    </w:rPr>
  </w:style>
  <w:style w:type="character" w:customStyle="1" w:styleId="af0">
    <w:name w:val="ציטוט תו"/>
    <w:basedOn w:val="ac"/>
    <w:link w:val="af"/>
    <w:uiPriority w:val="99"/>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unhideWhenUsed/>
    <w:qFormat/>
    <w:rsid w:val="00322050"/>
    <w:pPr>
      <w:bidi w:val="0"/>
    </w:pPr>
    <w:rPr>
      <w:b/>
      <w:bCs/>
      <w:color w:val="2F5496" w:themeColor="accent1" w:themeShade="BF"/>
      <w:sz w:val="16"/>
      <w:szCs w:val="16"/>
    </w:rPr>
  </w:style>
  <w:style w:type="paragraph" w:styleId="af2">
    <w:name w:val="TOC Heading"/>
    <w:basedOn w:val="13"/>
    <w:next w:val="ab"/>
    <w:uiPriority w:val="39"/>
    <w:unhideWhenUsed/>
    <w:qFormat/>
    <w:rsid w:val="00CA589C"/>
    <w:pPr>
      <w:spacing w:before="120"/>
      <w:jc w:val="both"/>
      <w:outlineLvl w:val="9"/>
    </w:pPr>
    <w:rPr>
      <w:sz w:val="24"/>
      <w:szCs w:val="24"/>
      <w:lang w:bidi="en-US"/>
    </w:rPr>
  </w:style>
  <w:style w:type="paragraph" w:styleId="TOC3">
    <w:name w:val="toc 3"/>
    <w:basedOn w:val="ab"/>
    <w:next w:val="ab"/>
    <w:autoRedefine/>
    <w:uiPriority w:val="39"/>
    <w:unhideWhenUsed/>
    <w:rsid w:val="0007088E"/>
    <w:pPr>
      <w:tabs>
        <w:tab w:val="left" w:pos="1160"/>
        <w:tab w:val="left" w:pos="2911"/>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001426"/>
    <w:pPr>
      <w:tabs>
        <w:tab w:val="left" w:pos="452"/>
        <w:tab w:val="left" w:pos="1586"/>
        <w:tab w:val="right" w:leader="dot" w:pos="9514"/>
      </w:tabs>
      <w:spacing w:line="360" w:lineRule="auto"/>
    </w:pPr>
    <w:rPr>
      <w:rFonts w:ascii="David" w:hAnsi="David" w:cs="David"/>
      <w:b/>
      <w:bCs/>
      <w:noProof/>
      <w:sz w:val="22"/>
      <w:szCs w:val="22"/>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07088E"/>
    <w:pPr>
      <w:tabs>
        <w:tab w:val="left" w:pos="2126"/>
        <w:tab w:val="right" w:leader="dot" w:pos="9514"/>
      </w:tabs>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aliases w:val="lp1,FooterText,numbered,Paragraphe de liste1,פיסקת bullets,LP1,פיסקת רשימה11,נספח 2 מתוקן,x.x.x.x,List Paragraph_0,List Paragraph_1,style 2,מכרזים - טקסט סעיפים,Use Case List Paragraph,פיסקת רשימה12,פיסקת רשימה121"/>
    <w:basedOn w:val="ab"/>
    <w:link w:val="af4"/>
    <w:uiPriority w:val="34"/>
    <w:qFormat/>
    <w:rsid w:val="00322050"/>
    <w:pPr>
      <w:ind w:left="720"/>
      <w:contextualSpacing/>
    </w:pPr>
  </w:style>
  <w:style w:type="character" w:customStyle="1" w:styleId="af4">
    <w:name w:val="פיסקת רשימה תו"/>
    <w:aliases w:val="lp1 תו,FooterText תו,numbered תו,Paragraphe de liste1 תו,פיסקת bullets תו,LP1 תו,פיסקת רשימה11 תו,נספח 2 מתוקן תו,x.x.x.x תו,List Paragraph_0 תו,List Paragraph_1 תו,style 2 תו,מכרזים - טקסט סעיפים תו,Use Case List Paragraph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uiPriority w:val="99"/>
    <w:qFormat/>
    <w:rsid w:val="00322050"/>
    <w:pPr>
      <w:spacing w:line="360" w:lineRule="auto"/>
      <w:ind w:left="1617"/>
    </w:pPr>
    <w:rPr>
      <w:sz w:val="24"/>
      <w:szCs w:val="24"/>
    </w:rPr>
  </w:style>
  <w:style w:type="character" w:customStyle="1" w:styleId="af5">
    <w:name w:val="טקסט הערה תו"/>
    <w:basedOn w:val="ac"/>
    <w:link w:val="af6"/>
    <w:rsid w:val="00322050"/>
  </w:style>
  <w:style w:type="paragraph" w:styleId="af6">
    <w:name w:val="annotation text"/>
    <w:basedOn w:val="ab"/>
    <w:link w:val="af5"/>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aliases w:val="כותרת תחתונה תו תו תו,כותרת תחתונה תו תו תו תו תו"/>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aliases w:val="כותרת תחתונה תו תו תו תו,כותרת תחתונה תו תו תו תו תו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b"/>
    <w:link w:val="af9"/>
    <w:rsid w:val="00322050"/>
    <w:pPr>
      <w:tabs>
        <w:tab w:val="center" w:pos="4153"/>
        <w:tab w:val="right" w:pos="8306"/>
      </w:tabs>
      <w:spacing w:before="240"/>
      <w:jc w:val="right"/>
    </w:pPr>
    <w:rPr>
      <w:noProof/>
    </w:rPr>
  </w:style>
  <w:style w:type="character" w:customStyle="1" w:styleId="af9">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c"/>
    <w:link w:val="af8"/>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2">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2"/>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5">
    <w:name w:val="Body Text 2"/>
    <w:basedOn w:val="ab"/>
    <w:link w:val="26"/>
    <w:uiPriority w:val="99"/>
    <w:rsid w:val="00322050"/>
    <w:pPr>
      <w:spacing w:before="240" w:line="360" w:lineRule="auto"/>
    </w:pPr>
    <w:rPr>
      <w:rFonts w:cs="David"/>
      <w:noProof/>
      <w:sz w:val="26"/>
      <w:szCs w:val="22"/>
    </w:rPr>
  </w:style>
  <w:style w:type="character" w:customStyle="1" w:styleId="26">
    <w:name w:val="גוף טקסט 2 תו"/>
    <w:basedOn w:val="ac"/>
    <w:link w:val="25"/>
    <w:uiPriority w:val="99"/>
    <w:rsid w:val="00322050"/>
    <w:rPr>
      <w:rFonts w:ascii="Times New Roman" w:eastAsia="Times New Roman" w:hAnsi="Times New Roman" w:cs="David"/>
      <w:noProof/>
      <w:sz w:val="26"/>
      <w:lang w:val="en-US"/>
    </w:rPr>
  </w:style>
  <w:style w:type="paragraph" w:styleId="33">
    <w:name w:val="Body Text 3"/>
    <w:basedOn w:val="ab"/>
    <w:link w:val="34"/>
    <w:uiPriority w:val="99"/>
    <w:rsid w:val="00322050"/>
    <w:pPr>
      <w:jc w:val="center"/>
    </w:pPr>
    <w:rPr>
      <w:rFonts w:cs="Narkisim"/>
      <w:sz w:val="26"/>
    </w:rPr>
  </w:style>
  <w:style w:type="character" w:customStyle="1" w:styleId="34">
    <w:name w:val="גוף טקסט 3 תו"/>
    <w:basedOn w:val="ac"/>
    <w:link w:val="33"/>
    <w:uiPriority w:val="99"/>
    <w:rsid w:val="00322050"/>
    <w:rPr>
      <w:rFonts w:ascii="Times New Roman" w:eastAsia="Times New Roman" w:hAnsi="Times New Roman" w:cs="Narkisim"/>
      <w:sz w:val="26"/>
      <w:szCs w:val="24"/>
      <w:lang w:val="en-US"/>
    </w:rPr>
  </w:style>
  <w:style w:type="paragraph" w:styleId="afd">
    <w:name w:val="Body Text Indent"/>
    <w:basedOn w:val="ab"/>
    <w:link w:val="afe"/>
    <w:uiPriority w:val="99"/>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uiPriority w:val="99"/>
    <w:rsid w:val="00322050"/>
    <w:rPr>
      <w:rFonts w:ascii="Times New Roman" w:eastAsia="Times New Roman" w:hAnsi="Times New Roman" w:cs="Times New Roman"/>
      <w:sz w:val="24"/>
      <w:szCs w:val="24"/>
      <w:lang w:val="en-US" w:eastAsia="he-IL"/>
    </w:rPr>
  </w:style>
  <w:style w:type="paragraph" w:customStyle="1" w:styleId="HeadChap">
    <w:name w:val="HeadChap"/>
    <w:basedOn w:val="13"/>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7">
    <w:name w:val="List Number 2"/>
    <w:basedOn w:val="22"/>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qFormat/>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uiPriority w:val="99"/>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8">
    <w:name w:val="Body Text Indent 2"/>
    <w:basedOn w:val="ab"/>
    <w:link w:val="29"/>
    <w:uiPriority w:val="99"/>
    <w:rsid w:val="00322050"/>
    <w:pPr>
      <w:tabs>
        <w:tab w:val="left" w:pos="404"/>
      </w:tabs>
      <w:spacing w:before="240"/>
      <w:ind w:left="406" w:hanging="400"/>
      <w:jc w:val="both"/>
    </w:pPr>
    <w:rPr>
      <w:rFonts w:ascii="David" w:hAnsi="David" w:cs="David"/>
      <w:noProof/>
      <w:sz w:val="22"/>
      <w:szCs w:val="22"/>
    </w:rPr>
  </w:style>
  <w:style w:type="character" w:customStyle="1" w:styleId="29">
    <w:name w:val="כניסה בגוף טקסט 2 תו"/>
    <w:basedOn w:val="ac"/>
    <w:link w:val="28"/>
    <w:uiPriority w:val="99"/>
    <w:rsid w:val="00322050"/>
    <w:rPr>
      <w:rFonts w:ascii="David" w:eastAsia="Times New Roman" w:hAnsi="David" w:cs="David"/>
      <w:noProof/>
      <w:lang w:val="en-US"/>
    </w:rPr>
  </w:style>
  <w:style w:type="paragraph" w:styleId="2a">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qFormat/>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3"/>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3"/>
    <w:uiPriority w:val="99"/>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aliases w:val="טקסט טבלה תחתונה"/>
    <w:basedOn w:val="ad"/>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b">
    <w:name w:val="List 2"/>
    <w:basedOn w:val="ab"/>
    <w:uiPriority w:val="99"/>
    <w:rsid w:val="00322050"/>
    <w:pPr>
      <w:ind w:left="720" w:hanging="360"/>
    </w:pPr>
  </w:style>
  <w:style w:type="paragraph" w:styleId="35">
    <w:name w:val="Body Text Indent 3"/>
    <w:basedOn w:val="ab"/>
    <w:link w:val="36"/>
    <w:uiPriority w:val="99"/>
    <w:rsid w:val="00322050"/>
    <w:pPr>
      <w:spacing w:after="120"/>
      <w:ind w:left="360"/>
    </w:pPr>
    <w:rPr>
      <w:sz w:val="16"/>
      <w:szCs w:val="16"/>
    </w:rPr>
  </w:style>
  <w:style w:type="character" w:customStyle="1" w:styleId="36">
    <w:name w:val="כניסה בגוף טקסט 3 תו"/>
    <w:basedOn w:val="ac"/>
    <w:link w:val="35"/>
    <w:uiPriority w:val="99"/>
    <w:rsid w:val="00322050"/>
    <w:rPr>
      <w:rFonts w:ascii="Times New Roman" w:eastAsia="Times New Roman" w:hAnsi="Times New Roman" w:cs="Times New Roman"/>
      <w:sz w:val="16"/>
      <w:szCs w:val="16"/>
      <w:lang w:val="en-US"/>
    </w:rPr>
  </w:style>
  <w:style w:type="paragraph" w:styleId="37">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aliases w:val="list1"/>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4">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3">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8">
    <w:name w:val="List Bullet 3"/>
    <w:basedOn w:val="ab"/>
    <w:autoRedefine/>
    <w:uiPriority w:val="99"/>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9">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a">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5">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6">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3"/>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uiPriority w:val="99"/>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uiPriority w:val="99"/>
    <w:rsid w:val="00322050"/>
    <w:pPr>
      <w:keepLines/>
      <w:bidi w:val="0"/>
      <w:ind w:left="1418" w:hanging="709"/>
      <w:jc w:val="right"/>
    </w:pPr>
    <w:rPr>
      <w:rFonts w:ascii="Garamond" w:eastAsia="Calibri" w:hAnsi="Garamond" w:cs="David"/>
    </w:rPr>
  </w:style>
  <w:style w:type="paragraph" w:customStyle="1" w:styleId="indent4">
    <w:name w:val="indent4"/>
    <w:basedOn w:val="ab"/>
    <w:uiPriority w:val="99"/>
    <w:rsid w:val="00322050"/>
    <w:pPr>
      <w:keepLines/>
      <w:bidi w:val="0"/>
      <w:ind w:left="2835" w:hanging="709"/>
      <w:jc w:val="right"/>
    </w:pPr>
    <w:rPr>
      <w:rFonts w:ascii="Garamond" w:eastAsia="Calibri" w:hAnsi="Garamond" w:cs="David"/>
    </w:rPr>
  </w:style>
  <w:style w:type="paragraph" w:styleId="afff7">
    <w:name w:val="envelope address"/>
    <w:basedOn w:val="ab"/>
    <w:uiPriority w:val="99"/>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uiPriority w:val="99"/>
    <w:rsid w:val="00322050"/>
    <w:pPr>
      <w:keepLines/>
      <w:bidi w:val="0"/>
      <w:ind w:left="709"/>
      <w:jc w:val="right"/>
    </w:pPr>
    <w:rPr>
      <w:rFonts w:ascii="Garamond" w:eastAsia="Calibri" w:hAnsi="Garamond" w:cs="David"/>
    </w:rPr>
  </w:style>
  <w:style w:type="paragraph" w:customStyle="1" w:styleId="IndentDouble">
    <w:name w:val="Indent_Double"/>
    <w:basedOn w:val="ab"/>
    <w:uiPriority w:val="99"/>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uiPriority w:val="99"/>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uiPriority w:val="99"/>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uiPriority w:val="99"/>
    <w:rsid w:val="00322050"/>
    <w:pPr>
      <w:keepLines/>
      <w:bidi w:val="0"/>
      <w:ind w:left="709" w:hanging="709"/>
      <w:jc w:val="right"/>
    </w:pPr>
    <w:rPr>
      <w:rFonts w:ascii="Garamond" w:eastAsia="Calibri" w:hAnsi="Garamond" w:cs="David"/>
    </w:rPr>
  </w:style>
  <w:style w:type="paragraph" w:customStyle="1" w:styleId="indent3">
    <w:name w:val="indent3"/>
    <w:basedOn w:val="ab"/>
    <w:uiPriority w:val="99"/>
    <w:rsid w:val="00322050"/>
    <w:pPr>
      <w:keepLines/>
      <w:bidi w:val="0"/>
      <w:ind w:left="2127" w:hanging="709"/>
      <w:jc w:val="right"/>
    </w:pPr>
    <w:rPr>
      <w:rFonts w:ascii="Garamond" w:eastAsia="Calibri" w:hAnsi="Garamond" w:cs="David"/>
    </w:rPr>
  </w:style>
  <w:style w:type="paragraph" w:customStyle="1" w:styleId="NormalE">
    <w:name w:val="NormalE"/>
    <w:basedOn w:val="ab"/>
    <w:uiPriority w:val="99"/>
    <w:rsid w:val="00322050"/>
    <w:pPr>
      <w:keepLines/>
      <w:bidi w:val="0"/>
      <w:spacing w:line="360" w:lineRule="auto"/>
      <w:jc w:val="right"/>
    </w:pPr>
    <w:rPr>
      <w:rFonts w:ascii="Garamond" w:eastAsia="Calibri" w:hAnsi="Garamond" w:cs="David"/>
    </w:rPr>
  </w:style>
  <w:style w:type="paragraph" w:customStyle="1" w:styleId="Quote2">
    <w:name w:val="Quote2"/>
    <w:basedOn w:val="NormalE"/>
    <w:uiPriority w:val="99"/>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uiPriority w:val="99"/>
    <w:qFormat/>
    <w:rsid w:val="00322050"/>
    <w:pPr>
      <w:numPr>
        <w:numId w:val="29"/>
      </w:numPr>
      <w:jc w:val="both"/>
    </w:pPr>
    <w:rPr>
      <w:rFonts w:cs="David"/>
      <w:b/>
      <w:bCs/>
      <w:sz w:val="32"/>
      <w:szCs w:val="32"/>
      <w:lang w:eastAsia="he-IL"/>
    </w:rPr>
  </w:style>
  <w:style w:type="character" w:customStyle="1" w:styleId="HeadingPerekChar">
    <w:name w:val="HeadingPerek Char"/>
    <w:link w:val="HeadingPerek"/>
    <w:uiPriority w:val="99"/>
    <w:rsid w:val="00322050"/>
    <w:rPr>
      <w:rFonts w:ascii="Times New Roman" w:eastAsia="Times New Roman" w:hAnsi="Times New Roman" w:cs="David"/>
      <w:b/>
      <w:bCs/>
      <w:sz w:val="32"/>
      <w:szCs w:val="32"/>
      <w:lang w:eastAsia="he-IL"/>
    </w:rPr>
  </w:style>
  <w:style w:type="paragraph" w:customStyle="1" w:styleId="PARA1">
    <w:name w:val="PARA 1"/>
    <w:basedOn w:val="af3"/>
    <w:link w:val="PARA1Char"/>
    <w:uiPriority w:val="99"/>
    <w:qFormat/>
    <w:rsid w:val="00425A01"/>
    <w:pPr>
      <w:numPr>
        <w:ilvl w:val="1"/>
        <w:numId w:val="28"/>
      </w:numPr>
      <w:tabs>
        <w:tab w:val="left" w:pos="1110"/>
      </w:tabs>
      <w:spacing w:before="120" w:after="120" w:line="360" w:lineRule="auto"/>
      <w:ind w:left="1110" w:hanging="750"/>
      <w:contextualSpacing w:val="0"/>
    </w:pPr>
    <w:rPr>
      <w:rFonts w:ascii="David" w:hAnsi="David" w:cs="David"/>
    </w:rPr>
  </w:style>
  <w:style w:type="paragraph" w:customStyle="1" w:styleId="PARA2">
    <w:name w:val="PARA 2"/>
    <w:basedOn w:val="PARA1"/>
    <w:link w:val="PARA2Char"/>
    <w:uiPriority w:val="99"/>
    <w:qFormat/>
    <w:rsid w:val="00D75617"/>
    <w:pPr>
      <w:numPr>
        <w:ilvl w:val="2"/>
      </w:numPr>
      <w:ind w:left="1302" w:hanging="709"/>
    </w:pPr>
    <w:rPr>
      <w:rFonts w:ascii="Arial" w:hAnsi="Arial"/>
      <w:b/>
    </w:rPr>
  </w:style>
  <w:style w:type="paragraph" w:customStyle="1" w:styleId="PARA3">
    <w:name w:val="PARA 3"/>
    <w:basedOn w:val="Normal4"/>
    <w:link w:val="PARA3Char"/>
    <w:uiPriority w:val="99"/>
    <w:qFormat/>
    <w:rsid w:val="00425A01"/>
    <w:pPr>
      <w:tabs>
        <w:tab w:val="clear" w:pos="1440"/>
        <w:tab w:val="num" w:pos="2294"/>
      </w:tabs>
      <w:ind w:left="1677" w:hanging="604"/>
    </w:pPr>
    <w:rPr>
      <w:rFonts w:cs="David"/>
    </w:rPr>
  </w:style>
  <w:style w:type="paragraph" w:customStyle="1" w:styleId="head2-p">
    <w:name w:val="head2-p"/>
    <w:basedOn w:val="ab"/>
    <w:uiPriority w:val="99"/>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uiPriority w:val="99"/>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14:scene3d>
        <w14:camera w14:prst="orthographicFront"/>
        <w14:lightRig w14:rig="threePt" w14:dir="t">
          <w14:rot w14:lat="0" w14:lon="0" w14:rev="0"/>
        </w14:lightRig>
      </w14:scene3d>
    </w:rPr>
  </w:style>
  <w:style w:type="character" w:customStyle="1" w:styleId="Normal4Char">
    <w:name w:val="Normal 4 Char"/>
    <w:link w:val="Normal4"/>
    <w:uiPriority w:val="99"/>
    <w:rsid w:val="00322050"/>
    <w:rPr>
      <w:rFonts w:ascii="David" w:eastAsia="Times New Roman" w:hAnsi="David" w:cs="Narkisim"/>
      <w:smallCaps/>
      <w:sz w:val="20"/>
      <w:szCs w:val="24"/>
      <w:lang w:eastAsia="he-IL"/>
      <w14:scene3d>
        <w14:camera w14:prst="orthographicFront"/>
        <w14:lightRig w14:rig="threePt" w14:dir="t">
          <w14:rot w14:lat="0" w14:lon="0" w14:rev="0"/>
        </w14:lightRig>
      </w14:scene3d>
    </w:rPr>
  </w:style>
  <w:style w:type="paragraph" w:customStyle="1" w:styleId="Body-1">
    <w:name w:val="Body-1"/>
    <w:basedOn w:val="42"/>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0">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0">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1">
    <w:name w:val="Light List Accent 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qFormat/>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val="0"/>
      <w:spacing w:val="0"/>
      <w:sz w:val="24"/>
      <w:szCs w:val="24"/>
      <w14:scene3d>
        <w14:camera w14:prst="orthographicFront"/>
        <w14:lightRig w14:rig="threePt" w14:dir="t">
          <w14:rot w14:lat="0" w14:lon="0" w14:rev="0"/>
        </w14:lightRig>
      </w14:scene3d>
    </w:rPr>
  </w:style>
  <w:style w:type="paragraph" w:customStyle="1" w:styleId="2-">
    <w:name w:val="2 - כותרת"/>
    <w:basedOn w:val="afffa"/>
    <w:link w:val="2-Char"/>
    <w:qFormat/>
    <w:rsid w:val="00204101"/>
    <w:pPr>
      <w:keepNext w:val="0"/>
      <w:numPr>
        <w:ilvl w:val="1"/>
        <w:numId w:val="61"/>
      </w:numPr>
      <w:tabs>
        <w:tab w:val="clear" w:pos="1050"/>
      </w:tabs>
      <w:spacing w:before="240" w:after="240" w:line="360" w:lineRule="auto"/>
      <w:jc w:val="both"/>
    </w:pPr>
    <w:rPr>
      <w:sz w:val="28"/>
      <w:szCs w:val="28"/>
    </w:rPr>
  </w:style>
  <w:style w:type="character" w:customStyle="1" w:styleId="2-Char">
    <w:name w:val="2 - כותרת Char"/>
    <w:basedOn w:val="1-Char"/>
    <w:link w:val="2-"/>
    <w:rsid w:val="00204101"/>
    <w:rPr>
      <w:rFonts w:ascii="David" w:eastAsia="Times New Roman" w:hAnsi="David" w:cs="David"/>
      <w:b/>
      <w:bCs/>
      <w:caps/>
      <w:spacing w:val="15"/>
      <w:sz w:val="28"/>
      <w:szCs w:val="28"/>
      <w:lang w:val="en-US"/>
    </w:rPr>
  </w:style>
  <w:style w:type="character" w:customStyle="1" w:styleId="1-Char">
    <w:name w:val="1 - כותרת Char"/>
    <w:basedOn w:val="af4"/>
    <w:link w:val="1-"/>
    <w:rsid w:val="0057016F"/>
    <w:rPr>
      <w:rFonts w:ascii="David" w:eastAsia="Times New Roman" w:hAnsi="David" w:cs="David"/>
      <w:b/>
      <w:bCs/>
      <w:sz w:val="40"/>
      <w:szCs w:val="40"/>
      <w:lang w:val="en-US"/>
    </w:rPr>
  </w:style>
  <w:style w:type="paragraph" w:customStyle="1" w:styleId="1-">
    <w:name w:val="1 - כותרת"/>
    <w:basedOn w:val="af3"/>
    <w:link w:val="1-Char"/>
    <w:qFormat/>
    <w:rsid w:val="0057016F"/>
    <w:pPr>
      <w:numPr>
        <w:numId w:val="61"/>
      </w:numPr>
      <w:spacing w:line="360" w:lineRule="auto"/>
      <w:contextualSpacing w:val="0"/>
      <w:jc w:val="center"/>
      <w:outlineLvl w:val="0"/>
    </w:pPr>
    <w:rPr>
      <w:rFonts w:ascii="David" w:hAnsi="David" w:cs="David"/>
      <w:b/>
      <w:bCs/>
      <w:sz w:val="40"/>
      <w:szCs w:val="40"/>
    </w:rPr>
  </w:style>
  <w:style w:type="paragraph" w:customStyle="1" w:styleId="3-0">
    <w:name w:val="3 - סעיף"/>
    <w:basedOn w:val="3-"/>
    <w:link w:val="3-1"/>
    <w:qFormat/>
    <w:rsid w:val="00BC3DB4"/>
    <w:pPr>
      <w:ind w:left="1224" w:hanging="772"/>
    </w:pPr>
    <w:rPr>
      <w:b w:val="0"/>
      <w:bCs w:val="0"/>
    </w:rPr>
  </w:style>
  <w:style w:type="paragraph" w:customStyle="1" w:styleId="3-">
    <w:name w:val="3 - כותרת"/>
    <w:basedOn w:val="ab"/>
    <w:link w:val="3-Char"/>
    <w:qFormat/>
    <w:rsid w:val="00153F34"/>
    <w:pPr>
      <w:numPr>
        <w:ilvl w:val="2"/>
        <w:numId w:val="61"/>
      </w:numPr>
      <w:spacing w:before="240" w:line="360" w:lineRule="auto"/>
      <w:jc w:val="both"/>
    </w:pPr>
    <w:rPr>
      <w:rFonts w:ascii="David" w:hAnsi="David" w:cs="David"/>
      <w:b/>
      <w:bCs/>
      <w14:scene3d>
        <w14:camera w14:prst="orthographicFront"/>
        <w14:lightRig w14:rig="threePt" w14:dir="t">
          <w14:rot w14:lat="0" w14:lon="0" w14:rev="0"/>
        </w14:lightRig>
      </w14:scene3d>
    </w:rPr>
  </w:style>
  <w:style w:type="character" w:customStyle="1" w:styleId="3-Char">
    <w:name w:val="3 - כותרת Char"/>
    <w:basedOn w:val="af4"/>
    <w:link w:val="3-"/>
    <w:rsid w:val="00153F34"/>
    <w:rPr>
      <w:rFonts w:ascii="David" w:eastAsia="Times New Roman" w:hAnsi="David" w:cs="David"/>
      <w:b/>
      <w:bCs/>
      <w:sz w:val="24"/>
      <w:szCs w:val="24"/>
      <w:lang w:val="en-US"/>
      <w14:scene3d>
        <w14:camera w14:prst="orthographicFront"/>
        <w14:lightRig w14:rig="threePt" w14:dir="t">
          <w14:rot w14:lat="0" w14:lon="0" w14:rev="0"/>
        </w14:lightRig>
      </w14:scene3d>
    </w:rPr>
  </w:style>
  <w:style w:type="paragraph" w:customStyle="1" w:styleId="4-">
    <w:name w:val="4 - סעיף"/>
    <w:basedOn w:val="3-"/>
    <w:link w:val="4-Char"/>
    <w:autoRedefine/>
    <w:qFormat/>
    <w:rsid w:val="00F77B29"/>
    <w:pPr>
      <w:numPr>
        <w:ilvl w:val="3"/>
      </w:numPr>
    </w:pPr>
    <w:rPr>
      <w:b w:val="0"/>
      <w:bCs w:val="0"/>
    </w:rPr>
  </w:style>
  <w:style w:type="character" w:customStyle="1" w:styleId="4-Char">
    <w:name w:val="4 - סעיף Char"/>
    <w:link w:val="4-"/>
    <w:rsid w:val="00F77B29"/>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f3"/>
    <w:link w:val="5-Char"/>
    <w:qFormat/>
    <w:rsid w:val="0063356A"/>
    <w:pPr>
      <w:numPr>
        <w:ilvl w:val="4"/>
        <w:numId w:val="61"/>
      </w:numPr>
      <w:spacing w:before="240" w:after="120" w:line="360" w:lineRule="auto"/>
      <w:contextualSpacing w:val="0"/>
      <w:jc w:val="both"/>
    </w:pPr>
    <w:rPr>
      <w:rFonts w:ascii="David" w:hAnsi="David" w:cs="David"/>
    </w:rPr>
  </w:style>
  <w:style w:type="character" w:customStyle="1" w:styleId="5-Char">
    <w:name w:val="5 - סעיף Char"/>
    <w:basedOn w:val="af4"/>
    <w:link w:val="5-"/>
    <w:rsid w:val="0063356A"/>
    <w:rPr>
      <w:rFonts w:ascii="David" w:eastAsia="Times New Roman" w:hAnsi="David" w:cs="David"/>
      <w:sz w:val="24"/>
      <w:szCs w:val="24"/>
      <w:lang w:val="en-US"/>
    </w:rPr>
  </w:style>
  <w:style w:type="paragraph" w:customStyle="1" w:styleId="6-">
    <w:name w:val="6 - סעיף"/>
    <w:basedOn w:val="4-"/>
    <w:link w:val="6-Char"/>
    <w:qFormat/>
    <w:rsid w:val="007F5185"/>
    <w:pPr>
      <w:numPr>
        <w:ilvl w:val="5"/>
      </w:numPr>
    </w:pPr>
  </w:style>
  <w:style w:type="paragraph" w:customStyle="1" w:styleId="7-">
    <w:name w:val="7 - סעיף"/>
    <w:basedOn w:val="6-"/>
    <w:link w:val="7-Char"/>
    <w:qFormat/>
    <w:rsid w:val="00D83A70"/>
    <w:pPr>
      <w:numPr>
        <w:ilvl w:val="6"/>
      </w:numPr>
    </w:pPr>
  </w:style>
  <w:style w:type="paragraph" w:customStyle="1" w:styleId="8-">
    <w:name w:val="8 - סעיף"/>
    <w:basedOn w:val="7-"/>
    <w:qFormat/>
    <w:rsid w:val="00B928F2"/>
    <w:pPr>
      <w:numPr>
        <w:ilvl w:val="7"/>
        <w:numId w:val="59"/>
      </w:numPr>
      <w:tabs>
        <w:tab w:val="num" w:pos="360"/>
      </w:tabs>
    </w:pPr>
  </w:style>
  <w:style w:type="paragraph" w:customStyle="1" w:styleId="4-1">
    <w:name w:val="4 - כותרת"/>
    <w:basedOn w:val="4-"/>
    <w:link w:val="4-Char0"/>
    <w:qFormat/>
    <w:rsid w:val="00204101"/>
    <w:rPr>
      <w:b/>
      <w:bCs/>
    </w:rPr>
  </w:style>
  <w:style w:type="character" w:customStyle="1" w:styleId="4-Char0">
    <w:name w:val="4 - כותרת Char"/>
    <w:basedOn w:val="af4"/>
    <w:link w:val="4-1"/>
    <w:rsid w:val="00204101"/>
    <w:rPr>
      <w:rFonts w:ascii="David" w:eastAsia="Times New Roman" w:hAnsi="David" w:cs="David"/>
      <w:b/>
      <w:bCs/>
      <w:sz w:val="24"/>
      <w:szCs w:val="24"/>
      <w:lang w:val="en-US"/>
      <w14:scene3d>
        <w14:camera w14:prst="orthographicFront"/>
        <w14:lightRig w14:rig="threePt" w14:dir="t">
          <w14:rot w14:lat="0" w14:lon="0" w14:rev="0"/>
        </w14:lightRig>
      </w14:scene3d>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numPr>
        <w:numId w:val="0"/>
      </w:numPr>
      <w:outlineLvl w:val="9"/>
    </w:pPr>
    <w:rPr>
      <w:sz w:val="72"/>
      <w:szCs w:val="72"/>
    </w:rPr>
  </w:style>
  <w:style w:type="paragraph" w:styleId="afffb">
    <w:name w:val="endnote text"/>
    <w:basedOn w:val="ab"/>
    <w:link w:val="afffc"/>
    <w:uiPriority w:val="99"/>
    <w:unhideWhenUsed/>
    <w:rsid w:val="00322050"/>
    <w:rPr>
      <w:sz w:val="20"/>
      <w:szCs w:val="20"/>
    </w:rPr>
  </w:style>
  <w:style w:type="character" w:customStyle="1" w:styleId="afffc">
    <w:name w:val="טקסט הערת סיום תו"/>
    <w:basedOn w:val="ac"/>
    <w:link w:val="afffb"/>
    <w:uiPriority w:val="99"/>
    <w:rsid w:val="00322050"/>
    <w:rPr>
      <w:rFonts w:ascii="Times New Roman" w:eastAsia="Times New Roman" w:hAnsi="Times New Roman" w:cs="Times New Roman"/>
      <w:sz w:val="20"/>
      <w:szCs w:val="20"/>
      <w:lang w:val="en-US"/>
    </w:rPr>
  </w:style>
  <w:style w:type="character" w:styleId="afffd">
    <w:name w:val="endnote reference"/>
    <w:basedOn w:val="ac"/>
    <w:uiPriority w:val="99"/>
    <w:unhideWhenUsed/>
    <w:rsid w:val="00322050"/>
    <w:rPr>
      <w:vertAlign w:val="superscript"/>
    </w:rPr>
  </w:style>
  <w:style w:type="paragraph" w:customStyle="1" w:styleId="6-0">
    <w:name w:val="6 - כותרת"/>
    <w:basedOn w:val="6-"/>
    <w:link w:val="6-Char0"/>
    <w:qFormat/>
    <w:rsid w:val="00322050"/>
    <w:rPr>
      <w:b/>
      <w:bCs/>
    </w:rPr>
  </w:style>
  <w:style w:type="character" w:customStyle="1" w:styleId="6-Char0">
    <w:name w:val="6 - כותרת Char"/>
    <w:basedOn w:val="af4"/>
    <w:link w:val="6-0"/>
    <w:uiPriority w:val="99"/>
    <w:rsid w:val="00322050"/>
    <w:rPr>
      <w:rFonts w:ascii="David" w:eastAsia="Times New Roman" w:hAnsi="David" w:cs="David"/>
      <w:b/>
      <w:bCs/>
      <w:sz w:val="24"/>
      <w:szCs w:val="24"/>
      <w:lang w:val="en-US"/>
      <w14:scene3d>
        <w14:camera w14:prst="orthographicFront"/>
        <w14:lightRig w14:rig="threePt" w14:dir="t">
          <w14:rot w14:lat="0" w14:lon="0" w14:rev="0"/>
        </w14:lightRig>
      </w14:scene3d>
    </w:rPr>
  </w:style>
  <w:style w:type="paragraph" w:customStyle="1" w:styleId="7-0">
    <w:name w:val="7 - כותרת"/>
    <w:basedOn w:val="7-"/>
    <w:link w:val="7-Char0"/>
    <w:uiPriority w:val="99"/>
    <w:rsid w:val="00322050"/>
    <w:rPr>
      <w:b/>
      <w:bCs/>
    </w:rPr>
  </w:style>
  <w:style w:type="character" w:customStyle="1" w:styleId="7-Char0">
    <w:name w:val="7 - כותרת Char"/>
    <w:basedOn w:val="af4"/>
    <w:link w:val="7-0"/>
    <w:uiPriority w:val="99"/>
    <w:rsid w:val="00322050"/>
    <w:rPr>
      <w:rFonts w:ascii="David" w:eastAsia="Times New Roman" w:hAnsi="David" w:cs="David"/>
      <w:b/>
      <w:bCs/>
      <w:sz w:val="24"/>
      <w:szCs w:val="24"/>
      <w:lang w:val="en-US"/>
      <w14:scene3d>
        <w14:camera w14:prst="orthographicFront"/>
        <w14:lightRig w14:rig="threePt" w14:dir="t">
          <w14:rot w14:lat="0" w14:lon="0" w14:rev="0"/>
        </w14:lightRig>
      </w14:scene3d>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PARA3"/>
    <w:link w:val="-1Char"/>
    <w:uiPriority w:val="99"/>
    <w:qFormat/>
    <w:rsid w:val="00D75617"/>
    <w:pPr>
      <w:numPr>
        <w:ilvl w:val="4"/>
      </w:numPr>
      <w:ind w:left="2153" w:hanging="1213"/>
    </w:pPr>
  </w:style>
  <w:style w:type="character" w:customStyle="1" w:styleId="afffe">
    <w:name w:val="טקסט בסיסי תו"/>
    <w:link w:val="affff"/>
    <w:rsid w:val="00322050"/>
    <w:rPr>
      <w:rFonts w:cs="Narkisim"/>
      <w:sz w:val="24"/>
      <w:szCs w:val="24"/>
    </w:rPr>
  </w:style>
  <w:style w:type="character" w:customStyle="1" w:styleId="-1Char">
    <w:name w:val="הסכם - 1 Char"/>
    <w:basedOn w:val="ac"/>
    <w:link w:val="-1"/>
    <w:uiPriority w:val="99"/>
    <w:rsid w:val="00D75617"/>
    <w:rPr>
      <w:rFonts w:ascii="David" w:eastAsia="Times New Roman" w:hAnsi="David" w:cs="David"/>
      <w:smallCaps/>
      <w:sz w:val="20"/>
      <w:szCs w:val="24"/>
      <w:lang w:eastAsia="he-IL"/>
      <w14:scene3d>
        <w14:camera w14:prst="orthographicFront"/>
        <w14:lightRig w14:rig="threePt" w14:dir="t">
          <w14:rot w14:lat="0" w14:lon="0" w14:rev="0"/>
        </w14:lightRig>
      </w14:scene3d>
    </w:rPr>
  </w:style>
  <w:style w:type="paragraph" w:customStyle="1" w:styleId="affff">
    <w:name w:val="טקסט בסיסי"/>
    <w:link w:val="afffe"/>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1"/>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1">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9">
    <w:name w:val="נספח כותרת 1"/>
    <w:basedOn w:val="ab"/>
    <w:uiPriority w:val="99"/>
    <w:qFormat/>
    <w:rsid w:val="00322050"/>
    <w:pPr>
      <w:tabs>
        <w:tab w:val="right" w:pos="206"/>
        <w:tab w:val="right" w:pos="360"/>
      </w:tabs>
      <w:spacing w:line="360" w:lineRule="auto"/>
      <w:ind w:left="180" w:hanging="360"/>
      <w:jc w:val="both"/>
    </w:pPr>
    <w:rPr>
      <w:rFonts w:cs="David"/>
      <w:b/>
      <w:bCs/>
      <w:color w:val="000000"/>
      <w:sz w:val="28"/>
      <w:szCs w:val="28"/>
      <w14:scene3d>
        <w14:camera w14:prst="orthographicFront"/>
        <w14:lightRig w14:rig="threePt" w14:dir="t">
          <w14:rot w14:lat="0" w14:lon="0" w14:rev="0"/>
        </w14:lightRig>
      </w14:scene3d>
    </w:rPr>
  </w:style>
  <w:style w:type="paragraph" w:customStyle="1" w:styleId="2c">
    <w:name w:val="נספח כותרת 2"/>
    <w:basedOn w:val="19"/>
    <w:uiPriority w:val="99"/>
    <w:qFormat/>
    <w:rsid w:val="00322050"/>
    <w:pPr>
      <w:tabs>
        <w:tab w:val="clear" w:pos="206"/>
        <w:tab w:val="clear" w:pos="360"/>
        <w:tab w:val="right" w:pos="625"/>
      </w:tabs>
      <w:ind w:left="630"/>
    </w:pPr>
  </w:style>
  <w:style w:type="character" w:customStyle="1" w:styleId="3b">
    <w:name w:val="נספח כותרת 3 תו"/>
    <w:basedOn w:val="ac"/>
    <w:link w:val="3c"/>
    <w:locked/>
    <w:rsid w:val="00322050"/>
    <w:rPr>
      <w:rFonts w:ascii="David" w:hAnsi="David" w:cs="David"/>
      <w:sz w:val="24"/>
      <w:szCs w:val="24"/>
      <w14:scene3d>
        <w14:camera w14:prst="orthographicFront"/>
        <w14:lightRig w14:rig="threePt" w14:dir="t">
          <w14:rot w14:lat="0" w14:lon="0" w14:rev="0"/>
        </w14:lightRig>
      </w14:scene3d>
    </w:rPr>
  </w:style>
  <w:style w:type="paragraph" w:customStyle="1" w:styleId="3c">
    <w:name w:val="נספח כותרת 3"/>
    <w:basedOn w:val="2c"/>
    <w:link w:val="3b"/>
    <w:qFormat/>
    <w:rsid w:val="00322050"/>
    <w:pPr>
      <w:ind w:left="952" w:hanging="720"/>
    </w:pPr>
    <w:rPr>
      <w:rFonts w:ascii="David" w:eastAsiaTheme="minorHAnsi" w:hAnsi="David"/>
      <w:b w:val="0"/>
      <w:bCs w:val="0"/>
      <w:color w:val="auto"/>
      <w:sz w:val="24"/>
      <w:szCs w:val="24"/>
    </w:rPr>
  </w:style>
  <w:style w:type="paragraph" w:customStyle="1" w:styleId="3d">
    <w:name w:val="נספח ממוספר 3"/>
    <w:basedOn w:val="3c"/>
    <w:uiPriority w:val="99"/>
    <w:qFormat/>
    <w:rsid w:val="00322050"/>
  </w:style>
  <w:style w:type="paragraph" w:customStyle="1" w:styleId="46">
    <w:name w:val="נספח ממוספר 4"/>
    <w:basedOn w:val="3d"/>
    <w:uiPriority w:val="99"/>
    <w:qFormat/>
    <w:rsid w:val="00322050"/>
    <w:pPr>
      <w:tabs>
        <w:tab w:val="num" w:pos="360"/>
        <w:tab w:val="num" w:pos="1797"/>
      </w:tabs>
      <w:ind w:left="1729" w:hanging="652"/>
    </w:pPr>
  </w:style>
  <w:style w:type="paragraph" w:customStyle="1" w:styleId="57">
    <w:name w:val="נספח ממוספר 5"/>
    <w:basedOn w:val="46"/>
    <w:uiPriority w:val="99"/>
    <w:qFormat/>
    <w:rsid w:val="00322050"/>
    <w:pPr>
      <w:tabs>
        <w:tab w:val="num" w:pos="2517"/>
      </w:tabs>
      <w:ind w:left="2234" w:hanging="794"/>
    </w:pPr>
  </w:style>
  <w:style w:type="paragraph" w:customStyle="1" w:styleId="affff0">
    <w:name w:val="טבלה כותרת"/>
    <w:basedOn w:val="Normal2"/>
    <w:uiPriority w:val="99"/>
    <w:rsid w:val="00322050"/>
    <w:pPr>
      <w:ind w:left="0"/>
    </w:pPr>
    <w:rPr>
      <w:rFonts w:ascii="David" w:eastAsiaTheme="minorHAnsi" w:hAnsi="David"/>
      <w:b/>
      <w:bCs/>
    </w:rPr>
  </w:style>
  <w:style w:type="paragraph" w:customStyle="1" w:styleId="affff1">
    <w:name w:val="טבלה טקסט"/>
    <w:basedOn w:val="Normal2"/>
    <w:uiPriority w:val="99"/>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numbering" w:customStyle="1" w:styleId="1a">
    <w:name w:val="ללא רשימה1"/>
    <w:next w:val="ae"/>
    <w:uiPriority w:val="99"/>
    <w:semiHidden/>
    <w:unhideWhenUsed/>
    <w:rsid w:val="00322050"/>
  </w:style>
  <w:style w:type="character" w:customStyle="1" w:styleId="PARA1Char">
    <w:name w:val="PARA 1 Char"/>
    <w:basedOn w:val="ac"/>
    <w:link w:val="PARA1"/>
    <w:uiPriority w:val="99"/>
    <w:rsid w:val="00425A01"/>
    <w:rPr>
      <w:rFonts w:ascii="David" w:eastAsia="Times New Roman" w:hAnsi="David" w:cs="David"/>
      <w:sz w:val="24"/>
      <w:szCs w:val="24"/>
    </w:rPr>
  </w:style>
  <w:style w:type="character" w:customStyle="1" w:styleId="PARA2Char">
    <w:name w:val="PARA 2 Char"/>
    <w:basedOn w:val="ac"/>
    <w:link w:val="PARA2"/>
    <w:uiPriority w:val="99"/>
    <w:rsid w:val="00D75617"/>
    <w:rPr>
      <w:rFonts w:ascii="Arial" w:eastAsia="Times New Roman" w:hAnsi="Arial" w:cs="David"/>
      <w:b/>
      <w:sz w:val="24"/>
      <w:szCs w:val="24"/>
    </w:rPr>
  </w:style>
  <w:style w:type="character" w:customStyle="1" w:styleId="PARA3Char">
    <w:name w:val="PARA 3 Char"/>
    <w:basedOn w:val="ac"/>
    <w:link w:val="PARA3"/>
    <w:uiPriority w:val="99"/>
    <w:rsid w:val="00425A01"/>
    <w:rPr>
      <w:rFonts w:ascii="David" w:eastAsia="Times New Roman" w:hAnsi="David" w:cs="David"/>
      <w:smallCaps/>
      <w:sz w:val="20"/>
      <w:szCs w:val="24"/>
      <w:lang w:eastAsia="he-IL"/>
      <w14:scene3d>
        <w14:camera w14:prst="orthographicFront"/>
        <w14:lightRig w14:rig="threePt" w14:dir="t">
          <w14:rot w14:lat="0" w14:lon="0" w14:rev="0"/>
        </w14:lightRig>
      </w14:scene3d>
    </w:rPr>
  </w:style>
  <w:style w:type="paragraph" w:customStyle="1" w:styleId="ListParagraph1">
    <w:name w:val="List Paragraph1"/>
    <w:basedOn w:val="ab"/>
    <w:uiPriority w:val="99"/>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3"/>
      </w:numPr>
    </w:pPr>
  </w:style>
  <w:style w:type="numbering" w:customStyle="1" w:styleId="-0">
    <w:name w:val="משרד האוצר - מדורג קצר"/>
    <w:uiPriority w:val="99"/>
    <w:rsid w:val="00322050"/>
    <w:pPr>
      <w:numPr>
        <w:numId w:val="34"/>
      </w:numPr>
    </w:pPr>
  </w:style>
  <w:style w:type="paragraph" w:customStyle="1" w:styleId="2d">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7">
    <w:name w:val="ממוספר 4"/>
    <w:basedOn w:val="3e"/>
    <w:link w:val="48"/>
    <w:qFormat/>
    <w:rsid w:val="00322050"/>
    <w:pPr>
      <w:tabs>
        <w:tab w:val="clear" w:pos="1476"/>
        <w:tab w:val="left" w:pos="1759"/>
      </w:tabs>
      <w:snapToGrid w:val="0"/>
      <w:ind w:left="1759" w:hanging="648"/>
    </w:pPr>
    <w:rPr>
      <w:b w:val="0"/>
      <w:bCs w:val="0"/>
      <w:color w:val="000000"/>
    </w:rPr>
  </w:style>
  <w:style w:type="paragraph" w:customStyle="1" w:styleId="3e">
    <w:name w:val="ממוספר 3 תו"/>
    <w:basedOn w:val="3f"/>
    <w:next w:val="Normal3"/>
    <w:link w:val="3f0"/>
    <w:rsid w:val="00322050"/>
    <w:pPr>
      <w:tabs>
        <w:tab w:val="left" w:pos="1476"/>
      </w:tabs>
      <w:spacing w:line="360" w:lineRule="auto"/>
    </w:pPr>
    <w:rPr>
      <w:sz w:val="24"/>
      <w:szCs w:val="24"/>
    </w:rPr>
  </w:style>
  <w:style w:type="paragraph" w:customStyle="1" w:styleId="3f">
    <w:name w:val="כותרת 3 חדש"/>
    <w:basedOn w:val="2e"/>
    <w:next w:val="Normal3"/>
    <w:uiPriority w:val="99"/>
    <w:qFormat/>
    <w:rsid w:val="00322050"/>
    <w:pPr>
      <w:keepNext w:val="0"/>
      <w:keepLines w:val="0"/>
      <w:tabs>
        <w:tab w:val="right" w:pos="1192"/>
      </w:tabs>
      <w:ind w:left="1496" w:hanging="504"/>
    </w:pPr>
    <w:rPr>
      <w:sz w:val="32"/>
      <w:szCs w:val="32"/>
    </w:rPr>
  </w:style>
  <w:style w:type="paragraph" w:customStyle="1" w:styleId="2e">
    <w:name w:val="כותרת2"/>
    <w:basedOn w:val="23"/>
    <w:next w:val="ab"/>
    <w:link w:val="2f"/>
    <w:uiPriority w:val="99"/>
    <w:rsid w:val="00322050"/>
    <w:pPr>
      <w:keepNext/>
      <w:keepLines/>
      <w:widowControl/>
      <w:tabs>
        <w:tab w:val="left" w:pos="1050"/>
      </w:tabs>
      <w:spacing w:before="240" w:after="240"/>
    </w:pPr>
    <w:rPr>
      <w:caps w:val="0"/>
      <w:spacing w:val="0"/>
      <w:sz w:val="36"/>
      <w:szCs w:val="36"/>
    </w:rPr>
  </w:style>
  <w:style w:type="character" w:customStyle="1" w:styleId="3f0">
    <w:name w:val="ממוספר 3 תו תו"/>
    <w:link w:val="3e"/>
    <w:rsid w:val="00322050"/>
    <w:rPr>
      <w:rFonts w:ascii="Times New Roman" w:eastAsia="Times New Roman" w:hAnsi="Times New Roman" w:cs="David"/>
      <w:b/>
      <w:bCs/>
      <w:sz w:val="24"/>
      <w:szCs w:val="24"/>
      <w:lang w:val="en-US"/>
    </w:rPr>
  </w:style>
  <w:style w:type="character" w:customStyle="1" w:styleId="48">
    <w:name w:val="ממוספר 4 תו"/>
    <w:link w:val="47"/>
    <w:rsid w:val="00322050"/>
    <w:rPr>
      <w:rFonts w:ascii="Times New Roman" w:eastAsia="Times New Roman" w:hAnsi="Times New Roman" w:cs="David"/>
      <w:color w:val="000000"/>
      <w:sz w:val="24"/>
      <w:szCs w:val="24"/>
      <w:lang w:val="en-US"/>
    </w:rPr>
  </w:style>
  <w:style w:type="paragraph" w:customStyle="1" w:styleId="58">
    <w:name w:val="ממוספר 5 תו תו תו תו תו"/>
    <w:basedOn w:val="47"/>
    <w:uiPriority w:val="99"/>
    <w:qFormat/>
    <w:rsid w:val="00322050"/>
    <w:pPr>
      <w:tabs>
        <w:tab w:val="clear" w:pos="1759"/>
        <w:tab w:val="num" w:pos="360"/>
        <w:tab w:val="left" w:pos="2043"/>
      </w:tabs>
      <w:ind w:left="2043" w:hanging="1028"/>
    </w:pPr>
  </w:style>
  <w:style w:type="paragraph" w:customStyle="1" w:styleId="1b">
    <w:name w:val="כותרת1"/>
    <w:basedOn w:val="ab"/>
    <w:next w:val="ab"/>
    <w:uiPriority w:val="99"/>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1">
    <w:name w:val="ממוספר 3"/>
    <w:basedOn w:val="3f"/>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c">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2">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5"/>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6"/>
      </w:numPr>
      <w:tabs>
        <w:tab w:val="clear" w:pos="360"/>
        <w:tab w:val="left" w:pos="317"/>
      </w:tabs>
      <w:spacing w:before="120" w:line="360" w:lineRule="auto"/>
    </w:pPr>
    <w:rPr>
      <w:rFonts w:cs="David"/>
      <w:sz w:val="26"/>
    </w:rPr>
  </w:style>
  <w:style w:type="paragraph" w:customStyle="1" w:styleId="affff3">
    <w:name w:val="בולט פנימי בפסקה"/>
    <w:basedOn w:val="ab"/>
    <w:uiPriority w:val="99"/>
    <w:rsid w:val="00322050"/>
    <w:pPr>
      <w:spacing w:before="120" w:line="360" w:lineRule="auto"/>
    </w:pPr>
    <w:rPr>
      <w:rFonts w:cs="David"/>
      <w:sz w:val="20"/>
      <w:szCs w:val="26"/>
    </w:rPr>
  </w:style>
  <w:style w:type="paragraph" w:customStyle="1" w:styleId="17">
    <w:name w:val="סגנון1"/>
    <w:basedOn w:val="ListNumber1"/>
    <w:uiPriority w:val="99"/>
    <w:rsid w:val="00322050"/>
    <w:pPr>
      <w:numPr>
        <w:numId w:val="25"/>
      </w:numPr>
      <w:ind w:left="1133" w:right="0" w:hanging="424"/>
    </w:pPr>
  </w:style>
  <w:style w:type="paragraph" w:customStyle="1" w:styleId="a0">
    <w:name w:val="פסקה"/>
    <w:basedOn w:val="17"/>
    <w:uiPriority w:val="99"/>
    <w:rsid w:val="00322050"/>
    <w:pPr>
      <w:widowControl/>
      <w:numPr>
        <w:numId w:val="37"/>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2"/>
      </w:numPr>
      <w:tabs>
        <w:tab w:val="left" w:pos="1587"/>
      </w:tabs>
      <w:ind w:right="0"/>
    </w:pPr>
  </w:style>
  <w:style w:type="paragraph" w:customStyle="1" w:styleId="affff4">
    <w:name w:val="דרישה בטבלא"/>
    <w:basedOn w:val="RonnyBase"/>
    <w:uiPriority w:val="99"/>
    <w:rsid w:val="00322050"/>
    <w:pPr>
      <w:spacing w:before="40" w:after="40"/>
    </w:pPr>
  </w:style>
  <w:style w:type="paragraph" w:customStyle="1" w:styleId="1d">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0">
    <w:name w:val="מסגרת2"/>
    <w:basedOn w:val="1d"/>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f0"/>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322050"/>
    <w:pPr>
      <w:spacing w:before="40" w:after="40" w:line="240" w:lineRule="auto"/>
      <w:jc w:val="center"/>
    </w:pPr>
    <w:rPr>
      <w:b/>
      <w:bCs/>
      <w:szCs w:val="24"/>
    </w:rPr>
  </w:style>
  <w:style w:type="paragraph" w:customStyle="1" w:styleId="affff7">
    <w:name w:val="מוסתר"/>
    <w:basedOn w:val="affff5"/>
    <w:uiPriority w:val="99"/>
    <w:rsid w:val="00322050"/>
    <w:pPr>
      <w:jc w:val="left"/>
    </w:pPr>
    <w:rPr>
      <w:smallCaps/>
      <w:vanish/>
      <w:sz w:val="16"/>
      <w:szCs w:val="16"/>
    </w:rPr>
  </w:style>
  <w:style w:type="paragraph" w:customStyle="1" w:styleId="affff8">
    <w:name w:val="מלל בטבלא"/>
    <w:basedOn w:val="31"/>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3"/>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b">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8"/>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9"/>
      </w:numPr>
      <w:spacing w:before="120" w:line="320" w:lineRule="exact"/>
      <w:ind w:right="0"/>
      <w:jc w:val="both"/>
    </w:pPr>
    <w:rPr>
      <w:rFonts w:cs="David"/>
      <w:sz w:val="22"/>
      <w:lang w:eastAsia="he-IL"/>
    </w:rPr>
  </w:style>
  <w:style w:type="paragraph" w:customStyle="1" w:styleId="affffc">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b"/>
    <w:next w:val="affb"/>
    <w:uiPriority w:val="99"/>
    <w:rsid w:val="00322050"/>
    <w:pPr>
      <w:keepLines/>
      <w:ind w:left="568" w:right="284" w:hanging="284"/>
    </w:pPr>
    <w:rPr>
      <w:sz w:val="16"/>
      <w:szCs w:val="20"/>
    </w:rPr>
  </w:style>
  <w:style w:type="paragraph" w:customStyle="1" w:styleId="affffd">
    <w:name w:val="תהליך"/>
    <w:basedOn w:val="42"/>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e">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e">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uiPriority w:val="99"/>
    <w:rsid w:val="00322050"/>
    <w:pPr>
      <w:spacing w:before="120" w:after="120"/>
      <w:ind w:left="799" w:hanging="799"/>
      <w:jc w:val="both"/>
    </w:pPr>
  </w:style>
  <w:style w:type="paragraph" w:customStyle="1" w:styleId="afffff1">
    <w:name w:val="הגדרות"/>
    <w:basedOn w:val="N1"/>
    <w:link w:val="afffff2"/>
    <w:qFormat/>
    <w:rsid w:val="00322050"/>
    <w:pPr>
      <w:spacing w:before="0" w:after="0"/>
      <w:ind w:left="2642" w:hanging="1933"/>
    </w:pPr>
  </w:style>
  <w:style w:type="paragraph" w:customStyle="1" w:styleId="afffff3">
    <w:name w:val="חחחלח"/>
    <w:basedOn w:val="23"/>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0">
    <w:name w:val="כותרת3 מכרז"/>
    <w:basedOn w:val="ab"/>
    <w:uiPriority w:val="99"/>
    <w:rsid w:val="00322050"/>
    <w:pPr>
      <w:keepNext/>
      <w:numPr>
        <w:ilvl w:val="2"/>
        <w:numId w:val="44"/>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f">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f"/>
    <w:link w:val="2f2"/>
    <w:uiPriority w:val="99"/>
    <w:rsid w:val="00322050"/>
    <w:pPr>
      <w:numPr>
        <w:numId w:val="45"/>
      </w:numPr>
      <w:tabs>
        <w:tab w:val="clear" w:pos="360"/>
        <w:tab w:val="num" w:pos="3240"/>
      </w:tabs>
      <w:spacing w:line="360" w:lineRule="auto"/>
      <w:ind w:right="2880"/>
    </w:pPr>
  </w:style>
  <w:style w:type="character" w:customStyle="1" w:styleId="2f2">
    <w:name w:val="רמה 2 תו"/>
    <w:basedOn w:val="afffe"/>
    <w:link w:val="20"/>
    <w:uiPriority w:val="99"/>
    <w:rsid w:val="00322050"/>
    <w:rPr>
      <w:rFonts w:cs="Narkisim"/>
      <w:sz w:val="24"/>
      <w:szCs w:val="24"/>
    </w:rPr>
  </w:style>
  <w:style w:type="paragraph" w:customStyle="1" w:styleId="59">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9">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2">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b"/>
    <w:next w:val="affd"/>
    <w:uiPriority w:val="99"/>
    <w:rsid w:val="00322050"/>
    <w:pPr>
      <w:tabs>
        <w:tab w:val="num" w:pos="1492"/>
      </w:tabs>
    </w:pPr>
    <w:rPr>
      <w:rFonts w:ascii="Courier New" w:hAnsi="Courier New" w:cs="Courier New"/>
      <w:sz w:val="20"/>
      <w:szCs w:val="20"/>
    </w:rPr>
  </w:style>
  <w:style w:type="paragraph" w:customStyle="1" w:styleId="1f0">
    <w:name w:val="1"/>
    <w:basedOn w:val="ab"/>
    <w:next w:val="af8"/>
    <w:uiPriority w:val="99"/>
    <w:rsid w:val="00322050"/>
    <w:pPr>
      <w:tabs>
        <w:tab w:val="center" w:pos="4153"/>
        <w:tab w:val="right" w:pos="8306"/>
      </w:tabs>
    </w:pPr>
  </w:style>
  <w:style w:type="paragraph" w:customStyle="1" w:styleId="3f3">
    <w:name w:val="תוכן3"/>
    <w:basedOn w:val="ab"/>
    <w:link w:val="3f4"/>
    <w:uiPriority w:val="99"/>
    <w:rsid w:val="00322050"/>
    <w:pPr>
      <w:spacing w:before="120" w:line="360" w:lineRule="auto"/>
      <w:ind w:left="2160"/>
      <w:jc w:val="both"/>
    </w:pPr>
    <w:rPr>
      <w:rFonts w:cs="FrankRuehl"/>
      <w:sz w:val="26"/>
      <w:szCs w:val="26"/>
      <w:lang w:eastAsia="he-IL"/>
    </w:rPr>
  </w:style>
  <w:style w:type="character" w:customStyle="1" w:styleId="3f4">
    <w:name w:val="תוכן3 תו"/>
    <w:basedOn w:val="4a"/>
    <w:link w:val="3f3"/>
    <w:uiPriority w:val="99"/>
    <w:rsid w:val="00322050"/>
    <w:rPr>
      <w:rFonts w:ascii="Times New Roman" w:eastAsia="Times New Roman" w:hAnsi="Times New Roman" w:cs="FrankRuehl"/>
      <w:sz w:val="26"/>
      <w:szCs w:val="26"/>
      <w:lang w:val="en-US" w:eastAsia="he-IL"/>
    </w:rPr>
  </w:style>
  <w:style w:type="character" w:customStyle="1" w:styleId="4a">
    <w:name w:val="סגנון4 תו"/>
    <w:basedOn w:val="ac"/>
    <w:link w:val="4b"/>
    <w:uiPriority w:val="99"/>
    <w:rsid w:val="00322050"/>
    <w:rPr>
      <w:rFonts w:cs="David"/>
      <w:szCs w:val="24"/>
      <w:lang w:eastAsia="he-IL"/>
    </w:rPr>
  </w:style>
  <w:style w:type="paragraph" w:customStyle="1" w:styleId="4b">
    <w:name w:val="סגנון4"/>
    <w:basedOn w:val="37"/>
    <w:link w:val="4a"/>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2">
    <w:name w:val="רמה 1"/>
    <w:basedOn w:val="affff"/>
    <w:next w:val="20"/>
    <w:uiPriority w:val="99"/>
    <w:rsid w:val="00322050"/>
    <w:pPr>
      <w:numPr>
        <w:numId w:val="40"/>
      </w:numPr>
      <w:tabs>
        <w:tab w:val="clear" w:pos="1080"/>
        <w:tab w:val="num" w:pos="3240"/>
      </w:tabs>
      <w:ind w:right="2880"/>
    </w:pPr>
    <w:rPr>
      <w:b/>
      <w:bCs/>
    </w:rPr>
  </w:style>
  <w:style w:type="paragraph" w:customStyle="1" w:styleId="a5">
    <w:name w:val="כותרת נספח תו תו"/>
    <w:basedOn w:val="23"/>
    <w:next w:val="affff"/>
    <w:link w:val="afffff4"/>
    <w:uiPriority w:val="99"/>
    <w:rsid w:val="00322050"/>
    <w:pPr>
      <w:keepNext/>
      <w:keepLines/>
      <w:pageBreakBefore/>
      <w:widowControl/>
      <w:numPr>
        <w:ilvl w:val="1"/>
        <w:numId w:val="41"/>
      </w:numPr>
      <w:tabs>
        <w:tab w:val="left" w:pos="1050"/>
      </w:tabs>
      <w:spacing w:after="360"/>
    </w:pPr>
    <w:rPr>
      <w:caps w:val="0"/>
      <w:spacing w:val="0"/>
      <w:sz w:val="36"/>
    </w:rPr>
  </w:style>
  <w:style w:type="character" w:customStyle="1" w:styleId="afffff4">
    <w:name w:val="כותרת נספח תו תו תו"/>
    <w:link w:val="a5"/>
    <w:uiPriority w:val="99"/>
    <w:rsid w:val="00322050"/>
    <w:rPr>
      <w:rFonts w:ascii="Times New Roman" w:eastAsia="Times New Roman" w:hAnsi="Times New Roman" w:cs="David"/>
      <w:b/>
      <w:bCs/>
      <w:sz w:val="36"/>
      <w:szCs w:val="32"/>
    </w:rPr>
  </w:style>
  <w:style w:type="paragraph" w:customStyle="1" w:styleId="3f5">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c">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a">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8"/>
    <w:uiPriority w:val="99"/>
    <w:rsid w:val="00322050"/>
    <w:pPr>
      <w:numPr>
        <w:ilvl w:val="5"/>
        <w:numId w:val="53"/>
      </w:numPr>
      <w:tabs>
        <w:tab w:val="num" w:pos="360"/>
      </w:tabs>
    </w:pPr>
  </w:style>
  <w:style w:type="paragraph" w:customStyle="1" w:styleId="3f6">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f"/>
    <w:uiPriority w:val="99"/>
    <w:rsid w:val="00322050"/>
    <w:pPr>
      <w:numPr>
        <w:numId w:val="46"/>
      </w:numPr>
      <w:tabs>
        <w:tab w:val="clear" w:pos="360"/>
        <w:tab w:val="num" w:pos="700"/>
      </w:tabs>
      <w:ind w:right="624"/>
    </w:pPr>
  </w:style>
  <w:style w:type="paragraph" w:customStyle="1" w:styleId="afffff6">
    <w:name w:val="טבלה"/>
    <w:basedOn w:val="affff"/>
    <w:uiPriority w:val="99"/>
    <w:rsid w:val="00322050"/>
    <w:pPr>
      <w:spacing w:before="120" w:beforeAutospacing="0" w:after="120" w:line="240" w:lineRule="auto"/>
    </w:pPr>
  </w:style>
  <w:style w:type="paragraph" w:styleId="afffff7">
    <w:name w:val="Block Text"/>
    <w:basedOn w:val="ab"/>
    <w:uiPriority w:val="99"/>
    <w:rsid w:val="00322050"/>
    <w:pPr>
      <w:spacing w:before="120" w:after="120"/>
      <w:ind w:left="720"/>
    </w:pPr>
  </w:style>
  <w:style w:type="paragraph" w:customStyle="1" w:styleId="1f1">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5">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b">
    <w:name w:val="סגנון5 תו"/>
    <w:basedOn w:val="2b"/>
    <w:link w:val="5c"/>
    <w:uiPriority w:val="99"/>
    <w:rsid w:val="00322050"/>
    <w:pPr>
      <w:spacing w:before="120" w:line="320" w:lineRule="exact"/>
      <w:ind w:left="1224" w:right="1418" w:hanging="504"/>
      <w:jc w:val="both"/>
    </w:pPr>
    <w:rPr>
      <w:sz w:val="22"/>
      <w:lang w:eastAsia="he-IL"/>
    </w:rPr>
  </w:style>
  <w:style w:type="character" w:customStyle="1" w:styleId="5c">
    <w:name w:val="סגנון5 תו תו"/>
    <w:link w:val="5b"/>
    <w:uiPriority w:val="99"/>
    <w:rsid w:val="00322050"/>
    <w:rPr>
      <w:rFonts w:ascii="Times New Roman" w:eastAsia="Times New Roman" w:hAnsi="Times New Roman" w:cs="Times New Roman"/>
      <w:szCs w:val="24"/>
      <w:lang w:val="en-US" w:eastAsia="he-IL"/>
    </w:rPr>
  </w:style>
  <w:style w:type="paragraph" w:customStyle="1" w:styleId="1f2">
    <w:name w:val="פיסקת רשימה1"/>
    <w:basedOn w:val="ab"/>
    <w:uiPriority w:val="99"/>
    <w:rsid w:val="00322050"/>
    <w:pPr>
      <w:ind w:left="720"/>
    </w:pPr>
    <w:rPr>
      <w:rFonts w:cs="FrankRuehl"/>
      <w:szCs w:val="26"/>
      <w:lang w:eastAsia="he-IL"/>
    </w:rPr>
  </w:style>
  <w:style w:type="paragraph" w:customStyle="1" w:styleId="73">
    <w:name w:val="7"/>
    <w:basedOn w:val="affffb"/>
    <w:next w:val="affb"/>
    <w:uiPriority w:val="99"/>
    <w:rsid w:val="00322050"/>
    <w:pPr>
      <w:keepLines/>
      <w:ind w:left="568" w:right="284" w:hanging="284"/>
    </w:pPr>
    <w:rPr>
      <w:sz w:val="16"/>
      <w:szCs w:val="20"/>
    </w:rPr>
  </w:style>
  <w:style w:type="paragraph" w:customStyle="1" w:styleId="3f7">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7"/>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3">
    <w:name w:val="מכרז 1"/>
    <w:basedOn w:val="13"/>
    <w:uiPriority w:val="99"/>
    <w:rsid w:val="00322050"/>
    <w:pPr>
      <w:keepLines/>
      <w:pageBreakBefore/>
      <w:numPr>
        <w:numId w:val="0"/>
      </w:numPr>
      <w:spacing w:before="240" w:after="360"/>
    </w:pPr>
    <w:rPr>
      <w:spacing w:val="0"/>
      <w:kern w:val="28"/>
      <w:sz w:val="32"/>
      <w:szCs w:val="32"/>
    </w:rPr>
  </w:style>
  <w:style w:type="paragraph" w:customStyle="1" w:styleId="2f4">
    <w:name w:val="מכרז2"/>
    <w:basedOn w:val="23"/>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4"/>
    <w:uiPriority w:val="99"/>
    <w:rsid w:val="00322050"/>
    <w:pPr>
      <w:widowControl/>
      <w:numPr>
        <w:ilvl w:val="4"/>
        <w:numId w:val="48"/>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322050"/>
    <w:rPr>
      <w:rFonts w:cs="Narkisim"/>
      <w:sz w:val="24"/>
      <w:szCs w:val="24"/>
      <w:lang w:val="en-US" w:eastAsia="en-US" w:bidi="he-IL"/>
    </w:rPr>
  </w:style>
  <w:style w:type="character" w:customStyle="1" w:styleId="afffff9">
    <w:name w:val="טקסט בסיסי תו תו תו"/>
    <w:uiPriority w:val="99"/>
    <w:rsid w:val="00322050"/>
    <w:rPr>
      <w:rFonts w:cs="Narkisim"/>
      <w:sz w:val="24"/>
      <w:szCs w:val="24"/>
      <w:lang w:val="en-US" w:eastAsia="en-US" w:bidi="he-IL"/>
    </w:rPr>
  </w:style>
  <w:style w:type="paragraph" w:customStyle="1" w:styleId="4d">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3"/>
    <w:link w:val="afffffb"/>
    <w:uiPriority w:val="99"/>
    <w:rsid w:val="003220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322050"/>
    <w:rPr>
      <w:rFonts w:ascii="Times New Roman" w:eastAsia="Times New Roman" w:hAnsi="Times New Roman" w:cs="David"/>
      <w:b/>
      <w:bCs/>
      <w:sz w:val="36"/>
      <w:szCs w:val="36"/>
      <w:lang w:val="en-US"/>
    </w:rPr>
  </w:style>
  <w:style w:type="paragraph" w:customStyle="1" w:styleId="4e">
    <w:name w:val="כותרת 4 חדש"/>
    <w:basedOn w:val="47"/>
    <w:uiPriority w:val="99"/>
    <w:rsid w:val="00322050"/>
    <w:pPr>
      <w:ind w:left="0" w:firstLine="0"/>
    </w:pPr>
    <w:rPr>
      <w:b/>
      <w:bCs/>
      <w:sz w:val="28"/>
      <w:szCs w:val="28"/>
    </w:rPr>
  </w:style>
  <w:style w:type="paragraph" w:customStyle="1" w:styleId="afffffc">
    <w:name w:val="כותרת נספח"/>
    <w:basedOn w:val="23"/>
    <w:next w:val="ab"/>
    <w:link w:val="afffffd"/>
    <w:rsid w:val="003220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3"/>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8"/>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8"/>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8"/>
      </w:numPr>
      <w:spacing w:line="360" w:lineRule="auto"/>
      <w:jc w:val="both"/>
    </w:pPr>
    <w:rPr>
      <w:rFonts w:ascii="Arial" w:hAnsi="Arial" w:cs="Arial"/>
      <w:sz w:val="22"/>
      <w:szCs w:val="22"/>
    </w:rPr>
  </w:style>
  <w:style w:type="paragraph" w:customStyle="1" w:styleId="16">
    <w:name w:val="תת סעיף1"/>
    <w:basedOn w:val="aa"/>
    <w:uiPriority w:val="99"/>
    <w:rsid w:val="00322050"/>
    <w:pPr>
      <w:numPr>
        <w:ilvl w:val="3"/>
      </w:numPr>
    </w:pPr>
  </w:style>
  <w:style w:type="character" w:customStyle="1" w:styleId="4f">
    <w:name w:val="ממוספר 4 תו תו"/>
    <w:basedOn w:val="3f0"/>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7"/>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50"/>
      </w:numPr>
      <w:spacing w:before="60" w:line="360" w:lineRule="auto"/>
      <w:jc w:val="both"/>
    </w:pPr>
    <w:rPr>
      <w:rFonts w:cs="David"/>
    </w:rPr>
  </w:style>
  <w:style w:type="paragraph" w:customStyle="1" w:styleId="affffff0">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9"/>
      </w:numPr>
      <w:tabs>
        <w:tab w:val="clear" w:pos="227"/>
        <w:tab w:val="num" w:pos="360"/>
      </w:tabs>
      <w:spacing w:before="60" w:beforeAutospacing="1" w:after="60" w:line="360" w:lineRule="auto"/>
      <w:ind w:right="-720"/>
    </w:pPr>
    <w:rPr>
      <w:rFonts w:cs="Narkisim"/>
    </w:rPr>
  </w:style>
  <w:style w:type="character" w:customStyle="1" w:styleId="4f0">
    <w:name w:val="ממוספר 4 תו תו תו תו"/>
    <w:basedOn w:val="ac"/>
    <w:uiPriority w:val="99"/>
    <w:rsid w:val="00322050"/>
    <w:rPr>
      <w:rFonts w:cs="Narkisim"/>
      <w:sz w:val="24"/>
    </w:rPr>
  </w:style>
  <w:style w:type="paragraph" w:customStyle="1" w:styleId="1f4">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5">
    <w:name w:val="סגנון2"/>
    <w:basedOn w:val="ab"/>
    <w:next w:val="3f8"/>
    <w:uiPriority w:val="99"/>
    <w:rsid w:val="00322050"/>
    <w:pPr>
      <w:tabs>
        <w:tab w:val="num" w:pos="792"/>
      </w:tabs>
      <w:spacing w:before="120" w:line="360" w:lineRule="auto"/>
      <w:ind w:left="792" w:right="792" w:hanging="432"/>
    </w:pPr>
    <w:rPr>
      <w:rFonts w:cs="Narkisim"/>
      <w:u w:val="single"/>
      <w:lang w:eastAsia="he-IL"/>
    </w:rPr>
  </w:style>
  <w:style w:type="paragraph" w:customStyle="1" w:styleId="3f8">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5"/>
    <w:uiPriority w:val="99"/>
    <w:rsid w:val="00322050"/>
    <w:pPr>
      <w:numPr>
        <w:numId w:val="51"/>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3"/>
    <w:uiPriority w:val="99"/>
    <w:rsid w:val="00322050"/>
    <w:pPr>
      <w:keepNext/>
      <w:widowControl/>
      <w:numPr>
        <w:ilvl w:val="1"/>
        <w:numId w:val="52"/>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d">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7"/>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uiPriority w:val="99"/>
    <w:rsid w:val="00322050"/>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c"/>
    <w:link w:val="4f1"/>
    <w:uiPriority w:val="99"/>
    <w:rsid w:val="00322050"/>
    <w:rPr>
      <w:rFonts w:ascii="Arial" w:eastAsia="Times New Roman" w:hAnsi="Arial" w:cs="FrankRuehl"/>
      <w:b/>
      <w:bCs/>
      <w:i/>
      <w:iCs/>
      <w:caps/>
      <w:spacing w:val="40"/>
      <w:kern w:val="40"/>
      <w:sz w:val="26"/>
      <w:szCs w:val="26"/>
      <w:lang w:val="en-US"/>
    </w:rPr>
  </w:style>
  <w:style w:type="paragraph" w:customStyle="1" w:styleId="affffff1">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b"/>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5">
    <w:name w:val="חשכל רמה 1"/>
    <w:basedOn w:val="13"/>
    <w:uiPriority w:val="99"/>
    <w:rsid w:val="00322050"/>
    <w:pPr>
      <w:keepLines/>
      <w:pageBreakBefore/>
      <w:numPr>
        <w:numId w:val="32"/>
      </w:numPr>
      <w:tabs>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5">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6">
    <w:name w:val="כניסה בגוף טקסט תו1"/>
    <w:aliases w:val="Body Text Indent תו1"/>
    <w:basedOn w:val="ac"/>
    <w:uiPriority w:val="99"/>
    <w:rsid w:val="00322050"/>
    <w:rPr>
      <w:sz w:val="24"/>
      <w:szCs w:val="24"/>
    </w:rPr>
  </w:style>
  <w:style w:type="paragraph" w:customStyle="1" w:styleId="1f7">
    <w:name w:val="סגנון 1"/>
    <w:basedOn w:val="17"/>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7">
    <w:name w:val="סגנון 2"/>
    <w:basedOn w:val="17"/>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a">
    <w:name w:val="סגנון 3"/>
    <w:basedOn w:val="17"/>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3">
    <w:name w:val="סגנון 4"/>
    <w:basedOn w:val="17"/>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e">
    <w:name w:val="סגנון 5"/>
    <w:basedOn w:val="17"/>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b">
    <w:name w:val="סגנון 3א"/>
    <w:basedOn w:val="3fa"/>
    <w:uiPriority w:val="99"/>
    <w:rsid w:val="00322050"/>
    <w:pPr>
      <w:spacing w:before="0"/>
    </w:pPr>
    <w:rPr>
      <w:b w:val="0"/>
      <w:bCs w:val="0"/>
    </w:rPr>
  </w:style>
  <w:style w:type="paragraph" w:customStyle="1" w:styleId="4f4">
    <w:name w:val="סגנון4א"/>
    <w:basedOn w:val="4f3"/>
    <w:uiPriority w:val="99"/>
    <w:rsid w:val="00322050"/>
    <w:pPr>
      <w:spacing w:before="0"/>
    </w:pPr>
    <w:rPr>
      <w:b w:val="0"/>
      <w:bCs w:val="0"/>
    </w:rPr>
  </w:style>
  <w:style w:type="paragraph" w:customStyle="1" w:styleId="affffff2">
    <w:name w:val="פסקה א"/>
    <w:basedOn w:val="ab"/>
    <w:uiPriority w:val="99"/>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5">
    <w:name w:val="טקסט בסיסי - רשימה"/>
    <w:basedOn w:val="ab"/>
    <w:uiPriority w:val="99"/>
    <w:rsid w:val="00322050"/>
    <w:pPr>
      <w:numPr>
        <w:numId w:val="54"/>
      </w:numPr>
    </w:pPr>
    <w:rPr>
      <w:rFonts w:cs="FrankRuehl"/>
      <w:szCs w:val="26"/>
      <w:lang w:eastAsia="he-IL"/>
    </w:rPr>
  </w:style>
  <w:style w:type="paragraph" w:customStyle="1" w:styleId="affffff3">
    <w:name w:val="היסט"/>
    <w:basedOn w:val="ab"/>
    <w:uiPriority w:val="99"/>
    <w:rsid w:val="00322050"/>
    <w:pPr>
      <w:ind w:left="709"/>
      <w:jc w:val="both"/>
    </w:pPr>
    <w:rPr>
      <w:rFonts w:ascii="Garamond" w:eastAsia="Calibri" w:hAnsi="Garamond" w:cs="David"/>
    </w:rPr>
  </w:style>
  <w:style w:type="paragraph" w:customStyle="1" w:styleId="affffff4">
    <w:name w:val="היסט_כפול"/>
    <w:basedOn w:val="ab"/>
    <w:uiPriority w:val="99"/>
    <w:rsid w:val="00322050"/>
    <w:pPr>
      <w:tabs>
        <w:tab w:val="left" w:pos="709"/>
      </w:tabs>
      <w:ind w:left="1418" w:hanging="1418"/>
      <w:jc w:val="both"/>
    </w:pPr>
    <w:rPr>
      <w:rFonts w:ascii="Garamond" w:eastAsia="Calibri" w:hAnsi="Garamond" w:cs="David"/>
    </w:rPr>
  </w:style>
  <w:style w:type="paragraph" w:customStyle="1" w:styleId="1f8">
    <w:name w:val="היסט_כפול1"/>
    <w:basedOn w:val="ab"/>
    <w:uiPriority w:val="99"/>
    <w:rsid w:val="00322050"/>
    <w:pPr>
      <w:tabs>
        <w:tab w:val="left" w:pos="1418"/>
      </w:tabs>
      <w:ind w:left="2126" w:hanging="2126"/>
      <w:jc w:val="both"/>
    </w:pPr>
    <w:rPr>
      <w:rFonts w:ascii="Garamond" w:eastAsia="Calibri" w:hAnsi="Garamond" w:cs="David"/>
    </w:rPr>
  </w:style>
  <w:style w:type="paragraph" w:customStyle="1" w:styleId="2f8">
    <w:name w:val="היסט_כפול2"/>
    <w:basedOn w:val="ab"/>
    <w:uiPriority w:val="99"/>
    <w:rsid w:val="00322050"/>
    <w:pPr>
      <w:tabs>
        <w:tab w:val="left" w:pos="1701"/>
      </w:tabs>
      <w:ind w:left="2127" w:hanging="1418"/>
      <w:jc w:val="both"/>
    </w:pPr>
    <w:rPr>
      <w:rFonts w:ascii="Garamond" w:eastAsia="Calibri" w:hAnsi="Garamond" w:cs="David"/>
    </w:rPr>
  </w:style>
  <w:style w:type="paragraph" w:customStyle="1" w:styleId="1f9">
    <w:name w:val="היסט1"/>
    <w:basedOn w:val="ab"/>
    <w:uiPriority w:val="99"/>
    <w:rsid w:val="00322050"/>
    <w:pPr>
      <w:spacing w:before="240"/>
      <w:ind w:left="709" w:hanging="709"/>
      <w:jc w:val="both"/>
    </w:pPr>
    <w:rPr>
      <w:rFonts w:ascii="Garamond" w:eastAsia="Calibri" w:hAnsi="Garamond" w:cs="David"/>
    </w:rPr>
  </w:style>
  <w:style w:type="paragraph" w:customStyle="1" w:styleId="2f9">
    <w:name w:val="היסט2"/>
    <w:basedOn w:val="ab"/>
    <w:uiPriority w:val="99"/>
    <w:rsid w:val="00322050"/>
    <w:pPr>
      <w:spacing w:before="240"/>
      <w:ind w:left="1418" w:hanging="709"/>
      <w:jc w:val="both"/>
    </w:pPr>
    <w:rPr>
      <w:rFonts w:ascii="Garamond" w:eastAsia="Calibri" w:hAnsi="Garamond" w:cs="David"/>
    </w:rPr>
  </w:style>
  <w:style w:type="paragraph" w:customStyle="1" w:styleId="3fc">
    <w:name w:val="היסט3"/>
    <w:basedOn w:val="ab"/>
    <w:uiPriority w:val="99"/>
    <w:rsid w:val="00322050"/>
    <w:pPr>
      <w:spacing w:before="240"/>
      <w:ind w:left="2836" w:hanging="1418"/>
      <w:jc w:val="both"/>
    </w:pPr>
    <w:rPr>
      <w:rFonts w:ascii="Garamond" w:eastAsia="Calibri" w:hAnsi="Garamond" w:cs="David"/>
    </w:rPr>
  </w:style>
  <w:style w:type="paragraph" w:customStyle="1" w:styleId="4f5">
    <w:name w:val="היסט4"/>
    <w:basedOn w:val="ab"/>
    <w:uiPriority w:val="99"/>
    <w:rsid w:val="00322050"/>
    <w:pPr>
      <w:spacing w:before="240"/>
      <w:ind w:left="4253" w:hanging="1418"/>
      <w:jc w:val="both"/>
    </w:pPr>
    <w:rPr>
      <w:rFonts w:ascii="Garamond" w:eastAsia="Calibri" w:hAnsi="Garamond" w:cs="David"/>
    </w:rPr>
  </w:style>
  <w:style w:type="paragraph" w:customStyle="1" w:styleId="affffff5">
    <w:name w:val="מחוץ_לשוליים"/>
    <w:basedOn w:val="ab"/>
    <w:uiPriority w:val="99"/>
    <w:rsid w:val="00322050"/>
    <w:pPr>
      <w:keepLines/>
      <w:framePr w:w="1071" w:h="284" w:hSpace="181" w:wrap="around" w:vAnchor="text" w:hAnchor="page" w:x="10377" w:y="29" w:anchorLock="1"/>
      <w:jc w:val="both"/>
    </w:pPr>
    <w:rPr>
      <w:rFonts w:ascii="Garamond" w:eastAsia="Calibri" w:hAnsi="Garamond" w:cs="David"/>
    </w:rPr>
  </w:style>
  <w:style w:type="paragraph" w:customStyle="1" w:styleId="1fa">
    <w:name w:val="ציטוט1"/>
    <w:basedOn w:val="ab"/>
    <w:uiPriority w:val="99"/>
    <w:rsid w:val="00322050"/>
    <w:pPr>
      <w:ind w:left="1701" w:right="1134"/>
      <w:jc w:val="both"/>
    </w:pPr>
    <w:rPr>
      <w:rFonts w:ascii="Garamond" w:eastAsia="Calibri" w:hAnsi="Garamond" w:cs="David"/>
      <w:b/>
      <w:bCs/>
    </w:rPr>
  </w:style>
  <w:style w:type="paragraph" w:customStyle="1" w:styleId="2fa">
    <w:name w:val="ציטוט2"/>
    <w:basedOn w:val="ab"/>
    <w:uiPriority w:val="99"/>
    <w:rsid w:val="00322050"/>
    <w:pPr>
      <w:ind w:left="2552" w:right="1134"/>
      <w:jc w:val="both"/>
    </w:pPr>
    <w:rPr>
      <w:rFonts w:ascii="Garamond" w:eastAsia="Calibri" w:hAnsi="Garamond" w:cs="David"/>
      <w:bCs/>
    </w:rPr>
  </w:style>
  <w:style w:type="paragraph" w:customStyle="1" w:styleId="affffff6">
    <w:name w:val="קו פירמה"/>
    <w:basedOn w:val="ab"/>
    <w:uiPriority w:val="99"/>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d">
    <w:name w:val="ציטוט3"/>
    <w:basedOn w:val="ab"/>
    <w:uiPriority w:val="99"/>
    <w:rsid w:val="00322050"/>
    <w:pPr>
      <w:ind w:left="1701" w:right="1134"/>
      <w:jc w:val="both"/>
    </w:pPr>
    <w:rPr>
      <w:rFonts w:ascii="Garamond" w:hAnsi="Garamond" w:cs="David"/>
      <w:bCs/>
      <w:lang w:eastAsia="he-IL"/>
    </w:rPr>
  </w:style>
  <w:style w:type="paragraph" w:customStyle="1" w:styleId="66">
    <w:name w:val="ממוספר 6"/>
    <w:basedOn w:val="58"/>
    <w:qFormat/>
    <w:rsid w:val="00322050"/>
    <w:pPr>
      <w:tabs>
        <w:tab w:val="clear" w:pos="360"/>
        <w:tab w:val="left" w:pos="2326"/>
      </w:tabs>
      <w:ind w:left="2326" w:hanging="1276"/>
    </w:pPr>
    <w:rPr>
      <w:color w:val="auto"/>
    </w:rPr>
  </w:style>
  <w:style w:type="paragraph" w:customStyle="1" w:styleId="2">
    <w:name w:val="נספח ממוספר 2"/>
    <w:basedOn w:val="2c"/>
    <w:uiPriority w:val="99"/>
    <w:rsid w:val="00322050"/>
    <w:pPr>
      <w:numPr>
        <w:ilvl w:val="1"/>
        <w:numId w:val="56"/>
      </w:numPr>
      <w:tabs>
        <w:tab w:val="num" w:pos="360"/>
      </w:tabs>
    </w:pPr>
    <w:rPr>
      <w:b w:val="0"/>
      <w:bCs w:val="0"/>
      <w:sz w:val="24"/>
      <w:szCs w:val="24"/>
    </w:rPr>
  </w:style>
  <w:style w:type="paragraph" w:customStyle="1" w:styleId="4-2">
    <w:name w:val="#4 - סעיף"/>
    <w:basedOn w:val="3e"/>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14:scene3d>
        <w14:camera w14:prst="orthographicFront"/>
        <w14:lightRig w14:rig="threePt" w14:dir="t">
          <w14:rot w14:lat="0" w14:lon="0" w14:rev="0"/>
        </w14:lightRig>
      </w14:scene3d>
    </w:rPr>
  </w:style>
  <w:style w:type="paragraph" w:customStyle="1" w:styleId="3-2">
    <w:name w:val="#3 - כותרת"/>
    <w:basedOn w:val="2e"/>
    <w:next w:val="Normal3"/>
    <w:link w:val="3-3"/>
    <w:uiPriority w:val="99"/>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14:scene3d>
        <w14:camera w14:prst="orthographicFront"/>
        <w14:lightRig w14:rig="threePt" w14:dir="t">
          <w14:rot w14:lat="0" w14:lon="0" w14:rev="0"/>
        </w14:lightRig>
      </w14:scene3d>
    </w:rPr>
  </w:style>
  <w:style w:type="paragraph" w:customStyle="1" w:styleId="5-1">
    <w:name w:val="#5 - סעיף"/>
    <w:basedOn w:val="ab"/>
    <w:uiPriority w:val="99"/>
    <w:rsid w:val="00322050"/>
    <w:pPr>
      <w:tabs>
        <w:tab w:val="left" w:pos="1617"/>
      </w:tabs>
      <w:snapToGrid w:val="0"/>
      <w:spacing w:before="240" w:after="240" w:line="360" w:lineRule="auto"/>
      <w:jc w:val="both"/>
    </w:pPr>
    <w:rPr>
      <w:rFonts w:ascii="David" w:hAnsi="David" w:cs="David"/>
      <w:lang w:eastAsia="he-IL"/>
      <w14:scene3d>
        <w14:camera w14:prst="orthographicFront"/>
        <w14:lightRig w14:rig="threePt" w14:dir="t">
          <w14:rot w14:lat="0" w14:lon="0" w14:rev="0"/>
        </w14:lightRig>
      </w14:scene3d>
    </w:rPr>
  </w:style>
  <w:style w:type="paragraph" w:customStyle="1" w:styleId="3-4">
    <w:name w:val="#3 - סעיף"/>
    <w:basedOn w:val="3-2"/>
    <w:link w:val="3-5"/>
    <w:uiPriority w:val="99"/>
    <w:qFormat/>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rsid w:val="00322050"/>
    <w:pPr>
      <w:numPr>
        <w:ilvl w:val="3"/>
        <w:numId w:val="55"/>
      </w:numPr>
    </w:pPr>
    <w:rPr>
      <w:b/>
      <w:bCs/>
    </w:rPr>
  </w:style>
  <w:style w:type="character" w:customStyle="1" w:styleId="4-Char2">
    <w:name w:val="#4 - כותרת Char"/>
    <w:basedOn w:val="4-Char1"/>
    <w:link w:val="4-0"/>
    <w:rsid w:val="00322050"/>
    <w:rPr>
      <w:rFonts w:ascii="David" w:eastAsia="Times New Roman" w:hAnsi="David" w:cs="David"/>
      <w:b/>
      <w:bCs/>
      <w:sz w:val="24"/>
      <w:szCs w:val="24"/>
      <w:lang w:val="en-US" w:eastAsia="he-IL"/>
      <w14:scene3d>
        <w14:camera w14:prst="orthographicFront"/>
        <w14:lightRig w14:rig="threePt" w14:dir="t">
          <w14:rot w14:lat="0" w14:lon="0" w14:rev="0"/>
        </w14:lightRig>
      </w14:scene3d>
    </w:rPr>
  </w:style>
  <w:style w:type="paragraph" w:customStyle="1" w:styleId="affffff7">
    <w:name w:val="נדון"/>
    <w:basedOn w:val="ab"/>
    <w:next w:val="ab"/>
    <w:uiPriority w:val="99"/>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6">
    <w:name w:val="נספח כותרת 4"/>
    <w:basedOn w:val="46"/>
    <w:uiPriority w:val="99"/>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3"/>
    <w:link w:val="6Char"/>
    <w:uiPriority w:val="99"/>
    <w:rsid w:val="00322050"/>
    <w:pPr>
      <w:keepNext/>
      <w:keepLines/>
      <w:widowControl/>
      <w:numPr>
        <w:ilvl w:val="5"/>
        <w:numId w:val="57"/>
      </w:numPr>
      <w:spacing w:after="240" w:line="360" w:lineRule="auto"/>
    </w:pPr>
    <w:rPr>
      <w:b w:val="0"/>
      <w:bCs w:val="0"/>
      <w:caps w:val="0"/>
      <w:noProof/>
      <w:spacing w:val="0"/>
      <w:sz w:val="24"/>
      <w:szCs w:val="24"/>
    </w:rPr>
  </w:style>
  <w:style w:type="paragraph" w:customStyle="1" w:styleId="5">
    <w:name w:val="רמה 5"/>
    <w:basedOn w:val="23"/>
    <w:link w:val="5Char"/>
    <w:uiPriority w:val="99"/>
    <w:rsid w:val="00322050"/>
    <w:pPr>
      <w:keepNext/>
      <w:keepLines/>
      <w:widowControl/>
      <w:numPr>
        <w:ilvl w:val="4"/>
        <w:numId w:val="57"/>
      </w:numPr>
      <w:spacing w:after="240" w:line="360" w:lineRule="auto"/>
    </w:pPr>
    <w:rPr>
      <w:b w:val="0"/>
      <w:bCs w:val="0"/>
      <w:caps w:val="0"/>
      <w:noProof/>
      <w:spacing w:val="0"/>
      <w:sz w:val="24"/>
      <w:szCs w:val="24"/>
    </w:rPr>
  </w:style>
  <w:style w:type="character" w:customStyle="1" w:styleId="6Char">
    <w:name w:val="רמה 6 Char"/>
    <w:link w:val="6"/>
    <w:uiPriority w:val="99"/>
    <w:rsid w:val="00322050"/>
    <w:rPr>
      <w:rFonts w:ascii="Times New Roman" w:eastAsia="Times New Roman" w:hAnsi="Times New Roman" w:cs="David"/>
      <w:noProof/>
      <w:sz w:val="24"/>
      <w:szCs w:val="24"/>
    </w:rPr>
  </w:style>
  <w:style w:type="character" w:customStyle="1" w:styleId="5Char">
    <w:name w:val="רמה 5 Char"/>
    <w:link w:val="5"/>
    <w:uiPriority w:val="99"/>
    <w:rsid w:val="00322050"/>
    <w:rPr>
      <w:rFonts w:ascii="Times New Roman" w:eastAsia="Times New Roman" w:hAnsi="Times New Roman" w:cs="David"/>
      <w:noProof/>
      <w:sz w:val="24"/>
      <w:szCs w:val="24"/>
    </w:rPr>
  </w:style>
  <w:style w:type="paragraph" w:customStyle="1" w:styleId="2fb">
    <w:name w:val="2 כניסות"/>
    <w:basedOn w:val="23"/>
    <w:link w:val="2fc"/>
    <w:rsid w:val="003F4C25"/>
    <w:pPr>
      <w:keepNext/>
      <w:keepLines/>
      <w:widowControl/>
      <w:spacing w:before="240" w:after="240" w:line="360" w:lineRule="auto"/>
      <w:ind w:left="452"/>
      <w:jc w:val="both"/>
      <w:outlineLvl w:val="9"/>
    </w:pPr>
    <w:rPr>
      <w:b w:val="0"/>
      <w:bCs w:val="0"/>
      <w:caps w:val="0"/>
      <w:color w:val="000000"/>
      <w:spacing w:val="0"/>
      <w:sz w:val="24"/>
      <w:szCs w:val="24"/>
      <w14:scene3d>
        <w14:camera w14:prst="orthographicFront"/>
        <w14:lightRig w14:rig="threePt" w14:dir="t">
          <w14:rot w14:lat="0" w14:lon="0" w14:rev="0"/>
        </w14:lightRig>
      </w14:scene3d>
    </w:rPr>
  </w:style>
  <w:style w:type="paragraph" w:customStyle="1" w:styleId="3fe">
    <w:name w:val="3 כניסות"/>
    <w:basedOn w:val="ab"/>
    <w:link w:val="3ff"/>
    <w:qFormat/>
    <w:rsid w:val="003F4C25"/>
    <w:pPr>
      <w:spacing w:before="240" w:after="240" w:line="360" w:lineRule="auto"/>
      <w:ind w:left="1019"/>
      <w:jc w:val="both"/>
    </w:pPr>
    <w:rPr>
      <w:rFonts w:cs="David"/>
      <w:color w:val="000000"/>
      <w14:scene3d>
        <w14:camera w14:prst="orthographicFront"/>
        <w14:lightRig w14:rig="threePt" w14:dir="t">
          <w14:rot w14:lat="0" w14:lon="0" w14:rev="0"/>
        </w14:lightRig>
      </w14:scene3d>
    </w:rPr>
  </w:style>
  <w:style w:type="paragraph" w:customStyle="1" w:styleId="4f7">
    <w:name w:val="4 כניסות"/>
    <w:basedOn w:val="ab"/>
    <w:link w:val="4f8"/>
    <w:qFormat/>
    <w:rsid w:val="00322050"/>
    <w:pPr>
      <w:snapToGrid w:val="0"/>
      <w:spacing w:before="240" w:after="240" w:line="360" w:lineRule="auto"/>
      <w:ind w:left="1640" w:hanging="448"/>
      <w:outlineLvl w:val="1"/>
    </w:pPr>
    <w:rPr>
      <w:rFonts w:cs="David"/>
    </w:rPr>
  </w:style>
  <w:style w:type="character" w:customStyle="1" w:styleId="4f8">
    <w:name w:val="4 כניסות תו"/>
    <w:basedOn w:val="ac"/>
    <w:link w:val="4f7"/>
    <w:rsid w:val="00322050"/>
    <w:rPr>
      <w:rFonts w:ascii="Times New Roman" w:eastAsia="Times New Roman" w:hAnsi="Times New Roman" w:cs="David"/>
      <w:sz w:val="24"/>
      <w:szCs w:val="24"/>
      <w:lang w:val="en-US"/>
    </w:rPr>
  </w:style>
  <w:style w:type="paragraph" w:customStyle="1" w:styleId="5f">
    <w:name w:val="5 כניסות"/>
    <w:basedOn w:val="4f7"/>
    <w:link w:val="5f0"/>
    <w:qFormat/>
    <w:rsid w:val="00322050"/>
    <w:pPr>
      <w:tabs>
        <w:tab w:val="num" w:pos="3600"/>
      </w:tabs>
      <w:ind w:left="2043" w:hanging="992"/>
    </w:pPr>
    <w:rPr>
      <w:rFonts w:ascii="David" w:hAnsi="David"/>
    </w:rPr>
  </w:style>
  <w:style w:type="paragraph" w:customStyle="1" w:styleId="67">
    <w:name w:val="6 כניסות"/>
    <w:basedOn w:val="5f"/>
    <w:uiPriority w:val="99"/>
    <w:qFormat/>
    <w:rsid w:val="00481046"/>
    <w:pPr>
      <w:tabs>
        <w:tab w:val="clear" w:pos="3600"/>
      </w:tabs>
      <w:ind w:left="2153" w:firstLine="0"/>
      <w:jc w:val="both"/>
      <w:outlineLvl w:val="9"/>
    </w:pPr>
  </w:style>
  <w:style w:type="character" w:customStyle="1" w:styleId="5f0">
    <w:name w:val="5 כניסות תו"/>
    <w:basedOn w:val="4f8"/>
    <w:link w:val="5f"/>
    <w:rsid w:val="00322050"/>
    <w:rPr>
      <w:rFonts w:ascii="David" w:eastAsia="Times New Roman" w:hAnsi="David" w:cs="David"/>
      <w:sz w:val="24"/>
      <w:szCs w:val="24"/>
      <w:lang w:val="en-US"/>
    </w:rPr>
  </w:style>
  <w:style w:type="character" w:customStyle="1" w:styleId="3ff">
    <w:name w:val="3 כניסות תו"/>
    <w:basedOn w:val="ac"/>
    <w:link w:val="3fe"/>
    <w:rsid w:val="003F4C25"/>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1fb">
    <w:name w:val="אזכור לא מזוהה1"/>
    <w:basedOn w:val="ac"/>
    <w:uiPriority w:val="99"/>
    <w:semiHidden/>
    <w:unhideWhenUsed/>
    <w:rsid w:val="00322050"/>
    <w:rPr>
      <w:color w:val="605E5C"/>
      <w:shd w:val="clear" w:color="auto" w:fill="E1DFDD"/>
    </w:rPr>
  </w:style>
  <w:style w:type="paragraph" w:customStyle="1" w:styleId="affffff8">
    <w:name w:val="נספחי מכרז"/>
    <w:basedOn w:val="afffffc"/>
    <w:link w:val="affffff9"/>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a">
    <w:name w:val="ב"/>
    <w:basedOn w:val="13"/>
    <w:link w:val="affffffb"/>
    <w:qFormat/>
    <w:rsid w:val="00322050"/>
    <w:pPr>
      <w:numPr>
        <w:numId w:val="0"/>
      </w:numPr>
      <w:ind w:left="360" w:hanging="72"/>
    </w:pPr>
  </w:style>
  <w:style w:type="paragraph" w:customStyle="1" w:styleId="afffa">
    <w:name w:val="ג"/>
    <w:basedOn w:val="23"/>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4"/>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14:scene3d>
        <w14:camera w14:prst="orthographicFront"/>
        <w14:lightRig w14:rig="threePt" w14:dir="t">
          <w14:rot w14:lat="0" w14:lon="0" w14:rev="0"/>
        </w14:lightRig>
      </w14:scene3d>
    </w:rPr>
  </w:style>
  <w:style w:type="paragraph" w:customStyle="1" w:styleId="afffffff3">
    <w:name w:val="ז"/>
    <w:basedOn w:val="4-2"/>
    <w:link w:val="afffffff4"/>
    <w:uiPriority w:val="99"/>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14:scene3d>
        <w14:camera w14:prst="orthographicFront"/>
        <w14:lightRig w14:rig="threePt" w14:dir="t">
          <w14:rot w14:lat="0" w14:lon="0" w14:rev="0"/>
        </w14:lightRig>
      </w14:scene3d>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5">
    <w:name w:val="א"/>
    <w:basedOn w:val="ab"/>
    <w:link w:val="afffffff6"/>
    <w:rsid w:val="00322050"/>
    <w:pPr>
      <w:spacing w:line="360" w:lineRule="auto"/>
      <w:jc w:val="center"/>
    </w:pPr>
    <w:rPr>
      <w:rFonts w:cs="David"/>
      <w:b/>
      <w:bCs/>
      <w:sz w:val="44"/>
      <w:szCs w:val="72"/>
    </w:rPr>
  </w:style>
  <w:style w:type="character" w:customStyle="1" w:styleId="afffffff6">
    <w:name w:val="א תו"/>
    <w:basedOn w:val="ac"/>
    <w:link w:val="afffffff5"/>
    <w:rsid w:val="00322050"/>
    <w:rPr>
      <w:rFonts w:ascii="Times New Roman" w:eastAsia="Times New Roman" w:hAnsi="Times New Roman" w:cs="David"/>
      <w:b/>
      <w:bCs/>
      <w:sz w:val="44"/>
      <w:szCs w:val="72"/>
      <w:lang w:val="en-US"/>
    </w:rPr>
  </w:style>
  <w:style w:type="paragraph" w:customStyle="1" w:styleId="68">
    <w:name w:val="פסקה 6"/>
    <w:basedOn w:val="ab"/>
    <w:uiPriority w:val="99"/>
    <w:rsid w:val="00322050"/>
    <w:pPr>
      <w:ind w:left="3175"/>
      <w:jc w:val="both"/>
    </w:pPr>
    <w:rPr>
      <w:rFonts w:cs="David"/>
      <w:lang w:eastAsia="he-IL"/>
    </w:rPr>
  </w:style>
  <w:style w:type="character" w:customStyle="1" w:styleId="2fd">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1"/>
    <w:rsid w:val="00836852"/>
    <w:rPr>
      <w:rFonts w:ascii="Times New Roman" w:eastAsia="Times New Roman" w:hAnsi="Times New Roman" w:cs="David"/>
      <w:sz w:val="24"/>
      <w:szCs w:val="24"/>
    </w:rPr>
  </w:style>
  <w:style w:type="paragraph" w:customStyle="1" w:styleId="5f1">
    <w:name w:val="ממוספר 5"/>
    <w:basedOn w:val="47"/>
    <w:uiPriority w:val="99"/>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a"/>
    <w:rsid w:val="0097651A"/>
    <w:rPr>
      <w:rFonts w:ascii="David" w:eastAsia="Times New Roman" w:hAnsi="David" w:cs="David"/>
      <w:b/>
      <w:bCs/>
      <w:caps/>
      <w:spacing w:val="15"/>
      <w:sz w:val="32"/>
      <w:szCs w:val="32"/>
    </w:rPr>
  </w:style>
  <w:style w:type="character" w:customStyle="1" w:styleId="affffffb">
    <w:name w:val="ב תו"/>
    <w:basedOn w:val="ac"/>
    <w:link w:val="affffffa"/>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2">
    <w:name w:val="הגדרות תו"/>
    <w:basedOn w:val="ac"/>
    <w:link w:val="afffff1"/>
    <w:rsid w:val="00127940"/>
    <w:rPr>
      <w:rFonts w:ascii="Times New Roman" w:eastAsia="Times New Roman" w:hAnsi="Times New Roman" w:cs="David"/>
      <w:sz w:val="20"/>
      <w:szCs w:val="24"/>
      <w:lang w:eastAsia="he-IL"/>
    </w:rPr>
  </w:style>
  <w:style w:type="character" w:customStyle="1" w:styleId="3ff0">
    <w:name w:val="אזכור לא מזוהה3"/>
    <w:basedOn w:val="ac"/>
    <w:uiPriority w:val="99"/>
    <w:semiHidden/>
    <w:unhideWhenUsed/>
    <w:rsid w:val="00E63E45"/>
    <w:rPr>
      <w:color w:val="605E5C"/>
      <w:shd w:val="clear" w:color="auto" w:fill="E1DFDD"/>
    </w:rPr>
  </w:style>
  <w:style w:type="character" w:customStyle="1" w:styleId="4f9">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2">
    <w:name w:val="אזכור לא מזוהה5"/>
    <w:basedOn w:val="ac"/>
    <w:uiPriority w:val="99"/>
    <w:semiHidden/>
    <w:unhideWhenUsed/>
    <w:rsid w:val="00F449CF"/>
    <w:rPr>
      <w:color w:val="605E5C"/>
      <w:shd w:val="clear" w:color="auto" w:fill="E1DFDD"/>
    </w:rPr>
  </w:style>
  <w:style w:type="paragraph" w:customStyle="1" w:styleId="afffffff7">
    <w:name w:val="כותרת נספח לפרק"/>
    <w:basedOn w:val="1-0"/>
    <w:autoRedefine/>
    <w:uiPriority w:val="99"/>
    <w:qFormat/>
    <w:rsid w:val="00860FDD"/>
    <w:pPr>
      <w:outlineLvl w:val="0"/>
    </w:pPr>
    <w:rPr>
      <w:sz w:val="40"/>
      <w:szCs w:val="40"/>
    </w:rPr>
  </w:style>
  <w:style w:type="character" w:customStyle="1" w:styleId="69">
    <w:name w:val="אזכור לא מזוהה6"/>
    <w:basedOn w:val="ac"/>
    <w:uiPriority w:val="99"/>
    <w:semiHidden/>
    <w:unhideWhenUsed/>
    <w:rsid w:val="00C844B4"/>
    <w:rPr>
      <w:color w:val="605E5C"/>
      <w:shd w:val="clear" w:color="auto" w:fill="E1DFDD"/>
    </w:rPr>
  </w:style>
  <w:style w:type="paragraph" w:customStyle="1" w:styleId="91">
    <w:name w:val="9 סעיף"/>
    <w:basedOn w:val="ab"/>
    <w:qFormat/>
    <w:rsid w:val="00A76B95"/>
    <w:pPr>
      <w:keepLines/>
      <w:spacing w:before="120" w:line="360" w:lineRule="auto"/>
      <w:ind w:left="4320" w:hanging="1440"/>
      <w:jc w:val="both"/>
      <w:outlineLvl w:val="8"/>
    </w:pPr>
    <w:rPr>
      <w:rFonts w:cs="David"/>
    </w:rPr>
  </w:style>
  <w:style w:type="character" w:customStyle="1" w:styleId="3-1">
    <w:name w:val="3 - סעיף תו"/>
    <w:basedOn w:val="ac"/>
    <w:link w:val="3-0"/>
    <w:rsid w:val="00BC3DB4"/>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1fc">
    <w:name w:val="1 ראש פרק"/>
    <w:basedOn w:val="ab"/>
    <w:qFormat/>
    <w:rsid w:val="00A76B95"/>
    <w:pPr>
      <w:keepLines/>
      <w:spacing w:before="120" w:line="360" w:lineRule="auto"/>
      <w:ind w:left="360" w:hanging="360"/>
      <w:jc w:val="center"/>
      <w:outlineLvl w:val="0"/>
    </w:pPr>
    <w:rPr>
      <w:rFonts w:cs="David"/>
      <w:b/>
      <w:bCs/>
      <w:sz w:val="72"/>
      <w:szCs w:val="72"/>
    </w:rPr>
  </w:style>
  <w:style w:type="paragraph" w:customStyle="1" w:styleId="xl63">
    <w:name w:val="xl63"/>
    <w:basedOn w:val="ab"/>
    <w:rsid w:val="00A76B95"/>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b"/>
    <w:rsid w:val="00A76B95"/>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b"/>
    <w:rsid w:val="00A76B95"/>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b"/>
    <w:rsid w:val="00A76B95"/>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8">
    <w:name w:val="Strong"/>
    <w:uiPriority w:val="22"/>
    <w:rsid w:val="00A76B95"/>
    <w:rPr>
      <w:b/>
      <w:bCs/>
    </w:rPr>
  </w:style>
  <w:style w:type="character" w:customStyle="1" w:styleId="apple-converted-space">
    <w:name w:val="apple-converted-space"/>
    <w:rsid w:val="00A76B95"/>
  </w:style>
  <w:style w:type="numbering" w:customStyle="1" w:styleId="Headings">
    <w:name w:val="Headings"/>
    <w:rsid w:val="00A76B95"/>
    <w:pPr>
      <w:numPr>
        <w:numId w:val="62"/>
      </w:numPr>
    </w:pPr>
  </w:style>
  <w:style w:type="character" w:styleId="afffffff9">
    <w:name w:val="Subtle Emphasis"/>
    <w:uiPriority w:val="19"/>
    <w:rsid w:val="00A76B95"/>
    <w:rPr>
      <w:i/>
      <w:iCs/>
      <w:color w:val="808080"/>
    </w:rPr>
  </w:style>
  <w:style w:type="paragraph" w:customStyle="1" w:styleId="Normal0">
    <w:name w:val="Normal 0"/>
    <w:basedOn w:val="ab"/>
    <w:link w:val="Normal01"/>
    <w:rsid w:val="00A76B95"/>
    <w:pPr>
      <w:spacing w:before="120" w:line="320" w:lineRule="exact"/>
      <w:jc w:val="both"/>
    </w:pPr>
    <w:rPr>
      <w:rFonts w:cs="David"/>
      <w:sz w:val="22"/>
      <w:lang w:eastAsia="he-IL"/>
    </w:rPr>
  </w:style>
  <w:style w:type="character" w:customStyle="1" w:styleId="Normal01">
    <w:name w:val="Normal 0 תו1"/>
    <w:link w:val="Normal0"/>
    <w:locked/>
    <w:rsid w:val="00A76B95"/>
    <w:rPr>
      <w:rFonts w:ascii="Times New Roman" w:eastAsia="Times New Roman" w:hAnsi="Times New Roman" w:cs="David"/>
      <w:szCs w:val="24"/>
      <w:lang w:eastAsia="he-IL"/>
    </w:rPr>
  </w:style>
  <w:style w:type="character" w:customStyle="1" w:styleId="Normal11">
    <w:name w:val="Normal1 תו1"/>
    <w:locked/>
    <w:rsid w:val="00A76B95"/>
    <w:rPr>
      <w:rFonts w:ascii="Times New Roman" w:eastAsia="Times New Roman" w:hAnsi="Times New Roman" w:cs="David"/>
      <w:szCs w:val="24"/>
      <w:lang w:eastAsia="he-IL"/>
    </w:rPr>
  </w:style>
  <w:style w:type="paragraph" w:customStyle="1" w:styleId="TableHeader">
    <w:name w:val="Table Header"/>
    <w:basedOn w:val="ab"/>
    <w:link w:val="TableHeaderChar"/>
    <w:uiPriority w:val="99"/>
    <w:rsid w:val="00A76B95"/>
    <w:pPr>
      <w:spacing w:line="360" w:lineRule="auto"/>
      <w:jc w:val="center"/>
    </w:pPr>
    <w:rPr>
      <w:rFonts w:cs="Narkisim"/>
      <w:b/>
      <w:bCs/>
      <w:sz w:val="20"/>
    </w:rPr>
  </w:style>
  <w:style w:type="character" w:customStyle="1" w:styleId="TableHeaderChar">
    <w:name w:val="Table Header Char"/>
    <w:link w:val="TableHeader"/>
    <w:uiPriority w:val="99"/>
    <w:locked/>
    <w:rsid w:val="00A76B95"/>
    <w:rPr>
      <w:rFonts w:ascii="Times New Roman" w:eastAsia="Times New Roman" w:hAnsi="Times New Roman" w:cs="Narkisim"/>
      <w:b/>
      <w:bCs/>
      <w:sz w:val="20"/>
      <w:szCs w:val="24"/>
    </w:rPr>
  </w:style>
  <w:style w:type="paragraph" w:customStyle="1" w:styleId="Level4Indent">
    <w:name w:val="Level 4 Indent"/>
    <w:basedOn w:val="ab"/>
    <w:uiPriority w:val="99"/>
    <w:rsid w:val="00A76B95"/>
    <w:pPr>
      <w:spacing w:line="360" w:lineRule="auto"/>
      <w:ind w:left="2125"/>
      <w:jc w:val="both"/>
    </w:pPr>
    <w:rPr>
      <w:rFonts w:cs="Narkisim"/>
      <w:sz w:val="20"/>
    </w:rPr>
  </w:style>
  <w:style w:type="paragraph" w:customStyle="1" w:styleId="Level3Indent">
    <w:name w:val="Level 3 Indent"/>
    <w:basedOn w:val="ab"/>
    <w:uiPriority w:val="99"/>
    <w:rsid w:val="00A76B95"/>
    <w:pPr>
      <w:spacing w:line="360" w:lineRule="auto"/>
      <w:ind w:left="1275"/>
      <w:jc w:val="both"/>
    </w:pPr>
    <w:rPr>
      <w:rFonts w:cs="Narkisim"/>
      <w:sz w:val="20"/>
    </w:rPr>
  </w:style>
  <w:style w:type="paragraph" w:customStyle="1" w:styleId="Level2Indent">
    <w:name w:val="Level 2 Indent"/>
    <w:basedOn w:val="ab"/>
    <w:uiPriority w:val="99"/>
    <w:rsid w:val="00A76B95"/>
    <w:pPr>
      <w:spacing w:line="360" w:lineRule="auto"/>
      <w:ind w:left="480"/>
      <w:jc w:val="both"/>
    </w:pPr>
    <w:rPr>
      <w:rFonts w:cs="Narkisim"/>
      <w:sz w:val="20"/>
    </w:rPr>
  </w:style>
  <w:style w:type="paragraph" w:customStyle="1" w:styleId="TableContent">
    <w:name w:val="Table Content"/>
    <w:basedOn w:val="ab"/>
    <w:rsid w:val="00A76B95"/>
    <w:pPr>
      <w:spacing w:line="360" w:lineRule="auto"/>
      <w:jc w:val="center"/>
    </w:pPr>
    <w:rPr>
      <w:rFonts w:cs="Narkisim"/>
      <w:sz w:val="18"/>
      <w:szCs w:val="20"/>
    </w:rPr>
  </w:style>
  <w:style w:type="numbering" w:customStyle="1" w:styleId="BulletedL5">
    <w:name w:val="Bulleted L5"/>
    <w:basedOn w:val="ae"/>
    <w:rsid w:val="00A76B95"/>
    <w:pPr>
      <w:numPr>
        <w:numId w:val="64"/>
      </w:numPr>
    </w:pPr>
  </w:style>
  <w:style w:type="character" w:customStyle="1" w:styleId="Header">
    <w:name w:val="Header תו תו"/>
    <w:rsid w:val="00A76B95"/>
    <w:rPr>
      <w:rFonts w:cs="David"/>
      <w:noProof/>
      <w:sz w:val="24"/>
      <w:szCs w:val="24"/>
    </w:rPr>
  </w:style>
  <w:style w:type="paragraph" w:customStyle="1" w:styleId="Instruction2">
    <w:name w:val="Instruction2"/>
    <w:basedOn w:val="ab"/>
    <w:rsid w:val="00A76B95"/>
    <w:pPr>
      <w:numPr>
        <w:numId w:val="6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A76B95"/>
    <w:pPr>
      <w:spacing w:line="240" w:lineRule="auto"/>
      <w:ind w:left="1502" w:right="0"/>
    </w:pPr>
    <w:rPr>
      <w:rFonts w:ascii="Rod" w:hAnsi="Rod" w:cs="David"/>
      <w:smallCaps/>
    </w:rPr>
  </w:style>
  <w:style w:type="character" w:customStyle="1" w:styleId="CharChar1">
    <w:name w:val="Char Char1"/>
    <w:rsid w:val="00A76B95"/>
    <w:rPr>
      <w:rFonts w:cs="Narkisim"/>
      <w:b/>
      <w:bCs/>
      <w:sz w:val="24"/>
      <w:szCs w:val="24"/>
      <w:lang w:val="en-US" w:eastAsia="en-US" w:bidi="he-IL"/>
    </w:rPr>
  </w:style>
  <w:style w:type="paragraph" w:customStyle="1" w:styleId="SubjectTitle0">
    <w:name w:val="SubjectTitle"/>
    <w:basedOn w:val="ab"/>
    <w:rsid w:val="00A76B95"/>
    <w:pPr>
      <w:spacing w:line="360" w:lineRule="auto"/>
      <w:jc w:val="center"/>
    </w:pPr>
    <w:rPr>
      <w:rFonts w:cs="David"/>
      <w:b/>
      <w:bCs/>
      <w:sz w:val="28"/>
      <w:szCs w:val="28"/>
      <w:u w:val="single"/>
    </w:rPr>
  </w:style>
  <w:style w:type="character" w:styleId="afffffffa">
    <w:name w:val="Subtle Reference"/>
    <w:uiPriority w:val="31"/>
    <w:rsid w:val="00A76B95"/>
    <w:rPr>
      <w:smallCaps/>
      <w:color w:val="C0504D"/>
      <w:u w:val="single"/>
    </w:rPr>
  </w:style>
  <w:style w:type="paragraph" w:customStyle="1" w:styleId="Normal1Kot">
    <w:name w:val="Normal1Kot"/>
    <w:basedOn w:val="Normal1"/>
    <w:next w:val="Normal1"/>
    <w:rsid w:val="00A76B95"/>
    <w:pPr>
      <w:keepLines w:val="0"/>
      <w:spacing w:line="320" w:lineRule="atLeast"/>
      <w:ind w:left="680"/>
    </w:pPr>
    <w:rPr>
      <w:b/>
      <w:bCs/>
      <w:smallCaps/>
      <w:sz w:val="20"/>
      <w:szCs w:val="24"/>
    </w:rPr>
  </w:style>
  <w:style w:type="paragraph" w:customStyle="1" w:styleId="N2">
    <w:name w:val="N2"/>
    <w:basedOn w:val="ab"/>
    <w:rsid w:val="00A76B95"/>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Headings1">
    <w:name w:val="Headings1"/>
    <w:rsid w:val="00A76B95"/>
    <w:pPr>
      <w:numPr>
        <w:numId w:val="63"/>
      </w:numPr>
    </w:pPr>
  </w:style>
  <w:style w:type="numbering" w:customStyle="1" w:styleId="BulletedL51">
    <w:name w:val="Bulleted L51"/>
    <w:basedOn w:val="ae"/>
    <w:rsid w:val="00A76B95"/>
  </w:style>
  <w:style w:type="paragraph" w:customStyle="1" w:styleId="Default0">
    <w:name w:val="Default"/>
    <w:rsid w:val="00A76B95"/>
    <w:pPr>
      <w:autoSpaceDE w:val="0"/>
      <w:autoSpaceDN w:val="0"/>
      <w:adjustRightInd w:val="0"/>
      <w:spacing w:after="0" w:line="240" w:lineRule="auto"/>
    </w:pPr>
    <w:rPr>
      <w:rFonts w:ascii="Arial" w:eastAsia="Calibri" w:hAnsi="Arial" w:cs="Arial"/>
      <w:color w:val="000000"/>
      <w:sz w:val="24"/>
      <w:szCs w:val="24"/>
      <w:lang w:bidi="ar-SA"/>
    </w:rPr>
  </w:style>
  <w:style w:type="character" w:customStyle="1" w:styleId="6-Char">
    <w:name w:val="6 - סעיף Char"/>
    <w:basedOn w:val="ac"/>
    <w:link w:val="6-"/>
    <w:rsid w:val="007F5185"/>
    <w:rPr>
      <w:rFonts w:ascii="David" w:eastAsia="Times New Roman" w:hAnsi="David" w:cs="David"/>
      <w:sz w:val="24"/>
      <w:szCs w:val="24"/>
      <w14:scene3d>
        <w14:camera w14:prst="orthographicFront"/>
        <w14:lightRig w14:rig="threePt" w14:dir="t">
          <w14:rot w14:lat="0" w14:lon="0" w14:rev="0"/>
        </w14:lightRig>
      </w14:scene3d>
    </w:rPr>
  </w:style>
  <w:style w:type="character" w:customStyle="1" w:styleId="7-Char">
    <w:name w:val="7 - סעיף Char"/>
    <w:basedOn w:val="6-Char"/>
    <w:link w:val="7-"/>
    <w:rsid w:val="00D83A70"/>
    <w:rPr>
      <w:rFonts w:ascii="David" w:eastAsia="Times New Roman" w:hAnsi="David" w:cs="David"/>
      <w:sz w:val="24"/>
      <w:szCs w:val="24"/>
      <w14:scene3d>
        <w14:camera w14:prst="orthographicFront"/>
        <w14:lightRig w14:rig="threePt" w14:dir="t">
          <w14:rot w14:lat="0" w14:lon="0" w14:rev="0"/>
        </w14:lightRig>
      </w14:scene3d>
    </w:rPr>
  </w:style>
  <w:style w:type="character" w:customStyle="1" w:styleId="Normal12">
    <w:name w:val="Normal1 תו תו"/>
    <w:rsid w:val="00A76B95"/>
    <w:rPr>
      <w:rFonts w:cs="David"/>
      <w:smallCaps/>
      <w:noProof/>
      <w:sz w:val="24"/>
      <w:szCs w:val="24"/>
      <w:lang w:val="en-US" w:eastAsia="he-IL" w:bidi="he-IL"/>
    </w:rPr>
  </w:style>
  <w:style w:type="paragraph" w:customStyle="1" w:styleId="NumberList">
    <w:name w:val="Number List"/>
    <w:basedOn w:val="ab"/>
    <w:semiHidden/>
    <w:rsid w:val="00A76B95"/>
    <w:pPr>
      <w:numPr>
        <w:numId w:val="66"/>
      </w:numPr>
      <w:spacing w:before="120" w:line="320" w:lineRule="exact"/>
      <w:jc w:val="both"/>
    </w:pPr>
    <w:rPr>
      <w:rFonts w:cs="David"/>
      <w:sz w:val="22"/>
      <w:lang w:eastAsia="he-IL"/>
    </w:rPr>
  </w:style>
  <w:style w:type="paragraph" w:customStyle="1" w:styleId="listbullet3-1">
    <w:name w:val="listbullet3-1"/>
    <w:basedOn w:val="37"/>
    <w:rsid w:val="00A76B95"/>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ab"/>
    <w:rsid w:val="00A76B95"/>
    <w:pPr>
      <w:widowControl w:val="0"/>
      <w:tabs>
        <w:tab w:val="num" w:pos="360"/>
      </w:tabs>
      <w:spacing w:before="240" w:after="60" w:line="360" w:lineRule="auto"/>
      <w:ind w:left="2381" w:hanging="340"/>
      <w:jc w:val="both"/>
      <w:outlineLvl w:val="3"/>
    </w:pPr>
    <w:rPr>
      <w:rFonts w:ascii="Comic Sans MS" w:hAnsi="Comic Sans MS" w:cs="Narkisim"/>
      <w:sz w:val="22"/>
    </w:rPr>
  </w:style>
  <w:style w:type="paragraph" w:customStyle="1" w:styleId="xl58">
    <w:name w:val="xl58"/>
    <w:basedOn w:val="ab"/>
    <w:rsid w:val="00A76B95"/>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A76B95"/>
    <w:pPr>
      <w:keepNext w:val="0"/>
      <w:spacing w:before="120"/>
      <w:ind w:left="2410"/>
    </w:pPr>
  </w:style>
  <w:style w:type="paragraph" w:customStyle="1" w:styleId="text21">
    <w:name w:val="text2"/>
    <w:basedOn w:val="text10"/>
    <w:autoRedefine/>
    <w:rsid w:val="00A76B95"/>
    <w:pPr>
      <w:spacing w:before="240"/>
      <w:ind w:left="1191"/>
      <w:jc w:val="both"/>
    </w:pPr>
  </w:style>
  <w:style w:type="paragraph" w:customStyle="1" w:styleId="text10">
    <w:name w:val="text1"/>
    <w:basedOn w:val="ab"/>
    <w:autoRedefine/>
    <w:rsid w:val="00A76B95"/>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text6">
    <w:name w:val="text6"/>
    <w:basedOn w:val="text5"/>
    <w:autoRedefine/>
    <w:rsid w:val="00A76B95"/>
  </w:style>
  <w:style w:type="paragraph" w:customStyle="1" w:styleId="text5">
    <w:name w:val="text5"/>
    <w:basedOn w:val="text4"/>
    <w:autoRedefine/>
    <w:rsid w:val="00A76B95"/>
    <w:pPr>
      <w:ind w:left="2722"/>
    </w:pPr>
    <w:rPr>
      <w:szCs w:val="22"/>
    </w:rPr>
  </w:style>
  <w:style w:type="paragraph" w:customStyle="1" w:styleId="N12H">
    <w:name w:val="N12H"/>
    <w:basedOn w:val="ab"/>
    <w:rsid w:val="00A76B95"/>
    <w:pPr>
      <w:spacing w:line="360" w:lineRule="auto"/>
      <w:jc w:val="right"/>
    </w:pPr>
    <w:rPr>
      <w:rFonts w:cs="David"/>
      <w:sz w:val="22"/>
      <w:lang w:eastAsia="he-IL"/>
    </w:rPr>
  </w:style>
  <w:style w:type="paragraph" w:customStyle="1" w:styleId="list6">
    <w:name w:val="list 6"/>
    <w:basedOn w:val="ab"/>
    <w:autoRedefine/>
    <w:rsid w:val="00A76B95"/>
    <w:pPr>
      <w:tabs>
        <w:tab w:val="left" w:pos="9099"/>
      </w:tabs>
      <w:spacing w:before="120" w:line="360" w:lineRule="auto"/>
      <w:ind w:left="3101"/>
      <w:jc w:val="both"/>
    </w:pPr>
    <w:rPr>
      <w:rFonts w:cs="Narkisim"/>
      <w:noProof/>
    </w:rPr>
  </w:style>
  <w:style w:type="paragraph" w:customStyle="1" w:styleId="TextLevel2">
    <w:name w:val="Text Level 2"/>
    <w:basedOn w:val="ab"/>
    <w:rsid w:val="00A76B95"/>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b"/>
    <w:rsid w:val="00A76B95"/>
    <w:pPr>
      <w:autoSpaceDE w:val="0"/>
      <w:autoSpaceDN w:val="0"/>
      <w:ind w:left="567"/>
    </w:pPr>
    <w:rPr>
      <w:rFonts w:cs="David"/>
      <w:spacing w:val="10"/>
      <w:sz w:val="20"/>
      <w:lang w:eastAsia="he-IL"/>
    </w:rPr>
  </w:style>
  <w:style w:type="paragraph" w:customStyle="1" w:styleId="N-2">
    <w:name w:val="N-2"/>
    <w:basedOn w:val="ab"/>
    <w:rsid w:val="00A76B95"/>
    <w:pPr>
      <w:autoSpaceDE w:val="0"/>
      <w:autoSpaceDN w:val="0"/>
      <w:ind w:left="1247"/>
    </w:pPr>
    <w:rPr>
      <w:rFonts w:cs="David"/>
      <w:spacing w:val="10"/>
      <w:sz w:val="20"/>
      <w:lang w:eastAsia="he-IL"/>
    </w:rPr>
  </w:style>
  <w:style w:type="paragraph" w:customStyle="1" w:styleId="N-3">
    <w:name w:val="N-3"/>
    <w:basedOn w:val="ab"/>
    <w:rsid w:val="00A76B95"/>
    <w:pPr>
      <w:autoSpaceDE w:val="0"/>
      <w:autoSpaceDN w:val="0"/>
      <w:ind w:left="2041"/>
    </w:pPr>
    <w:rPr>
      <w:rFonts w:cs="David"/>
      <w:spacing w:val="10"/>
      <w:sz w:val="20"/>
      <w:lang w:eastAsia="he-IL"/>
    </w:rPr>
  </w:style>
  <w:style w:type="paragraph" w:customStyle="1" w:styleId="N-4">
    <w:name w:val="N-4"/>
    <w:basedOn w:val="N-3"/>
    <w:rsid w:val="00A76B95"/>
  </w:style>
  <w:style w:type="paragraph" w:customStyle="1" w:styleId="N-2A">
    <w:name w:val="N-2A"/>
    <w:basedOn w:val="ab"/>
    <w:rsid w:val="00A76B95"/>
    <w:pPr>
      <w:autoSpaceDE w:val="0"/>
      <w:autoSpaceDN w:val="0"/>
      <w:ind w:left="1644" w:hanging="397"/>
    </w:pPr>
    <w:rPr>
      <w:rFonts w:cs="David"/>
      <w:spacing w:val="10"/>
      <w:sz w:val="20"/>
      <w:lang w:eastAsia="he-IL"/>
    </w:rPr>
  </w:style>
  <w:style w:type="paragraph" w:customStyle="1" w:styleId="text7">
    <w:name w:val="text7"/>
    <w:basedOn w:val="ab"/>
    <w:autoRedefine/>
    <w:rsid w:val="00A76B95"/>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A76B95"/>
  </w:style>
  <w:style w:type="paragraph" w:customStyle="1" w:styleId="normal70">
    <w:name w:val="normal 7"/>
    <w:basedOn w:val="normal60"/>
    <w:autoRedefine/>
    <w:rsid w:val="00A76B95"/>
  </w:style>
  <w:style w:type="paragraph" w:customStyle="1" w:styleId="xl30">
    <w:name w:val="xl30"/>
    <w:basedOn w:val="ab"/>
    <w:rsid w:val="00A76B95"/>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b"/>
    <w:rsid w:val="00A76B95"/>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b"/>
    <w:rsid w:val="00A76B95"/>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b"/>
    <w:rsid w:val="00A76B95"/>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b"/>
    <w:rsid w:val="00A76B95"/>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b"/>
    <w:rsid w:val="00A76B95"/>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b"/>
    <w:rsid w:val="00A76B95"/>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b"/>
    <w:rsid w:val="00A76B95"/>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b"/>
    <w:rsid w:val="00A76B95"/>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b"/>
    <w:rsid w:val="00A76B95"/>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b"/>
    <w:rsid w:val="00A76B95"/>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b"/>
    <w:rsid w:val="00A76B95"/>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b"/>
    <w:rsid w:val="00A76B95"/>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b"/>
    <w:rsid w:val="00A76B95"/>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b"/>
    <w:rsid w:val="00A76B95"/>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b"/>
    <w:rsid w:val="00A76B95"/>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b"/>
    <w:rsid w:val="00A76B95"/>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b"/>
    <w:rsid w:val="00A76B95"/>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b"/>
    <w:rsid w:val="00A76B95"/>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b"/>
    <w:rsid w:val="00A76B95"/>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b"/>
    <w:rsid w:val="00A76B95"/>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b"/>
    <w:rsid w:val="00A76B95"/>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b"/>
    <w:rsid w:val="00A76B95"/>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b"/>
    <w:rsid w:val="00A76B95"/>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b"/>
    <w:rsid w:val="00A76B95"/>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b"/>
    <w:rsid w:val="00A76B95"/>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b"/>
    <w:rsid w:val="00A76B95"/>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b"/>
    <w:rsid w:val="00A76B95"/>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b"/>
    <w:rsid w:val="00A76B95"/>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b"/>
    <w:rsid w:val="00A76B95"/>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b"/>
    <w:rsid w:val="00A76B95"/>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b"/>
    <w:rsid w:val="00A76B95"/>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b"/>
    <w:rsid w:val="00A76B9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b"/>
    <w:rsid w:val="00A76B95"/>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b"/>
    <w:rsid w:val="00A76B95"/>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b"/>
    <w:rsid w:val="00A76B9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b"/>
    <w:rsid w:val="00A76B95"/>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b"/>
    <w:rsid w:val="00A76B95"/>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b"/>
    <w:rsid w:val="00A76B95"/>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b"/>
    <w:rsid w:val="00A76B95"/>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b"/>
    <w:rsid w:val="00A76B95"/>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b"/>
    <w:rsid w:val="00A76B95"/>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b"/>
    <w:rsid w:val="00A76B95"/>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b"/>
    <w:rsid w:val="00A76B95"/>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b"/>
    <w:rsid w:val="00A76B95"/>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b"/>
    <w:rsid w:val="00A76B95"/>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b"/>
    <w:rsid w:val="00A76B95"/>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b"/>
    <w:rsid w:val="00A76B95"/>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b"/>
    <w:rsid w:val="00A76B95"/>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b"/>
    <w:rsid w:val="00A76B95"/>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b"/>
    <w:rsid w:val="00A76B95"/>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b"/>
    <w:rsid w:val="00A76B95"/>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b"/>
    <w:rsid w:val="00A76B95"/>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b"/>
    <w:rsid w:val="00A76B95"/>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b"/>
    <w:rsid w:val="00A76B95"/>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b"/>
    <w:rsid w:val="00A76B95"/>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b"/>
    <w:rsid w:val="00A76B9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b"/>
    <w:rsid w:val="00A76B95"/>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b"/>
    <w:rsid w:val="00A76B95"/>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b"/>
    <w:rsid w:val="00A76B95"/>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b"/>
    <w:rsid w:val="00A76B95"/>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b"/>
    <w:rsid w:val="00A76B95"/>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b"/>
    <w:rsid w:val="00A76B95"/>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b"/>
    <w:rsid w:val="00A76B95"/>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b"/>
    <w:rsid w:val="00A76B95"/>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b"/>
    <w:rsid w:val="00A76B95"/>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b"/>
    <w:rsid w:val="00A76B95"/>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b"/>
    <w:rsid w:val="00A76B95"/>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b"/>
    <w:rsid w:val="00A76B95"/>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b"/>
    <w:rsid w:val="00A76B95"/>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b"/>
    <w:rsid w:val="00A76B95"/>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b"/>
    <w:rsid w:val="00A76B95"/>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b"/>
    <w:rsid w:val="00A76B95"/>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b"/>
    <w:rsid w:val="00A76B95"/>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b"/>
    <w:rsid w:val="00A76B95"/>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b"/>
    <w:rsid w:val="00A76B95"/>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b"/>
    <w:rsid w:val="00A76B95"/>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b"/>
    <w:rsid w:val="00A76B95"/>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b"/>
    <w:rsid w:val="00A76B95"/>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b"/>
    <w:rsid w:val="00A76B95"/>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b"/>
    <w:rsid w:val="00A76B95"/>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b"/>
    <w:rsid w:val="00A76B95"/>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b"/>
    <w:rsid w:val="00A76B95"/>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b"/>
    <w:rsid w:val="00A76B95"/>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b"/>
    <w:rsid w:val="00A76B95"/>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b"/>
    <w:rsid w:val="00A76B95"/>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b"/>
    <w:rsid w:val="00A76B95"/>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b"/>
    <w:rsid w:val="00A76B95"/>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b"/>
    <w:rsid w:val="00A76B95"/>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b"/>
    <w:rsid w:val="00A76B95"/>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b"/>
    <w:rsid w:val="00A76B95"/>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b"/>
    <w:rsid w:val="00A76B95"/>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b"/>
    <w:rsid w:val="00A76B95"/>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BulletList">
    <w:name w:val="Bullet List"/>
    <w:basedOn w:val="ab"/>
    <w:semiHidden/>
    <w:rsid w:val="00A76B95"/>
    <w:pPr>
      <w:numPr>
        <w:numId w:val="67"/>
      </w:numPr>
      <w:spacing w:before="120" w:line="320" w:lineRule="exact"/>
      <w:ind w:right="0" w:hanging="340"/>
      <w:jc w:val="both"/>
    </w:pPr>
    <w:rPr>
      <w:rFonts w:cs="David"/>
      <w:sz w:val="22"/>
      <w:lang w:eastAsia="he-IL"/>
    </w:rPr>
  </w:style>
  <w:style w:type="paragraph" w:customStyle="1" w:styleId="NormalLevel3">
    <w:name w:val="NormalLevel3"/>
    <w:basedOn w:val="ab"/>
    <w:rsid w:val="00A76B95"/>
    <w:pPr>
      <w:spacing w:before="120" w:line="320" w:lineRule="atLeast"/>
      <w:ind w:left="432"/>
      <w:jc w:val="both"/>
    </w:pPr>
    <w:rPr>
      <w:rFonts w:cs="David"/>
      <w:sz w:val="22"/>
    </w:rPr>
  </w:style>
  <w:style w:type="paragraph" w:customStyle="1" w:styleId="NormalLevel2">
    <w:name w:val="NormalLevel2"/>
    <w:basedOn w:val="ab"/>
    <w:rsid w:val="00A76B95"/>
    <w:pPr>
      <w:spacing w:before="120" w:line="320" w:lineRule="atLeast"/>
      <w:ind w:left="288"/>
      <w:jc w:val="both"/>
    </w:pPr>
    <w:rPr>
      <w:rFonts w:cs="David"/>
      <w:sz w:val="22"/>
      <w:lang w:eastAsia="he-IL"/>
    </w:rPr>
  </w:style>
  <w:style w:type="paragraph" w:customStyle="1" w:styleId="Paragraph1">
    <w:name w:val="Paragraph 1"/>
    <w:basedOn w:val="ab"/>
    <w:rsid w:val="00A76B95"/>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A76B95"/>
    <w:pPr>
      <w:numPr>
        <w:numId w:val="68"/>
      </w:numPr>
      <w:tabs>
        <w:tab w:val="clear" w:pos="2441"/>
        <w:tab w:val="num" w:pos="1458"/>
      </w:tabs>
      <w:ind w:left="1458" w:right="0" w:hanging="567"/>
    </w:pPr>
  </w:style>
  <w:style w:type="paragraph" w:customStyle="1" w:styleId="bullet1">
    <w:name w:val="bullet1"/>
    <w:basedOn w:val="ab"/>
    <w:rsid w:val="00A76B95"/>
    <w:pPr>
      <w:numPr>
        <w:numId w:val="69"/>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A76B95"/>
  </w:style>
  <w:style w:type="paragraph" w:customStyle="1" w:styleId="CharChar10">
    <w:name w:val="Char Char תו תו1"/>
    <w:basedOn w:val="ab"/>
    <w:rsid w:val="00A76B95"/>
    <w:pPr>
      <w:bidi w:val="0"/>
      <w:spacing w:after="160" w:line="240" w:lineRule="exact"/>
      <w:jc w:val="both"/>
    </w:pPr>
    <w:rPr>
      <w:rFonts w:ascii="Verdana" w:hAnsi="Verdana" w:cs="FrankRuehl"/>
      <w:sz w:val="16"/>
      <w:szCs w:val="20"/>
      <w:lang w:bidi="ar-SA"/>
    </w:rPr>
  </w:style>
  <w:style w:type="character" w:customStyle="1" w:styleId="Heading3Char">
    <w:name w:val="Heading 3 תו Char"/>
    <w:aliases w:val="כותרת 3 תו Char,h3 Char,HHHeading Char,3 Char,l3 Char,Level 3 Head Char,H3 Char,t?tulo 3 Char,Kop 3V Char,3heading Char Char"/>
    <w:basedOn w:val="ac"/>
    <w:rsid w:val="00A76B95"/>
    <w:rPr>
      <w:rFonts w:cs="Narkisim"/>
      <w:noProof/>
      <w:sz w:val="24"/>
      <w:szCs w:val="24"/>
      <w:lang w:val="en-US" w:eastAsia="en-US" w:bidi="he-IL"/>
    </w:rPr>
  </w:style>
  <w:style w:type="paragraph" w:customStyle="1" w:styleId="bullet10">
    <w:name w:val="bullet 1"/>
    <w:basedOn w:val="ab"/>
    <w:rsid w:val="00A76B95"/>
    <w:pPr>
      <w:numPr>
        <w:numId w:val="70"/>
      </w:numPr>
      <w:snapToGrid w:val="0"/>
      <w:spacing w:after="120" w:line="360" w:lineRule="auto"/>
      <w:jc w:val="both"/>
    </w:pPr>
    <w:rPr>
      <w:rFonts w:cs="David"/>
      <w:sz w:val="20"/>
    </w:rPr>
  </w:style>
  <w:style w:type="paragraph" w:customStyle="1" w:styleId="Base">
    <w:name w:val="Base"/>
    <w:semiHidden/>
    <w:rsid w:val="00A76B95"/>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A76B95"/>
    <w:pPr>
      <w:numPr>
        <w:numId w:val="77"/>
      </w:numPr>
    </w:pPr>
  </w:style>
  <w:style w:type="paragraph" w:customStyle="1" w:styleId="BulletList3">
    <w:name w:val="Bullet List 3"/>
    <w:basedOn w:val="Base"/>
    <w:semiHidden/>
    <w:rsid w:val="00A76B95"/>
    <w:pPr>
      <w:numPr>
        <w:numId w:val="71"/>
      </w:numPr>
    </w:pPr>
  </w:style>
  <w:style w:type="paragraph" w:customStyle="1" w:styleId="BulletList4">
    <w:name w:val="Bullet List 4"/>
    <w:basedOn w:val="Base"/>
    <w:semiHidden/>
    <w:rsid w:val="00A76B95"/>
    <w:pPr>
      <w:numPr>
        <w:numId w:val="75"/>
      </w:numPr>
    </w:pPr>
    <w:rPr>
      <w:lang w:eastAsia="en-US"/>
    </w:rPr>
  </w:style>
  <w:style w:type="paragraph" w:customStyle="1" w:styleId="Instruction">
    <w:name w:val="Instruction"/>
    <w:basedOn w:val="Base"/>
    <w:semiHidden/>
    <w:rsid w:val="00A76B95"/>
    <w:pPr>
      <w:numPr>
        <w:numId w:val="72"/>
      </w:numPr>
    </w:pPr>
    <w:rPr>
      <w:i/>
      <w:iCs/>
    </w:rPr>
  </w:style>
  <w:style w:type="paragraph" w:customStyle="1" w:styleId="Instruction1">
    <w:name w:val="Instruction1"/>
    <w:basedOn w:val="Base"/>
    <w:semiHidden/>
    <w:rsid w:val="00A76B95"/>
    <w:pPr>
      <w:numPr>
        <w:numId w:val="73"/>
      </w:numPr>
    </w:pPr>
    <w:rPr>
      <w:i/>
      <w:iCs/>
    </w:rPr>
  </w:style>
  <w:style w:type="paragraph" w:customStyle="1" w:styleId="Instruction3">
    <w:name w:val="Instruction3"/>
    <w:basedOn w:val="Base"/>
    <w:semiHidden/>
    <w:rsid w:val="00A76B95"/>
    <w:pPr>
      <w:numPr>
        <w:numId w:val="76"/>
      </w:numPr>
    </w:pPr>
    <w:rPr>
      <w:i/>
      <w:iCs/>
    </w:rPr>
  </w:style>
  <w:style w:type="paragraph" w:customStyle="1" w:styleId="NumberList3">
    <w:name w:val="Number List 3"/>
    <w:basedOn w:val="Base"/>
    <w:semiHidden/>
    <w:rsid w:val="00A76B95"/>
    <w:pPr>
      <w:numPr>
        <w:numId w:val="74"/>
      </w:numPr>
    </w:pPr>
  </w:style>
  <w:style w:type="paragraph" w:customStyle="1" w:styleId="1fd">
    <w:name w:val="מהדורה1"/>
    <w:hidden/>
    <w:uiPriority w:val="99"/>
    <w:semiHidden/>
    <w:rsid w:val="00A76B95"/>
    <w:pPr>
      <w:spacing w:after="0" w:line="240" w:lineRule="auto"/>
    </w:pPr>
    <w:rPr>
      <w:rFonts w:ascii="Times New Roman" w:eastAsia="Times New Roman" w:hAnsi="Times New Roman" w:cs="Times New Roman"/>
      <w:sz w:val="24"/>
      <w:szCs w:val="24"/>
      <w:lang w:eastAsia="he-IL"/>
    </w:rPr>
  </w:style>
  <w:style w:type="table" w:customStyle="1" w:styleId="GridTable5Dark-Accent51">
    <w:name w:val="Grid Table 5 Dark - Accent 51"/>
    <w:basedOn w:val="ad"/>
    <w:uiPriority w:val="50"/>
    <w:rsid w:val="00A76B95"/>
    <w:pPr>
      <w:spacing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b"/>
    <w:rsid w:val="00A76B95"/>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b"/>
    <w:rsid w:val="00A76B95"/>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b"/>
    <w:link w:val="Heading3Char0"/>
    <w:rsid w:val="00A76B95"/>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b"/>
    <w:rsid w:val="00A76B95"/>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c"/>
    <w:rsid w:val="00A76B95"/>
  </w:style>
  <w:style w:type="character" w:customStyle="1" w:styleId="Heading3Char0">
    <w:name w:val="Heading3 Char"/>
    <w:link w:val="Heading3"/>
    <w:rsid w:val="00A76B95"/>
    <w:rPr>
      <w:rFonts w:ascii="Arial" w:eastAsia="Times New Roman" w:hAnsi="Arial" w:cs="Arial"/>
    </w:rPr>
  </w:style>
  <w:style w:type="paragraph" w:customStyle="1" w:styleId="Para6">
    <w:name w:val="Para6"/>
    <w:basedOn w:val="ab"/>
    <w:rsid w:val="00A76B95"/>
    <w:pPr>
      <w:overflowPunct w:val="0"/>
      <w:autoSpaceDE w:val="0"/>
      <w:autoSpaceDN w:val="0"/>
      <w:adjustRightInd w:val="0"/>
      <w:ind w:left="3629"/>
      <w:jc w:val="both"/>
      <w:textAlignment w:val="baseline"/>
    </w:pPr>
    <w:rPr>
      <w:rFonts w:cs="FrankRuehl"/>
      <w:szCs w:val="26"/>
      <w:lang w:eastAsia="he-IL"/>
    </w:rPr>
  </w:style>
  <w:style w:type="paragraph" w:customStyle="1" w:styleId="TableText0">
    <w:name w:val="Table Text"/>
    <w:basedOn w:val="ab"/>
    <w:rsid w:val="00A76B95"/>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A76B95"/>
    <w:pPr>
      <w:outlineLvl w:val="2"/>
    </w:pPr>
  </w:style>
  <w:style w:type="paragraph" w:customStyle="1" w:styleId="TableBlock">
    <w:name w:val="Table Block"/>
    <w:basedOn w:val="TableText0"/>
    <w:rsid w:val="00A76B95"/>
    <w:pPr>
      <w:jc w:val="both"/>
    </w:pPr>
  </w:style>
  <w:style w:type="paragraph" w:customStyle="1" w:styleId="HeadMitparsemetBaze">
    <w:name w:val="Head MitparsemetBaze"/>
    <w:basedOn w:val="ab"/>
    <w:rsid w:val="00A76B95"/>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b"/>
    <w:rsid w:val="00A76B95"/>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b"/>
    <w:rsid w:val="00A76B95"/>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b"/>
    <w:autoRedefine/>
    <w:rsid w:val="00A76B95"/>
    <w:pPr>
      <w:keepNext/>
      <w:numPr>
        <w:numId w:val="78"/>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1fe">
    <w:name w:val="1. כותרת חוזה"/>
    <w:basedOn w:val="ab"/>
    <w:link w:val="1ff"/>
    <w:rsid w:val="00A76B95"/>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ff">
    <w:name w:val="1. כותרת חוזה תו"/>
    <w:basedOn w:val="ac"/>
    <w:link w:val="1fe"/>
    <w:rsid w:val="00A76B95"/>
    <w:rPr>
      <w:rFonts w:ascii="David" w:eastAsia="Times New Roman" w:hAnsi="David" w:cs="David"/>
      <w:b/>
      <w:bCs/>
      <w:caps/>
      <w:spacing w:val="15"/>
      <w:sz w:val="24"/>
      <w:szCs w:val="24"/>
    </w:rPr>
  </w:style>
  <w:style w:type="paragraph" w:customStyle="1" w:styleId="2-1">
    <w:name w:val="2 - הקדמה"/>
    <w:basedOn w:val="ab"/>
    <w:link w:val="2-2"/>
    <w:qFormat/>
    <w:rsid w:val="00A76B95"/>
    <w:pPr>
      <w:spacing w:line="360" w:lineRule="auto"/>
      <w:ind w:left="792" w:hanging="432"/>
      <w:jc w:val="both"/>
    </w:pPr>
    <w:rPr>
      <w:rFonts w:ascii="David" w:hAnsi="David" w:cs="David"/>
      <w:b/>
      <w:kern w:val="28"/>
    </w:rPr>
  </w:style>
  <w:style w:type="character" w:customStyle="1" w:styleId="2-2">
    <w:name w:val="2 - הקדמה תו"/>
    <w:basedOn w:val="ac"/>
    <w:link w:val="2-1"/>
    <w:rsid w:val="00A76B95"/>
    <w:rPr>
      <w:rFonts w:ascii="David" w:eastAsia="Times New Roman" w:hAnsi="David" w:cs="David"/>
      <w:b/>
      <w:kern w:val="28"/>
      <w:sz w:val="24"/>
      <w:szCs w:val="24"/>
    </w:rPr>
  </w:style>
  <w:style w:type="paragraph" w:customStyle="1" w:styleId="5f3">
    <w:name w:val="5 סעיף מעודכן"/>
    <w:basedOn w:val="5-"/>
    <w:next w:val="6-"/>
    <w:autoRedefine/>
    <w:qFormat/>
    <w:rsid w:val="00A76B95"/>
    <w:pPr>
      <w:tabs>
        <w:tab w:val="left" w:pos="1617"/>
      </w:tabs>
      <w:snapToGrid w:val="0"/>
      <w:spacing w:before="120"/>
      <w:outlineLvl w:val="1"/>
    </w:pPr>
    <w:rPr>
      <w:b/>
      <w:noProof/>
      <w:lang w:eastAsia="he-IL"/>
    </w:rPr>
  </w:style>
  <w:style w:type="paragraph" w:customStyle="1" w:styleId="3ff1">
    <w:name w:val="3 סעיף"/>
    <w:basedOn w:val="af3"/>
    <w:qFormat/>
    <w:rsid w:val="00A76B95"/>
    <w:pPr>
      <w:tabs>
        <w:tab w:val="num" w:pos="1440"/>
      </w:tabs>
      <w:spacing w:before="120" w:after="120" w:line="360" w:lineRule="auto"/>
      <w:ind w:left="1050" w:hanging="708"/>
      <w:contextualSpacing w:val="0"/>
      <w:jc w:val="both"/>
      <w:outlineLvl w:val="2"/>
    </w:pPr>
    <w:rPr>
      <w:rFonts w:cs="David"/>
    </w:rPr>
  </w:style>
  <w:style w:type="paragraph" w:customStyle="1" w:styleId="4fa">
    <w:name w:val="4 סעיף"/>
    <w:basedOn w:val="ab"/>
    <w:link w:val="4Char"/>
    <w:qFormat/>
    <w:rsid w:val="00A76B95"/>
    <w:pPr>
      <w:tabs>
        <w:tab w:val="num" w:pos="1476"/>
      </w:tabs>
      <w:spacing w:before="120" w:after="120" w:line="360" w:lineRule="auto"/>
      <w:ind w:left="1476" w:hanging="851"/>
      <w:jc w:val="both"/>
      <w:outlineLvl w:val="3"/>
    </w:pPr>
    <w:rPr>
      <w:rFonts w:cs="David"/>
    </w:rPr>
  </w:style>
  <w:style w:type="character" w:customStyle="1" w:styleId="4Char">
    <w:name w:val="4 סעיף Char"/>
    <w:basedOn w:val="ac"/>
    <w:link w:val="4fa"/>
    <w:rsid w:val="00A76B95"/>
    <w:rPr>
      <w:rFonts w:ascii="Times New Roman" w:eastAsia="Times New Roman" w:hAnsi="Times New Roman" w:cs="David"/>
      <w:sz w:val="24"/>
      <w:szCs w:val="24"/>
    </w:rPr>
  </w:style>
  <w:style w:type="paragraph" w:customStyle="1" w:styleId="6a">
    <w:name w:val="6 סעיף"/>
    <w:basedOn w:val="ab"/>
    <w:link w:val="6Char0"/>
    <w:qFormat/>
    <w:rsid w:val="00A76B95"/>
    <w:pPr>
      <w:tabs>
        <w:tab w:val="num" w:pos="2880"/>
      </w:tabs>
      <w:spacing w:before="120" w:after="120" w:line="360" w:lineRule="auto"/>
      <w:ind w:left="2738" w:hanging="941"/>
      <w:jc w:val="both"/>
      <w:outlineLvl w:val="5"/>
    </w:pPr>
    <w:rPr>
      <w:rFonts w:cs="David"/>
    </w:rPr>
  </w:style>
  <w:style w:type="paragraph" w:customStyle="1" w:styleId="2fe">
    <w:name w:val="רמה 2 טקסט"/>
    <w:basedOn w:val="ab"/>
    <w:link w:val="2ff"/>
    <w:qFormat/>
    <w:rsid w:val="00A76B95"/>
    <w:pPr>
      <w:spacing w:line="360" w:lineRule="auto"/>
      <w:ind w:left="792" w:hanging="432"/>
      <w:jc w:val="both"/>
    </w:pPr>
    <w:rPr>
      <w:rFonts w:ascii="David" w:hAnsi="David" w:cs="David"/>
      <w:b/>
      <w:kern w:val="28"/>
    </w:rPr>
  </w:style>
  <w:style w:type="paragraph" w:customStyle="1" w:styleId="3ff2">
    <w:name w:val="רמה 3 כותרת"/>
    <w:basedOn w:val="ab"/>
    <w:link w:val="3ff3"/>
    <w:qFormat/>
    <w:rsid w:val="00A76B95"/>
    <w:pPr>
      <w:spacing w:before="120" w:after="120" w:line="360" w:lineRule="auto"/>
      <w:ind w:left="1224" w:hanging="504"/>
      <w:jc w:val="both"/>
      <w:outlineLvl w:val="0"/>
    </w:pPr>
    <w:rPr>
      <w:rFonts w:ascii="David" w:hAnsi="David" w:cs="David"/>
      <w:bCs/>
      <w:kern w:val="28"/>
    </w:rPr>
  </w:style>
  <w:style w:type="paragraph" w:customStyle="1" w:styleId="4fb">
    <w:name w:val="רמה 4 כותרת"/>
    <w:basedOn w:val="3ff2"/>
    <w:link w:val="4fc"/>
    <w:qFormat/>
    <w:rsid w:val="00A76B95"/>
    <w:pPr>
      <w:ind w:left="1728" w:hanging="648"/>
      <w:outlineLvl w:val="9"/>
    </w:pPr>
  </w:style>
  <w:style w:type="paragraph" w:customStyle="1" w:styleId="5f4">
    <w:name w:val="רמה 5 כותרת"/>
    <w:basedOn w:val="4fb"/>
    <w:link w:val="5f5"/>
    <w:qFormat/>
    <w:rsid w:val="00A76B95"/>
    <w:pPr>
      <w:ind w:left="2232" w:hanging="792"/>
    </w:pPr>
  </w:style>
  <w:style w:type="paragraph" w:customStyle="1" w:styleId="6b">
    <w:name w:val="רמה 6 כותרת"/>
    <w:basedOn w:val="5f4"/>
    <w:link w:val="6c"/>
    <w:qFormat/>
    <w:rsid w:val="00A76B95"/>
    <w:pPr>
      <w:ind w:left="2736" w:hanging="936"/>
    </w:pPr>
  </w:style>
  <w:style w:type="paragraph" w:customStyle="1" w:styleId="21">
    <w:name w:val="רמה 2 כותרת גדולה"/>
    <w:basedOn w:val="ab"/>
    <w:link w:val="2ff0"/>
    <w:qFormat/>
    <w:rsid w:val="00A76B95"/>
    <w:pPr>
      <w:numPr>
        <w:ilvl w:val="1"/>
        <w:numId w:val="79"/>
      </w:numPr>
      <w:spacing w:before="120" w:after="120" w:line="360" w:lineRule="auto"/>
      <w:jc w:val="center"/>
      <w:outlineLvl w:val="0"/>
    </w:pPr>
    <w:rPr>
      <w:rFonts w:ascii="David" w:hAnsi="David" w:cs="David"/>
      <w:bCs/>
      <w:kern w:val="28"/>
      <w:sz w:val="36"/>
      <w:szCs w:val="36"/>
    </w:rPr>
  </w:style>
  <w:style w:type="character" w:customStyle="1" w:styleId="2ff0">
    <w:name w:val="רמה 2 כותרת גדולה תו"/>
    <w:basedOn w:val="ac"/>
    <w:link w:val="21"/>
    <w:rsid w:val="00A76B95"/>
    <w:rPr>
      <w:rFonts w:ascii="David" w:eastAsia="Times New Roman" w:hAnsi="David" w:cs="David"/>
      <w:bCs/>
      <w:kern w:val="28"/>
      <w:sz w:val="36"/>
      <w:szCs w:val="36"/>
    </w:rPr>
  </w:style>
  <w:style w:type="paragraph" w:customStyle="1" w:styleId="420">
    <w:name w:val="רשימה 42"/>
    <w:basedOn w:val="37"/>
    <w:autoRedefine/>
    <w:rsid w:val="00A76B95"/>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ff1">
    <w:name w:val="ממוספר 2"/>
    <w:basedOn w:val="ab"/>
    <w:rsid w:val="00A76B95"/>
    <w:pPr>
      <w:widowControl w:val="0"/>
      <w:tabs>
        <w:tab w:val="left" w:pos="862"/>
        <w:tab w:val="num" w:pos="8370"/>
      </w:tabs>
      <w:overflowPunct w:val="0"/>
      <w:autoSpaceDE w:val="0"/>
      <w:autoSpaceDN w:val="0"/>
      <w:adjustRightInd w:val="0"/>
      <w:spacing w:line="360" w:lineRule="auto"/>
      <w:ind w:left="8370" w:hanging="432"/>
      <w:jc w:val="both"/>
    </w:pPr>
    <w:rPr>
      <w:rFonts w:ascii="Arial" w:hAnsi="Arial" w:cs="Arial"/>
      <w:sz w:val="22"/>
      <w:szCs w:val="22"/>
    </w:rPr>
  </w:style>
  <w:style w:type="paragraph" w:customStyle="1" w:styleId="1ff0">
    <w:name w:val="כניסה1"/>
    <w:basedOn w:val="ab"/>
    <w:uiPriority w:val="99"/>
    <w:semiHidden/>
    <w:rsid w:val="00A76B95"/>
    <w:pPr>
      <w:spacing w:line="320" w:lineRule="atLeast"/>
      <w:ind w:left="567" w:right="567" w:hanging="567"/>
      <w:jc w:val="both"/>
    </w:pPr>
    <w:rPr>
      <w:rFonts w:cs="David"/>
      <w:noProof/>
      <w:sz w:val="22"/>
      <w:szCs w:val="26"/>
      <w:lang w:eastAsia="he-IL"/>
    </w:rPr>
  </w:style>
  <w:style w:type="paragraph" w:customStyle="1" w:styleId="3ff4">
    <w:name w:val="פסקה 3"/>
    <w:basedOn w:val="ab"/>
    <w:rsid w:val="00A76B95"/>
    <w:pPr>
      <w:tabs>
        <w:tab w:val="left" w:pos="1871"/>
      </w:tabs>
      <w:ind w:left="720"/>
      <w:jc w:val="both"/>
    </w:pPr>
    <w:rPr>
      <w:rFonts w:cs="David"/>
      <w:lang w:eastAsia="he-IL"/>
    </w:rPr>
  </w:style>
  <w:style w:type="paragraph" w:customStyle="1" w:styleId="2ff2">
    <w:name w:val="תקנים2"/>
    <w:basedOn w:val="ab"/>
    <w:rsid w:val="00A76B95"/>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c">
    <w:name w:val="2 כניסות תו"/>
    <w:basedOn w:val="ac"/>
    <w:link w:val="2fb"/>
    <w:uiPriority w:val="99"/>
    <w:rsid w:val="00A76B95"/>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5f6">
    <w:name w:val="פסקה 5"/>
    <w:basedOn w:val="ab"/>
    <w:rsid w:val="00A76B95"/>
    <w:pPr>
      <w:ind w:left="1871"/>
      <w:jc w:val="both"/>
    </w:pPr>
    <w:rPr>
      <w:rFonts w:cs="David"/>
      <w:lang w:eastAsia="he-IL"/>
    </w:rPr>
  </w:style>
  <w:style w:type="paragraph" w:customStyle="1" w:styleId="3n">
    <w:name w:val="פסקה 3n"/>
    <w:basedOn w:val="3ff4"/>
    <w:rsid w:val="00A76B95"/>
    <w:pPr>
      <w:tabs>
        <w:tab w:val="left" w:pos="1826"/>
      </w:tabs>
    </w:pPr>
  </w:style>
  <w:style w:type="paragraph" w:customStyle="1" w:styleId="1ff1">
    <w:name w:val="תקנים1"/>
    <w:basedOn w:val="ab"/>
    <w:rsid w:val="00A76B95"/>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f2">
    <w:name w:val="תוכן ענינים 1"/>
    <w:basedOn w:val="ab"/>
    <w:next w:val="ab"/>
    <w:rsid w:val="00A76B95"/>
    <w:pPr>
      <w:pageBreakBefore/>
    </w:pPr>
    <w:rPr>
      <w:rFonts w:cs="David"/>
      <w:lang w:eastAsia="he-IL"/>
    </w:rPr>
  </w:style>
  <w:style w:type="paragraph" w:customStyle="1" w:styleId="74">
    <w:name w:val="פ7"/>
    <w:basedOn w:val="70"/>
    <w:rsid w:val="00A76B95"/>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A76B95"/>
  </w:style>
  <w:style w:type="paragraph" w:customStyle="1" w:styleId="afffffffb">
    <w:name w:val="תו תו תו תו תו תו תו תו תו תו תו תו תו תו תו תו תו תו תו תו תו תו תו תו תו תו תו תו תו תו תו תו תו תו תו תו תו תו תו תו תו תו תו תו תו"/>
    <w:basedOn w:val="ab"/>
    <w:rsid w:val="00A76B95"/>
    <w:pPr>
      <w:bidi w:val="0"/>
      <w:spacing w:before="60" w:after="160" w:line="240" w:lineRule="exact"/>
    </w:pPr>
    <w:rPr>
      <w:rFonts w:ascii="Verdana" w:hAnsi="Verdana"/>
      <w:color w:val="FF00FF"/>
      <w:szCs w:val="20"/>
      <w:lang w:val="en-GB" w:bidi="ar-SA"/>
    </w:rPr>
  </w:style>
  <w:style w:type="paragraph" w:customStyle="1" w:styleId="afffffffc">
    <w:name w:val="כללי"/>
    <w:basedOn w:val="ab"/>
    <w:link w:val="afffffffd"/>
    <w:rsid w:val="00A76B95"/>
    <w:pPr>
      <w:tabs>
        <w:tab w:val="left" w:pos="570"/>
        <w:tab w:val="left" w:pos="879"/>
      </w:tabs>
      <w:spacing w:line="360" w:lineRule="auto"/>
      <w:ind w:left="879"/>
      <w:jc w:val="both"/>
    </w:pPr>
    <w:rPr>
      <w:rFonts w:ascii="Arial" w:hAnsi="Arial"/>
      <w:sz w:val="20"/>
      <w:lang w:val="x-none" w:eastAsia="x-none"/>
    </w:rPr>
  </w:style>
  <w:style w:type="character" w:customStyle="1" w:styleId="afffffffd">
    <w:name w:val="כללי תו"/>
    <w:link w:val="afffffffc"/>
    <w:locked/>
    <w:rsid w:val="00A76B95"/>
    <w:rPr>
      <w:rFonts w:ascii="Arial" w:eastAsia="Times New Roman" w:hAnsi="Arial" w:cs="Times New Roman"/>
      <w:sz w:val="20"/>
      <w:szCs w:val="24"/>
      <w:lang w:val="x-none" w:eastAsia="x-none"/>
    </w:rPr>
  </w:style>
  <w:style w:type="paragraph" w:customStyle="1" w:styleId="220">
    <w:name w:val="כותרת 22"/>
    <w:basedOn w:val="23"/>
    <w:next w:val="23"/>
    <w:rsid w:val="00A76B95"/>
    <w:pPr>
      <w:keepNext/>
      <w:widowControl/>
      <w:spacing w:before="96" w:after="96" w:line="360" w:lineRule="auto"/>
    </w:pPr>
    <w:rPr>
      <w:rFonts w:ascii="Arial" w:hAnsi="Arial"/>
      <w:caps w:val="0"/>
      <w:spacing w:val="0"/>
      <w:sz w:val="24"/>
      <w:szCs w:val="24"/>
    </w:rPr>
  </w:style>
  <w:style w:type="paragraph" w:customStyle="1" w:styleId="1234">
    <w:name w:val="רגיל ממוספר 123 תחת טקסט ממוספר 4"/>
    <w:basedOn w:val="62"/>
    <w:link w:val="12340"/>
    <w:uiPriority w:val="99"/>
    <w:rsid w:val="00A76B95"/>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A76B95"/>
    <w:rPr>
      <w:rFonts w:ascii="Times New Roman" w:eastAsia="Times New Roman" w:hAnsi="Times New Roman" w:cs="David"/>
      <w:noProof/>
      <w:sz w:val="24"/>
      <w:szCs w:val="24"/>
    </w:rPr>
  </w:style>
  <w:style w:type="character" w:customStyle="1" w:styleId="4fd">
    <w:name w:val="טקסט ממוספר 4 תו"/>
    <w:uiPriority w:val="99"/>
    <w:locked/>
    <w:rsid w:val="00A76B95"/>
    <w:rPr>
      <w:rFonts w:ascii="Arial" w:eastAsia="Times New Roman" w:hAnsi="Arial"/>
      <w:sz w:val="22"/>
      <w:szCs w:val="24"/>
    </w:rPr>
  </w:style>
  <w:style w:type="paragraph" w:customStyle="1" w:styleId="4fe">
    <w:name w:val="סגנון כותרת 4 + לא מודגש"/>
    <w:basedOn w:val="42"/>
    <w:autoRedefine/>
    <w:uiPriority w:val="99"/>
    <w:rsid w:val="00A76B95"/>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b"/>
    <w:autoRedefine/>
    <w:uiPriority w:val="99"/>
    <w:rsid w:val="00A76B95"/>
    <w:pPr>
      <w:widowControl w:val="0"/>
      <w:tabs>
        <w:tab w:val="left" w:pos="2875"/>
      </w:tabs>
      <w:spacing w:line="360" w:lineRule="auto"/>
      <w:ind w:left="1133"/>
    </w:pPr>
    <w:rPr>
      <w:rFonts w:ascii="Arial" w:hAnsi="Arial" w:cs="Arial"/>
    </w:rPr>
  </w:style>
  <w:style w:type="character" w:customStyle="1" w:styleId="Arial">
    <w:name w:val="סגנון Arial"/>
    <w:uiPriority w:val="99"/>
    <w:rsid w:val="00A76B95"/>
    <w:rPr>
      <w:rFonts w:ascii="Arial" w:hAnsi="Arial"/>
      <w:spacing w:val="0"/>
      <w:position w:val="0"/>
      <w:sz w:val="24"/>
      <w:effect w:val="none"/>
      <w:lang w:val="en-US" w:eastAsia="en-US"/>
    </w:rPr>
  </w:style>
  <w:style w:type="paragraph" w:customStyle="1" w:styleId="3ff5">
    <w:name w:val="בולט3"/>
    <w:basedOn w:val="ab"/>
    <w:autoRedefine/>
    <w:rsid w:val="00A76B95"/>
    <w:pPr>
      <w:tabs>
        <w:tab w:val="num" w:pos="2461"/>
      </w:tabs>
      <w:ind w:left="2461" w:hanging="360"/>
    </w:pPr>
    <w:rPr>
      <w:rFonts w:ascii="Arial" w:hAnsi="Arial" w:cs="Arial"/>
      <w:b/>
    </w:rPr>
  </w:style>
  <w:style w:type="paragraph" w:customStyle="1" w:styleId="4ff">
    <w:name w:val="טקסט 4 ממוספר"/>
    <w:basedOn w:val="ab"/>
    <w:link w:val="4Char0"/>
    <w:uiPriority w:val="99"/>
    <w:rsid w:val="00A76B95"/>
    <w:pPr>
      <w:spacing w:before="60" w:line="360" w:lineRule="auto"/>
      <w:ind w:left="737" w:hanging="737"/>
      <w:jc w:val="both"/>
    </w:pPr>
    <w:rPr>
      <w:rFonts w:cs="David"/>
      <w:lang w:eastAsia="he-IL"/>
    </w:rPr>
  </w:style>
  <w:style w:type="character" w:customStyle="1" w:styleId="4Char0">
    <w:name w:val="טקסט 4 ממוספר Char"/>
    <w:link w:val="4ff"/>
    <w:uiPriority w:val="99"/>
    <w:locked/>
    <w:rsid w:val="00A76B95"/>
    <w:rPr>
      <w:rFonts w:ascii="Times New Roman" w:eastAsia="Times New Roman" w:hAnsi="Times New Roman" w:cs="David"/>
      <w:sz w:val="24"/>
      <w:szCs w:val="24"/>
      <w:lang w:eastAsia="he-IL"/>
    </w:rPr>
  </w:style>
  <w:style w:type="character" w:customStyle="1" w:styleId="Char0">
    <w:name w:val="כותרת ראשית Char"/>
    <w:uiPriority w:val="99"/>
    <w:locked/>
    <w:rsid w:val="00A76B95"/>
    <w:rPr>
      <w:rFonts w:ascii="Times New Roman" w:eastAsia="Times New Roman" w:hAnsi="Times New Roman" w:cs="Narkisim"/>
      <w:b/>
      <w:bCs/>
      <w:sz w:val="64"/>
      <w:szCs w:val="64"/>
    </w:rPr>
  </w:style>
  <w:style w:type="table" w:customStyle="1" w:styleId="1ff3">
    <w:name w:val="טבלת רשת1"/>
    <w:basedOn w:val="ad"/>
    <w:next w:val="afff0"/>
    <w:uiPriority w:val="99"/>
    <w:rsid w:val="00A76B95"/>
    <w:pPr>
      <w:bidi/>
      <w:spacing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e">
    <w:name w:val="כותרת משנית"/>
    <w:basedOn w:val="ab"/>
    <w:uiPriority w:val="99"/>
    <w:rsid w:val="00A76B95"/>
    <w:pPr>
      <w:spacing w:line="360" w:lineRule="auto"/>
      <w:jc w:val="center"/>
    </w:pPr>
    <w:rPr>
      <w:rFonts w:cs="Narkisim"/>
      <w:b/>
      <w:bCs/>
      <w:sz w:val="32"/>
      <w:szCs w:val="32"/>
    </w:rPr>
  </w:style>
  <w:style w:type="paragraph" w:customStyle="1" w:styleId="82">
    <w:name w:val="פיסקה8"/>
    <w:basedOn w:val="ab"/>
    <w:rsid w:val="00A76B95"/>
    <w:pPr>
      <w:overflowPunct w:val="0"/>
      <w:autoSpaceDE w:val="0"/>
      <w:autoSpaceDN w:val="0"/>
      <w:adjustRightInd w:val="0"/>
      <w:ind w:left="4423"/>
      <w:jc w:val="both"/>
    </w:pPr>
    <w:rPr>
      <w:rFonts w:cs="FrankRuehl"/>
      <w:szCs w:val="26"/>
      <w:lang w:eastAsia="he-IL"/>
    </w:rPr>
  </w:style>
  <w:style w:type="paragraph" w:customStyle="1" w:styleId="1ff4">
    <w:name w:val="ממוספר1"/>
    <w:basedOn w:val="ab"/>
    <w:rsid w:val="00A76B95"/>
    <w:pPr>
      <w:tabs>
        <w:tab w:val="left" w:pos="397"/>
      </w:tabs>
      <w:overflowPunct w:val="0"/>
      <w:autoSpaceDE w:val="0"/>
      <w:autoSpaceDN w:val="0"/>
      <w:adjustRightInd w:val="0"/>
      <w:ind w:left="397" w:hanging="397"/>
    </w:pPr>
    <w:rPr>
      <w:sz w:val="20"/>
      <w:szCs w:val="26"/>
      <w:lang w:eastAsia="he-IL"/>
    </w:rPr>
  </w:style>
  <w:style w:type="paragraph" w:customStyle="1" w:styleId="2ff3">
    <w:name w:val="ממוספר2"/>
    <w:basedOn w:val="ab"/>
    <w:rsid w:val="00A76B95"/>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6">
    <w:name w:val="ממוספר3"/>
    <w:basedOn w:val="ab"/>
    <w:rsid w:val="00A76B95"/>
    <w:pPr>
      <w:tabs>
        <w:tab w:val="left" w:pos="1191"/>
      </w:tabs>
      <w:overflowPunct w:val="0"/>
      <w:autoSpaceDE w:val="0"/>
      <w:autoSpaceDN w:val="0"/>
      <w:adjustRightInd w:val="0"/>
      <w:ind w:left="1191" w:hanging="397"/>
    </w:pPr>
    <w:rPr>
      <w:sz w:val="20"/>
      <w:szCs w:val="26"/>
      <w:lang w:eastAsia="he-IL"/>
    </w:rPr>
  </w:style>
  <w:style w:type="paragraph" w:customStyle="1" w:styleId="4ff0">
    <w:name w:val="ממוספר4"/>
    <w:basedOn w:val="3e"/>
    <w:rsid w:val="00A76B95"/>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f">
    <w:name w:val="תו תו תו תו תו"/>
    <w:basedOn w:val="ab"/>
    <w:rsid w:val="00A76B95"/>
    <w:pPr>
      <w:bidi w:val="0"/>
      <w:spacing w:before="60" w:after="160" w:line="240" w:lineRule="exact"/>
    </w:pPr>
    <w:rPr>
      <w:rFonts w:ascii="Verdana" w:hAnsi="Verdana"/>
      <w:color w:val="FF00FF"/>
      <w:szCs w:val="20"/>
      <w:lang w:val="en-GB" w:bidi="ar-SA"/>
    </w:rPr>
  </w:style>
  <w:style w:type="paragraph" w:customStyle="1" w:styleId="1ff5">
    <w:name w:val="תו תו תו תו תו1"/>
    <w:basedOn w:val="ab"/>
    <w:rsid w:val="00A76B95"/>
    <w:pPr>
      <w:bidi w:val="0"/>
      <w:spacing w:before="60" w:after="160" w:line="240" w:lineRule="exact"/>
    </w:pPr>
    <w:rPr>
      <w:rFonts w:ascii="Verdana" w:hAnsi="Verdana"/>
      <w:color w:val="FF00FF"/>
      <w:szCs w:val="20"/>
      <w:lang w:val="en-GB" w:bidi="ar-SA"/>
    </w:rPr>
  </w:style>
  <w:style w:type="paragraph" w:customStyle="1" w:styleId="affffffff0">
    <w:name w:val="תו תו תו תו תו תו תו תו"/>
    <w:aliases w:val=" תו תו תו תו תו תו1 תו תו תו, תו תו תו תו תו תו תו תו1"/>
    <w:basedOn w:val="ab"/>
    <w:rsid w:val="00A76B95"/>
    <w:pPr>
      <w:bidi w:val="0"/>
      <w:spacing w:before="60" w:after="160" w:line="240" w:lineRule="exact"/>
    </w:pPr>
    <w:rPr>
      <w:rFonts w:ascii="Verdana" w:hAnsi="Verdana"/>
      <w:color w:val="FF00FF"/>
      <w:szCs w:val="20"/>
      <w:lang w:val="en-GB" w:bidi="ar-SA"/>
    </w:rPr>
  </w:style>
  <w:style w:type="paragraph" w:customStyle="1" w:styleId="4ff1">
    <w:name w:val="מדורג ממוספר 4"/>
    <w:basedOn w:val="ab"/>
    <w:rsid w:val="00A76B95"/>
    <w:pPr>
      <w:tabs>
        <w:tab w:val="num" w:pos="1440"/>
      </w:tabs>
      <w:spacing w:line="360" w:lineRule="auto"/>
      <w:ind w:left="1440" w:hanging="1100"/>
    </w:pPr>
    <w:rPr>
      <w:rFonts w:cs="David"/>
      <w:b/>
      <w:bCs/>
    </w:rPr>
  </w:style>
  <w:style w:type="paragraph" w:customStyle="1" w:styleId="affffffff1">
    <w:name w:val="תו תו תו"/>
    <w:basedOn w:val="ab"/>
    <w:rsid w:val="00A76B95"/>
    <w:pPr>
      <w:bidi w:val="0"/>
      <w:spacing w:before="60" w:after="160" w:line="240" w:lineRule="exact"/>
    </w:pPr>
    <w:rPr>
      <w:rFonts w:ascii="Verdana" w:hAnsi="Verdana"/>
      <w:color w:val="FF00FF"/>
      <w:szCs w:val="20"/>
      <w:lang w:val="en-GB" w:bidi="ar-SA"/>
    </w:rPr>
  </w:style>
  <w:style w:type="paragraph" w:customStyle="1" w:styleId="3ff7">
    <w:name w:val="פסקה3"/>
    <w:basedOn w:val="ab"/>
    <w:rsid w:val="00A76B95"/>
    <w:pPr>
      <w:tabs>
        <w:tab w:val="left" w:pos="567"/>
      </w:tabs>
      <w:spacing w:line="360" w:lineRule="auto"/>
      <w:ind w:left="907"/>
      <w:jc w:val="both"/>
    </w:pPr>
    <w:rPr>
      <w:rFonts w:ascii="Tahoma" w:hAnsi="Tahoma" w:cs="Tahoma"/>
      <w:noProof/>
      <w:sz w:val="22"/>
      <w:szCs w:val="22"/>
      <w:lang w:eastAsia="he-IL"/>
    </w:rPr>
  </w:style>
  <w:style w:type="paragraph" w:customStyle="1" w:styleId="affffffff2">
    <w:name w:val="כותרת קטע"/>
    <w:basedOn w:val="ab"/>
    <w:next w:val="Normal1"/>
    <w:rsid w:val="00A76B95"/>
    <w:pPr>
      <w:spacing w:before="240" w:after="120" w:line="320" w:lineRule="atLeast"/>
      <w:ind w:left="720"/>
      <w:jc w:val="both"/>
    </w:pPr>
    <w:rPr>
      <w:rFonts w:cs="David"/>
      <w:b/>
      <w:bCs/>
      <w:smallCaps/>
      <w:sz w:val="20"/>
    </w:rPr>
  </w:style>
  <w:style w:type="paragraph" w:customStyle="1" w:styleId="211111">
    <w:name w:val="תת סעיף2 1.1.1.1.1"/>
    <w:basedOn w:val="16"/>
    <w:uiPriority w:val="99"/>
    <w:rsid w:val="00A76B95"/>
    <w:pPr>
      <w:numPr>
        <w:ilvl w:val="0"/>
        <w:numId w:val="0"/>
      </w:numPr>
      <w:tabs>
        <w:tab w:val="num" w:pos="3119"/>
        <w:tab w:val="num" w:pos="4253"/>
      </w:tabs>
      <w:ind w:left="4253" w:hanging="1134"/>
    </w:pPr>
    <w:rPr>
      <w:rFonts w:ascii="Times New Roman" w:hAnsi="Times New Roman"/>
    </w:rPr>
  </w:style>
  <w:style w:type="numbering" w:customStyle="1" w:styleId="2ff4">
    <w:name w:val="ללא רשימה2"/>
    <w:next w:val="ae"/>
    <w:uiPriority w:val="99"/>
    <w:semiHidden/>
    <w:unhideWhenUsed/>
    <w:rsid w:val="00A76B95"/>
  </w:style>
  <w:style w:type="table" w:customStyle="1" w:styleId="2ff5">
    <w:name w:val="טבלת רשת2"/>
    <w:basedOn w:val="ad"/>
    <w:next w:val="afff0"/>
    <w:uiPriority w:val="99"/>
    <w:rsid w:val="00A76B95"/>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ללא רשימה11"/>
    <w:next w:val="ae"/>
    <w:uiPriority w:val="99"/>
    <w:semiHidden/>
    <w:unhideWhenUsed/>
    <w:rsid w:val="00A76B95"/>
  </w:style>
  <w:style w:type="numbering" w:customStyle="1" w:styleId="-10">
    <w:name w:val="משרד האוצר - מדורג קצר1"/>
    <w:uiPriority w:val="99"/>
    <w:rsid w:val="00A76B95"/>
    <w:pPr>
      <w:numPr>
        <w:numId w:val="80"/>
      </w:numPr>
    </w:pPr>
  </w:style>
  <w:style w:type="paragraph" w:customStyle="1" w:styleId="-12">
    <w:name w:val="נספח - כותרת 1"/>
    <w:basedOn w:val="ab"/>
    <w:rsid w:val="00A76B95"/>
    <w:rPr>
      <w:rFonts w:ascii="Arial" w:hAnsi="Arial" w:cs="Arial"/>
      <w:b/>
      <w:bCs/>
      <w:sz w:val="22"/>
      <w:szCs w:val="22"/>
      <w:u w:val="single"/>
    </w:rPr>
  </w:style>
  <w:style w:type="character" w:customStyle="1" w:styleId="113">
    <w:name w:val="תו תו11"/>
    <w:basedOn w:val="ac"/>
    <w:rsid w:val="00A76B95"/>
    <w:rPr>
      <w:rFonts w:cs="Narkisim"/>
      <w:b/>
      <w:bCs/>
      <w:noProof/>
      <w:sz w:val="24"/>
      <w:szCs w:val="28"/>
      <w:lang w:val="en-US" w:eastAsia="en-US" w:bidi="he-IL"/>
    </w:rPr>
  </w:style>
  <w:style w:type="character" w:customStyle="1" w:styleId="3ff8">
    <w:name w:val="תו תו3"/>
    <w:basedOn w:val="ac"/>
    <w:rsid w:val="00A76B95"/>
    <w:rPr>
      <w:rFonts w:cs="Narkisim"/>
      <w:noProof/>
      <w:sz w:val="24"/>
      <w:szCs w:val="24"/>
      <w:lang w:val="en-US" w:eastAsia="en-US" w:bidi="he-IL"/>
    </w:rPr>
  </w:style>
  <w:style w:type="character" w:customStyle="1" w:styleId="Heading50">
    <w:name w:val="Heading 5 תו תו תו"/>
    <w:basedOn w:val="ac"/>
    <w:rsid w:val="00A76B95"/>
    <w:rPr>
      <w:rFonts w:cs="Narkisim"/>
      <w:noProof/>
      <w:sz w:val="22"/>
      <w:szCs w:val="24"/>
      <w:lang w:val="en-US" w:eastAsia="en-US" w:bidi="he-IL"/>
    </w:rPr>
  </w:style>
  <w:style w:type="paragraph" w:customStyle="1" w:styleId="2ff6">
    <w:name w:val="מיכל 2"/>
    <w:basedOn w:val="1f4"/>
    <w:autoRedefine/>
    <w:rsid w:val="00A76B95"/>
    <w:pPr>
      <w:pageBreakBefore w:val="0"/>
      <w:tabs>
        <w:tab w:val="clear" w:pos="473"/>
        <w:tab w:val="num" w:pos="813"/>
      </w:tabs>
      <w:spacing w:before="240" w:after="60"/>
      <w:ind w:left="257" w:firstLine="196"/>
    </w:pPr>
    <w:rPr>
      <w:szCs w:val="28"/>
    </w:rPr>
  </w:style>
  <w:style w:type="paragraph" w:customStyle="1" w:styleId="2ff7">
    <w:name w:val="טקסט 2"/>
    <w:basedOn w:val="a4"/>
    <w:link w:val="2ff8"/>
    <w:autoRedefine/>
    <w:rsid w:val="00A76B95"/>
    <w:pPr>
      <w:widowControl w:val="0"/>
      <w:numPr>
        <w:numId w:val="0"/>
      </w:numPr>
      <w:spacing w:before="120" w:line="360" w:lineRule="auto"/>
      <w:ind w:left="58" w:right="0"/>
      <w:jc w:val="both"/>
    </w:pPr>
    <w:rPr>
      <w:rFonts w:cs="Narkisim"/>
      <w:smallCaps/>
      <w:noProof w:val="0"/>
      <w:sz w:val="20"/>
      <w:lang w:eastAsia="he-IL"/>
    </w:rPr>
  </w:style>
  <w:style w:type="paragraph" w:customStyle="1" w:styleId="3ff9">
    <w:name w:val="מיכל 3"/>
    <w:basedOn w:val="a4"/>
    <w:autoRedefine/>
    <w:rsid w:val="00A76B95"/>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2"/>
    <w:rsid w:val="00A76B95"/>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2"/>
    <w:rsid w:val="00A76B95"/>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312">
    <w:name w:val="רשימה מתובלטת 31"/>
    <w:basedOn w:val="42"/>
    <w:rsid w:val="00A76B95"/>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5f7">
    <w:name w:val="סגנון5"/>
    <w:basedOn w:val="2b"/>
    <w:rsid w:val="00A76B95"/>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d">
    <w:name w:val="סגנון6"/>
    <w:basedOn w:val="ab"/>
    <w:next w:val="76"/>
    <w:rsid w:val="00A76B95"/>
    <w:pPr>
      <w:tabs>
        <w:tab w:val="num" w:pos="397"/>
      </w:tabs>
      <w:spacing w:before="120" w:line="360" w:lineRule="auto"/>
      <w:ind w:left="397" w:hanging="397"/>
    </w:pPr>
    <w:rPr>
      <w:rFonts w:cs="David"/>
      <w:noProof/>
      <w:sz w:val="22"/>
      <w:lang w:eastAsia="he-IL"/>
    </w:rPr>
  </w:style>
  <w:style w:type="paragraph" w:customStyle="1" w:styleId="76">
    <w:name w:val="סגנון7"/>
    <w:basedOn w:val="23"/>
    <w:rsid w:val="00A76B95"/>
    <w:pPr>
      <w:keepNext/>
      <w:widowControl/>
      <w:tabs>
        <w:tab w:val="num" w:pos="1011"/>
      </w:tabs>
      <w:spacing w:before="120" w:after="0" w:line="360" w:lineRule="auto"/>
      <w:ind w:left="737" w:hanging="360"/>
      <w:jc w:val="both"/>
    </w:pPr>
    <w:rPr>
      <w:b w:val="0"/>
      <w:bCs w:val="0"/>
      <w:caps w:val="0"/>
      <w:noProof/>
      <w:spacing w:val="0"/>
      <w:sz w:val="24"/>
      <w:szCs w:val="24"/>
      <w:lang w:eastAsia="he-IL"/>
    </w:rPr>
  </w:style>
  <w:style w:type="paragraph" w:customStyle="1" w:styleId="510">
    <w:name w:val="רשימה 51"/>
    <w:basedOn w:val="420"/>
    <w:autoRedefine/>
    <w:rsid w:val="00A76B95"/>
    <w:pPr>
      <w:ind w:left="3101"/>
    </w:pPr>
  </w:style>
  <w:style w:type="paragraph" w:customStyle="1" w:styleId="3Heading30">
    <w:name w:val="סגנון כותרת 3Heading 3 + אחרי:  0 ס''מ"/>
    <w:basedOn w:val="31"/>
    <w:autoRedefine/>
    <w:rsid w:val="00A76B95"/>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A76B95"/>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b"/>
    <w:autoRedefine/>
    <w:rsid w:val="00A76B95"/>
    <w:pPr>
      <w:spacing w:before="120" w:line="360" w:lineRule="auto"/>
      <w:ind w:left="1931" w:firstLine="0"/>
      <w:jc w:val="both"/>
    </w:pPr>
    <w:rPr>
      <w:rFonts w:cs="Narkisim"/>
      <w:noProof/>
      <w:sz w:val="22"/>
      <w:lang w:eastAsia="he-IL"/>
    </w:rPr>
  </w:style>
  <w:style w:type="character" w:customStyle="1" w:styleId="3ffa">
    <w:name w:val="תוכן3 ממוספר תו"/>
    <w:basedOn w:val="4a"/>
    <w:rsid w:val="00A76B95"/>
    <w:rPr>
      <w:rFonts w:cs="FrankRuehl"/>
      <w:noProof/>
      <w:sz w:val="26"/>
      <w:szCs w:val="26"/>
      <w:lang w:val="en-US" w:eastAsia="en-US" w:bidi="he-IL"/>
    </w:rPr>
  </w:style>
  <w:style w:type="character" w:customStyle="1" w:styleId="3ffb">
    <w:name w:val="תוכן3 ממוספר תו תו"/>
    <w:basedOn w:val="4a"/>
    <w:rsid w:val="00A76B95"/>
    <w:rPr>
      <w:rFonts w:cs="FrankRuehl"/>
      <w:noProof/>
      <w:sz w:val="26"/>
      <w:szCs w:val="26"/>
      <w:lang w:val="en-US" w:eastAsia="en-US" w:bidi="he-IL"/>
    </w:rPr>
  </w:style>
  <w:style w:type="paragraph" w:customStyle="1" w:styleId="2ff9">
    <w:name w:val="תוכן2 ממוספר תו תו תו"/>
    <w:basedOn w:val="5f7"/>
    <w:rsid w:val="00A76B95"/>
  </w:style>
  <w:style w:type="character" w:customStyle="1" w:styleId="2ffa">
    <w:name w:val="תוכן2 ממוספר תו תו תו תו"/>
    <w:basedOn w:val="ac"/>
    <w:rsid w:val="00A76B95"/>
    <w:rPr>
      <w:rFonts w:cs="FrankRuehl"/>
      <w:b/>
      <w:sz w:val="26"/>
      <w:szCs w:val="26"/>
      <w:lang w:val="en-US" w:eastAsia="en-US" w:bidi="he-IL"/>
    </w:rPr>
  </w:style>
  <w:style w:type="paragraph" w:customStyle="1" w:styleId="2ffb">
    <w:name w:val="תוכן 2"/>
    <w:basedOn w:val="2ff9"/>
    <w:rsid w:val="00A76B95"/>
    <w:pPr>
      <w:tabs>
        <w:tab w:val="clear" w:pos="1437"/>
      </w:tabs>
      <w:ind w:left="1008" w:right="0" w:firstLine="0"/>
    </w:pPr>
    <w:rPr>
      <w:rFonts w:ascii="Times New Roman" w:hAnsi="Times New Roman" w:cs="FrankRuehl"/>
      <w:b/>
      <w:noProof w:val="0"/>
      <w:sz w:val="26"/>
      <w:szCs w:val="26"/>
      <w:lang w:eastAsia="en-US"/>
    </w:rPr>
  </w:style>
  <w:style w:type="character" w:customStyle="1" w:styleId="1ff6">
    <w:name w:val="סגנון1 תו"/>
    <w:basedOn w:val="ac"/>
    <w:rsid w:val="00A76B95"/>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c">
    <w:name w:val="כותרת3 מכרז תו"/>
    <w:basedOn w:val="1ff6"/>
    <w:rsid w:val="00A76B95"/>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2ffc">
    <w:name w:val="אותיות2"/>
    <w:basedOn w:val="ab"/>
    <w:rsid w:val="00A76B95"/>
    <w:pPr>
      <w:tabs>
        <w:tab w:val="left" w:pos="964"/>
        <w:tab w:val="num" w:pos="1233"/>
      </w:tabs>
      <w:spacing w:line="360" w:lineRule="auto"/>
      <w:ind w:left="1233" w:right="1800" w:hanging="360"/>
      <w:jc w:val="both"/>
    </w:pPr>
    <w:rPr>
      <w:rFonts w:ascii="Arial" w:hAnsi="Arial" w:cs="Narkisim"/>
      <w:lang w:eastAsia="he-IL"/>
    </w:rPr>
  </w:style>
  <w:style w:type="paragraph" w:customStyle="1" w:styleId="3ffd">
    <w:name w:val="רגיל3"/>
    <w:basedOn w:val="ab"/>
    <w:rsid w:val="00A76B95"/>
    <w:pPr>
      <w:spacing w:line="360" w:lineRule="auto"/>
      <w:ind w:left="1440"/>
      <w:jc w:val="both"/>
    </w:pPr>
    <w:rPr>
      <w:rFonts w:ascii="Arial" w:hAnsi="Arial" w:cs="Narkisim"/>
      <w:lang w:eastAsia="he-IL"/>
    </w:rPr>
  </w:style>
  <w:style w:type="paragraph" w:customStyle="1" w:styleId="2ffd">
    <w:name w:val="רגיל2"/>
    <w:basedOn w:val="ab"/>
    <w:rsid w:val="00A76B95"/>
    <w:pPr>
      <w:spacing w:line="360" w:lineRule="auto"/>
      <w:ind w:left="576"/>
      <w:jc w:val="both"/>
    </w:pPr>
    <w:rPr>
      <w:rFonts w:ascii="Arial" w:hAnsi="Arial" w:cs="Narkisim"/>
      <w:lang w:eastAsia="he-IL"/>
    </w:rPr>
  </w:style>
  <w:style w:type="character" w:customStyle="1" w:styleId="1ff7">
    <w:name w:val="כותרת נספח תו1"/>
    <w:basedOn w:val="ac"/>
    <w:rsid w:val="00A76B95"/>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A76B95"/>
    <w:pPr>
      <w:keepNext/>
      <w:widowControl/>
      <w:tabs>
        <w:tab w:val="num" w:pos="851"/>
      </w:tabs>
      <w:bidi/>
      <w:spacing w:before="120" w:line="360" w:lineRule="auto"/>
      <w:ind w:left="1224" w:hanging="1224"/>
    </w:pPr>
    <w:rPr>
      <w:rFonts w:cs="FrankRuehl"/>
      <w:b/>
      <w:caps w:val="0"/>
      <w:spacing w:val="0"/>
      <w:sz w:val="32"/>
      <w:szCs w:val="32"/>
      <w:lang w:eastAsia="he-IL"/>
    </w:rPr>
  </w:style>
  <w:style w:type="character" w:customStyle="1" w:styleId="Heading4Char">
    <w:name w:val="Heading 4 תו תו Char"/>
    <w:aliases w:val="Heading 4 תו תו תו תו Char,Heading 4 תו Char Char"/>
    <w:basedOn w:val="ac"/>
    <w:rsid w:val="00A76B95"/>
    <w:rPr>
      <w:rFonts w:cs="Narkisim"/>
      <w:noProof/>
      <w:color w:val="0000FF"/>
      <w:sz w:val="24"/>
      <w:szCs w:val="24"/>
      <w:lang w:val="en-US" w:eastAsia="en-US" w:bidi="he-IL"/>
    </w:rPr>
  </w:style>
  <w:style w:type="paragraph" w:customStyle="1" w:styleId="Char1">
    <w:name w:val="תו תו תו תו תו תו תו תו Char"/>
    <w:aliases w:val=" תו תו תו תו תו תו1 תו תו תו תו Char Char תו"/>
    <w:basedOn w:val="ab"/>
    <w:rsid w:val="00A76B95"/>
    <w:pPr>
      <w:bidi w:val="0"/>
      <w:spacing w:before="60" w:after="160" w:line="240" w:lineRule="exact"/>
    </w:pPr>
    <w:rPr>
      <w:rFonts w:ascii="Verdana" w:hAnsi="Verdana"/>
      <w:color w:val="FF00FF"/>
      <w:szCs w:val="20"/>
      <w:lang w:val="en-GB" w:bidi="ar-SA"/>
    </w:rPr>
  </w:style>
  <w:style w:type="paragraph" w:customStyle="1" w:styleId="1ff8">
    <w:name w:val="כותרת1 מכרז"/>
    <w:basedOn w:val="17"/>
    <w:rsid w:val="00A76B95"/>
    <w:pPr>
      <w:keepNext/>
      <w:widowControl/>
      <w:numPr>
        <w:numId w:val="0"/>
      </w:numPr>
      <w:pBdr>
        <w:bottom w:val="single" w:sz="4" w:space="1" w:color="auto"/>
      </w:pBdr>
      <w:overflowPunct/>
      <w:autoSpaceDE/>
      <w:autoSpaceDN/>
      <w:adjustRightInd/>
      <w:spacing w:before="240" w:after="240" w:line="360" w:lineRule="auto"/>
      <w:jc w:val="center"/>
      <w:textAlignment w:val="auto"/>
      <w:outlineLvl w:val="0"/>
    </w:pPr>
    <w:rPr>
      <w:rFonts w:cs="FrankRuehl"/>
      <w:b/>
      <w:bCs/>
      <w:i/>
      <w:iCs/>
      <w:caps/>
      <w:spacing w:val="40"/>
      <w:kern w:val="40"/>
      <w:sz w:val="26"/>
      <w:szCs w:val="34"/>
      <w:lang w:eastAsia="en-US"/>
    </w:rPr>
  </w:style>
  <w:style w:type="paragraph" w:customStyle="1" w:styleId="1ff9">
    <w:name w:val="תו תו1 תו תו תו תו"/>
    <w:basedOn w:val="ab"/>
    <w:rsid w:val="00A76B9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e">
    <w:name w:val="פיסקת רשימה2"/>
    <w:basedOn w:val="ab"/>
    <w:uiPriority w:val="34"/>
    <w:rsid w:val="00A76B95"/>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b"/>
    <w:rsid w:val="00A76B95"/>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b"/>
    <w:rsid w:val="00A76B95"/>
    <w:pPr>
      <w:bidi w:val="0"/>
      <w:spacing w:before="60" w:after="160" w:line="240" w:lineRule="exact"/>
    </w:pPr>
    <w:rPr>
      <w:rFonts w:ascii="Verdana" w:hAnsi="Verdana"/>
      <w:color w:val="FF00FF"/>
      <w:szCs w:val="20"/>
      <w:lang w:val="en-GB" w:bidi="ar-SA"/>
    </w:rPr>
  </w:style>
  <w:style w:type="paragraph" w:customStyle="1" w:styleId="2fff">
    <w:name w:val="מטאור_רמה2"/>
    <w:basedOn w:val="54"/>
    <w:rsid w:val="00A76B95"/>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a">
    <w:name w:val="טקסט בסיסי תו תו תו1 תו תו"/>
    <w:rsid w:val="00A76B95"/>
    <w:rPr>
      <w:rFonts w:eastAsia="MS Mincho" w:cs="Narkisim"/>
      <w:sz w:val="24"/>
      <w:szCs w:val="24"/>
      <w:lang w:val="en-US" w:eastAsia="en-US" w:bidi="he-IL"/>
    </w:rPr>
  </w:style>
  <w:style w:type="table" w:customStyle="1" w:styleId="1ffb">
    <w:name w:val="רשת טבלה בהירה1"/>
    <w:basedOn w:val="ad"/>
    <w:uiPriority w:val="40"/>
    <w:rsid w:val="00A76B95"/>
    <w:pPr>
      <w:spacing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d"/>
    <w:uiPriority w:val="41"/>
    <w:rsid w:val="00A76B95"/>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ffffffff3">
    <w:name w:val="טקסט סעיף תו תו תו תו"/>
    <w:basedOn w:val="ab"/>
    <w:link w:val="affffffff4"/>
    <w:uiPriority w:val="99"/>
    <w:rsid w:val="00A76B95"/>
    <w:pPr>
      <w:tabs>
        <w:tab w:val="num" w:pos="1163"/>
      </w:tabs>
      <w:spacing w:line="360" w:lineRule="auto"/>
      <w:ind w:left="1163" w:hanging="596"/>
      <w:jc w:val="both"/>
    </w:pPr>
    <w:rPr>
      <w:rFonts w:ascii="Arial" w:hAnsi="Arial"/>
      <w:sz w:val="22"/>
      <w:szCs w:val="22"/>
      <w:lang w:val="x-none" w:eastAsia="x-none"/>
    </w:rPr>
  </w:style>
  <w:style w:type="character" w:customStyle="1" w:styleId="affffffff4">
    <w:name w:val="טקסט סעיף תו תו תו תו תו"/>
    <w:link w:val="affffffff3"/>
    <w:uiPriority w:val="99"/>
    <w:rsid w:val="00A76B95"/>
    <w:rPr>
      <w:rFonts w:ascii="Arial" w:eastAsia="Times New Roman" w:hAnsi="Arial" w:cs="Times New Roman"/>
      <w:lang w:val="x-none" w:eastAsia="x-none"/>
    </w:rPr>
  </w:style>
  <w:style w:type="numbering" w:customStyle="1" w:styleId="-51">
    <w:name w:val="משרד האוצר - מדורג קצר5"/>
    <w:uiPriority w:val="99"/>
    <w:rsid w:val="00A76B95"/>
  </w:style>
  <w:style w:type="paragraph" w:customStyle="1" w:styleId="115">
    <w:name w:val="תו תו1 תו תו תו תו1"/>
    <w:basedOn w:val="ab"/>
    <w:rsid w:val="00A76B9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ffc">
    <w:name w:val="1)"/>
    <w:basedOn w:val="58"/>
    <w:rsid w:val="00A76B95"/>
    <w:pPr>
      <w:tabs>
        <w:tab w:val="clear" w:pos="360"/>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qFormat/>
    <w:rsid w:val="00A76B95"/>
    <w:pPr>
      <w:ind w:left="1656" w:hanging="936"/>
      <w:outlineLvl w:val="9"/>
    </w:pPr>
  </w:style>
  <w:style w:type="character" w:customStyle="1" w:styleId="2ff8">
    <w:name w:val="טקסט 2 תו"/>
    <w:basedOn w:val="RonnyBase1"/>
    <w:link w:val="2ff7"/>
    <w:rsid w:val="00A76B95"/>
    <w:rPr>
      <w:rFonts w:ascii="Times New Roman" w:eastAsia="Times New Roman" w:hAnsi="Times New Roman" w:cs="Narkisim"/>
      <w:smallCaps/>
      <w:sz w:val="20"/>
      <w:szCs w:val="24"/>
      <w:lang w:val="en-US" w:eastAsia="he-IL"/>
    </w:rPr>
  </w:style>
  <w:style w:type="character" w:customStyle="1" w:styleId="2f">
    <w:name w:val="כותרת2 תו"/>
    <w:basedOn w:val="ac"/>
    <w:link w:val="2e"/>
    <w:uiPriority w:val="99"/>
    <w:rsid w:val="00A76B95"/>
    <w:rPr>
      <w:rFonts w:ascii="Times New Roman" w:eastAsia="Times New Roman" w:hAnsi="Times New Roman" w:cs="David"/>
      <w:b/>
      <w:bCs/>
      <w:sz w:val="36"/>
      <w:szCs w:val="36"/>
    </w:rPr>
  </w:style>
  <w:style w:type="character" w:customStyle="1" w:styleId="3-3">
    <w:name w:val="#3 - כותרת תו"/>
    <w:basedOn w:val="2f"/>
    <w:link w:val="3-2"/>
    <w:uiPriority w:val="99"/>
    <w:rsid w:val="00A76B95"/>
    <w:rPr>
      <w:rFonts w:ascii="Times New Roman" w:eastAsia="Times New Roman" w:hAnsi="Times New Roman" w:cs="David"/>
      <w:b/>
      <w:bCs/>
      <w:noProof/>
      <w:sz w:val="32"/>
      <w:szCs w:val="32"/>
      <w:lang w:eastAsia="he-IL"/>
    </w:rPr>
  </w:style>
  <w:style w:type="character" w:customStyle="1" w:styleId="3-5">
    <w:name w:val="#3 - סעיף תו"/>
    <w:basedOn w:val="3-3"/>
    <w:link w:val="3-4"/>
    <w:uiPriority w:val="99"/>
    <w:rsid w:val="00A76B95"/>
    <w:rPr>
      <w:rFonts w:ascii="David" w:eastAsia="Times New Roman" w:hAnsi="David" w:cs="David"/>
      <w:b w:val="0"/>
      <w:bCs w:val="0"/>
      <w:noProof/>
      <w:color w:val="000000"/>
      <w:sz w:val="24"/>
      <w:szCs w:val="24"/>
      <w:lang w:eastAsia="he-IL"/>
    </w:rPr>
  </w:style>
  <w:style w:type="character" w:customStyle="1" w:styleId="afffffff4">
    <w:name w:val="ז תו"/>
    <w:basedOn w:val="4-Char1"/>
    <w:link w:val="afffffff3"/>
    <w:uiPriority w:val="99"/>
    <w:rsid w:val="00A76B95"/>
    <w:rPr>
      <w:rFonts w:ascii="David" w:eastAsia="Times New Roman" w:hAnsi="David" w:cs="David"/>
      <w:noProof/>
      <w:sz w:val="24"/>
      <w:szCs w:val="24"/>
      <w:lang w:val="en-US" w:eastAsia="he-IL"/>
      <w14:scene3d>
        <w14:camera w14:prst="orthographicFront"/>
        <w14:lightRig w14:rig="threePt" w14:dir="t">
          <w14:rot w14:lat="0" w14:lon="0" w14:rev="0"/>
        </w14:lightRig>
      </w14:scene3d>
    </w:rPr>
  </w:style>
  <w:style w:type="paragraph" w:customStyle="1" w:styleId="2fff0">
    <w:name w:val="מספור רמה 2 נקי"/>
    <w:link w:val="2fff1"/>
    <w:rsid w:val="00A76B95"/>
    <w:pPr>
      <w:spacing w:after="0" w:line="360" w:lineRule="auto"/>
      <w:ind w:left="1069" w:hanging="360"/>
    </w:pPr>
    <w:rPr>
      <w:rFonts w:ascii="David" w:eastAsia="Times New Roman" w:hAnsi="David" w:cs="David"/>
      <w:b/>
      <w:kern w:val="28"/>
      <w:sz w:val="20"/>
      <w:szCs w:val="20"/>
    </w:rPr>
  </w:style>
  <w:style w:type="character" w:customStyle="1" w:styleId="2fff1">
    <w:name w:val="מספור רמה 2 נקי תו"/>
    <w:basedOn w:val="ac"/>
    <w:link w:val="2fff0"/>
    <w:rsid w:val="00A76B95"/>
    <w:rPr>
      <w:rFonts w:ascii="David" w:eastAsia="Times New Roman" w:hAnsi="David" w:cs="David"/>
      <w:b/>
      <w:kern w:val="28"/>
      <w:sz w:val="20"/>
      <w:szCs w:val="20"/>
    </w:rPr>
  </w:style>
  <w:style w:type="paragraph" w:customStyle="1" w:styleId="2fff2">
    <w:name w:val="רמה 2 כותרת"/>
    <w:basedOn w:val="2fe"/>
    <w:link w:val="2fff3"/>
    <w:qFormat/>
    <w:rsid w:val="00A76B95"/>
    <w:pPr>
      <w:spacing w:before="120" w:after="120"/>
      <w:ind w:left="909" w:hanging="709"/>
      <w:outlineLvl w:val="0"/>
    </w:pPr>
    <w:rPr>
      <w:b w:val="0"/>
      <w:bCs/>
    </w:rPr>
  </w:style>
  <w:style w:type="character" w:customStyle="1" w:styleId="2ff">
    <w:name w:val="רמה 2 טקסט תו"/>
    <w:basedOn w:val="2fff1"/>
    <w:link w:val="2fe"/>
    <w:rsid w:val="00A76B95"/>
    <w:rPr>
      <w:rFonts w:ascii="David" w:eastAsia="Times New Roman" w:hAnsi="David" w:cs="David"/>
      <w:b/>
      <w:kern w:val="28"/>
      <w:sz w:val="24"/>
      <w:szCs w:val="24"/>
    </w:rPr>
  </w:style>
  <w:style w:type="paragraph" w:customStyle="1" w:styleId="14">
    <w:name w:val="רמה 1 כותרת"/>
    <w:basedOn w:val="1-"/>
    <w:link w:val="1ffd"/>
    <w:qFormat/>
    <w:rsid w:val="00A76B95"/>
    <w:pPr>
      <w:numPr>
        <w:numId w:val="79"/>
      </w:numPr>
      <w:spacing w:before="120" w:after="120"/>
    </w:pPr>
    <w:rPr>
      <w:b w:val="0"/>
      <w:spacing w:val="15"/>
      <w:kern w:val="28"/>
      <w:sz w:val="36"/>
      <w:szCs w:val="36"/>
    </w:rPr>
  </w:style>
  <w:style w:type="character" w:customStyle="1" w:styleId="2fff3">
    <w:name w:val="רמה 2 כותרת תו"/>
    <w:basedOn w:val="2ff"/>
    <w:link w:val="2fff2"/>
    <w:rsid w:val="00A76B95"/>
    <w:rPr>
      <w:rFonts w:ascii="David" w:eastAsia="Times New Roman" w:hAnsi="David" w:cs="David"/>
      <w:b w:val="0"/>
      <w:bCs/>
      <w:kern w:val="28"/>
      <w:sz w:val="24"/>
      <w:szCs w:val="24"/>
    </w:rPr>
  </w:style>
  <w:style w:type="paragraph" w:customStyle="1" w:styleId="3">
    <w:name w:val="רמה 3 טקסט"/>
    <w:basedOn w:val="3ff2"/>
    <w:link w:val="3ffe"/>
    <w:qFormat/>
    <w:rsid w:val="00A76B95"/>
    <w:pPr>
      <w:numPr>
        <w:ilvl w:val="2"/>
        <w:numId w:val="79"/>
      </w:numPr>
      <w:tabs>
        <w:tab w:val="num" w:pos="1800"/>
      </w:tabs>
      <w:ind w:right="1224"/>
      <w:outlineLvl w:val="9"/>
    </w:pPr>
    <w:rPr>
      <w:b/>
      <w:bCs w:val="0"/>
    </w:rPr>
  </w:style>
  <w:style w:type="character" w:customStyle="1" w:styleId="1ffd">
    <w:name w:val="רמה 1 כותרת תו"/>
    <w:basedOn w:val="affffffb"/>
    <w:link w:val="14"/>
    <w:rsid w:val="00A76B95"/>
    <w:rPr>
      <w:rFonts w:ascii="David" w:eastAsia="Times New Roman" w:hAnsi="David" w:cs="David"/>
      <w:b w:val="0"/>
      <w:bCs/>
      <w:caps w:val="0"/>
      <w:spacing w:val="15"/>
      <w:kern w:val="28"/>
      <w:sz w:val="36"/>
      <w:szCs w:val="36"/>
    </w:rPr>
  </w:style>
  <w:style w:type="character" w:customStyle="1" w:styleId="3ffe">
    <w:name w:val="רמה 3 טקסט תו"/>
    <w:basedOn w:val="2ff"/>
    <w:link w:val="3"/>
    <w:rsid w:val="00A76B95"/>
    <w:rPr>
      <w:rFonts w:ascii="David" w:eastAsia="Times New Roman" w:hAnsi="David" w:cs="David"/>
      <w:b/>
      <w:kern w:val="28"/>
      <w:sz w:val="24"/>
      <w:szCs w:val="24"/>
    </w:rPr>
  </w:style>
  <w:style w:type="paragraph" w:customStyle="1" w:styleId="41">
    <w:name w:val="רמה 4 טקסט"/>
    <w:basedOn w:val="4fb"/>
    <w:link w:val="4ff2"/>
    <w:qFormat/>
    <w:rsid w:val="00A76B95"/>
    <w:pPr>
      <w:numPr>
        <w:ilvl w:val="3"/>
        <w:numId w:val="79"/>
      </w:numPr>
      <w:tabs>
        <w:tab w:val="num" w:pos="2520"/>
      </w:tabs>
      <w:ind w:right="1728"/>
    </w:pPr>
    <w:rPr>
      <w:b/>
      <w:bCs w:val="0"/>
    </w:rPr>
  </w:style>
  <w:style w:type="character" w:customStyle="1" w:styleId="3ff3">
    <w:name w:val="רמה 3 כותרת תו"/>
    <w:basedOn w:val="3ffe"/>
    <w:link w:val="3ff2"/>
    <w:rsid w:val="00A76B95"/>
    <w:rPr>
      <w:rFonts w:ascii="David" w:eastAsia="Times New Roman" w:hAnsi="David" w:cs="David"/>
      <w:b w:val="0"/>
      <w:bCs/>
      <w:kern w:val="28"/>
      <w:sz w:val="24"/>
      <w:szCs w:val="24"/>
    </w:rPr>
  </w:style>
  <w:style w:type="character" w:customStyle="1" w:styleId="4ff2">
    <w:name w:val="רמה 4 טקסט תו"/>
    <w:basedOn w:val="3ffe"/>
    <w:link w:val="41"/>
    <w:rsid w:val="00A76B95"/>
    <w:rPr>
      <w:rFonts w:ascii="David" w:eastAsia="Times New Roman" w:hAnsi="David" w:cs="David"/>
      <w:b/>
      <w:kern w:val="28"/>
      <w:sz w:val="24"/>
      <w:szCs w:val="24"/>
    </w:rPr>
  </w:style>
  <w:style w:type="paragraph" w:customStyle="1" w:styleId="52">
    <w:name w:val="רמה 5 טקסט"/>
    <w:basedOn w:val="5f4"/>
    <w:link w:val="5f8"/>
    <w:qFormat/>
    <w:rsid w:val="00A76B95"/>
    <w:pPr>
      <w:numPr>
        <w:ilvl w:val="4"/>
        <w:numId w:val="79"/>
      </w:numPr>
      <w:tabs>
        <w:tab w:val="num" w:pos="3240"/>
      </w:tabs>
      <w:ind w:right="2232"/>
    </w:pPr>
    <w:rPr>
      <w:b/>
      <w:bCs w:val="0"/>
    </w:rPr>
  </w:style>
  <w:style w:type="character" w:customStyle="1" w:styleId="4fc">
    <w:name w:val="רמה 4 כותרת תו"/>
    <w:basedOn w:val="4ff2"/>
    <w:link w:val="4fb"/>
    <w:rsid w:val="00A76B95"/>
    <w:rPr>
      <w:rFonts w:ascii="David" w:eastAsia="Times New Roman" w:hAnsi="David" w:cs="David"/>
      <w:b w:val="0"/>
      <w:bCs/>
      <w:kern w:val="28"/>
      <w:sz w:val="24"/>
      <w:szCs w:val="24"/>
    </w:rPr>
  </w:style>
  <w:style w:type="character" w:customStyle="1" w:styleId="5f8">
    <w:name w:val="רמה 5 טקסט תו"/>
    <w:basedOn w:val="4fc"/>
    <w:link w:val="52"/>
    <w:rsid w:val="00A76B95"/>
    <w:rPr>
      <w:rFonts w:ascii="David" w:eastAsia="Times New Roman" w:hAnsi="David" w:cs="David"/>
      <w:b/>
      <w:bCs w:val="0"/>
      <w:kern w:val="28"/>
      <w:sz w:val="24"/>
      <w:szCs w:val="24"/>
    </w:rPr>
  </w:style>
  <w:style w:type="paragraph" w:customStyle="1" w:styleId="61">
    <w:name w:val="רמה 6 טקסט"/>
    <w:basedOn w:val="6b"/>
    <w:link w:val="6e"/>
    <w:qFormat/>
    <w:rsid w:val="00A76B95"/>
    <w:pPr>
      <w:numPr>
        <w:ilvl w:val="5"/>
        <w:numId w:val="79"/>
      </w:numPr>
    </w:pPr>
    <w:rPr>
      <w:b/>
      <w:bCs w:val="0"/>
    </w:rPr>
  </w:style>
  <w:style w:type="character" w:customStyle="1" w:styleId="5f5">
    <w:name w:val="רמה 5 כותרת תו"/>
    <w:basedOn w:val="5f8"/>
    <w:link w:val="5f4"/>
    <w:rsid w:val="00A76B95"/>
    <w:rPr>
      <w:rFonts w:ascii="David" w:eastAsia="Times New Roman" w:hAnsi="David" w:cs="David"/>
      <w:b w:val="0"/>
      <w:bCs/>
      <w:kern w:val="28"/>
      <w:sz w:val="24"/>
      <w:szCs w:val="24"/>
    </w:rPr>
  </w:style>
  <w:style w:type="character" w:customStyle="1" w:styleId="6e">
    <w:name w:val="רמה 6 טקסט תו"/>
    <w:basedOn w:val="5f8"/>
    <w:link w:val="61"/>
    <w:rsid w:val="00A76B95"/>
    <w:rPr>
      <w:rFonts w:ascii="David" w:eastAsia="Times New Roman" w:hAnsi="David" w:cs="David"/>
      <w:b/>
      <w:bCs w:val="0"/>
      <w:kern w:val="28"/>
      <w:sz w:val="24"/>
      <w:szCs w:val="24"/>
    </w:rPr>
  </w:style>
  <w:style w:type="paragraph" w:customStyle="1" w:styleId="78">
    <w:name w:val="רמה 7 טקסט"/>
    <w:basedOn w:val="61"/>
    <w:link w:val="79"/>
    <w:qFormat/>
    <w:rsid w:val="00A76B95"/>
    <w:pPr>
      <w:numPr>
        <w:ilvl w:val="0"/>
        <w:numId w:val="0"/>
      </w:numPr>
      <w:ind w:left="2326" w:hanging="1276"/>
    </w:pPr>
  </w:style>
  <w:style w:type="character" w:customStyle="1" w:styleId="6c">
    <w:name w:val="רמה 6 כותרת תו"/>
    <w:basedOn w:val="6e"/>
    <w:link w:val="6b"/>
    <w:rsid w:val="00A76B95"/>
    <w:rPr>
      <w:rFonts w:ascii="David" w:eastAsia="Times New Roman" w:hAnsi="David" w:cs="David"/>
      <w:b w:val="0"/>
      <w:bCs/>
      <w:kern w:val="28"/>
      <w:sz w:val="24"/>
      <w:szCs w:val="24"/>
    </w:rPr>
  </w:style>
  <w:style w:type="paragraph" w:customStyle="1" w:styleId="7a">
    <w:name w:val="רמה 7 כותרת"/>
    <w:basedOn w:val="78"/>
    <w:link w:val="7b"/>
    <w:qFormat/>
    <w:rsid w:val="00A76B95"/>
    <w:rPr>
      <w:b w:val="0"/>
      <w:bCs/>
    </w:rPr>
  </w:style>
  <w:style w:type="character" w:customStyle="1" w:styleId="79">
    <w:name w:val="רמה 7 טקסט תו"/>
    <w:basedOn w:val="6e"/>
    <w:link w:val="78"/>
    <w:rsid w:val="00A76B95"/>
    <w:rPr>
      <w:rFonts w:ascii="David" w:eastAsia="Times New Roman" w:hAnsi="David" w:cs="David"/>
      <w:b/>
      <w:bCs w:val="0"/>
      <w:kern w:val="28"/>
      <w:sz w:val="24"/>
      <w:szCs w:val="24"/>
    </w:rPr>
  </w:style>
  <w:style w:type="paragraph" w:customStyle="1" w:styleId="2-3">
    <w:name w:val="2 כניסות-כותרת"/>
    <w:basedOn w:val="ab"/>
    <w:next w:val="ab"/>
    <w:qFormat/>
    <w:rsid w:val="00A76B95"/>
    <w:pPr>
      <w:spacing w:after="200" w:line="276" w:lineRule="auto"/>
      <w:ind w:left="766" w:hanging="709"/>
      <w:jc w:val="both"/>
      <w:outlineLvl w:val="1"/>
    </w:pPr>
    <w:rPr>
      <w:rFonts w:ascii="David" w:hAnsi="David" w:cs="David"/>
      <w:b/>
      <w:bCs/>
      <w:sz w:val="32"/>
      <w:szCs w:val="32"/>
    </w:rPr>
  </w:style>
  <w:style w:type="character" w:customStyle="1" w:styleId="7b">
    <w:name w:val="רמה 7 כותרת תו"/>
    <w:basedOn w:val="79"/>
    <w:link w:val="7a"/>
    <w:rsid w:val="00A76B95"/>
    <w:rPr>
      <w:rFonts w:ascii="David" w:eastAsia="Times New Roman" w:hAnsi="David" w:cs="David"/>
      <w:b w:val="0"/>
      <w:bCs/>
      <w:kern w:val="28"/>
      <w:sz w:val="24"/>
      <w:szCs w:val="24"/>
    </w:rPr>
  </w:style>
  <w:style w:type="paragraph" w:customStyle="1" w:styleId="3-7">
    <w:name w:val="3 - פ' ללא סעיף"/>
    <w:basedOn w:val="4f7"/>
    <w:link w:val="3-8"/>
    <w:qFormat/>
    <w:rsid w:val="00A76B95"/>
    <w:pPr>
      <w:tabs>
        <w:tab w:val="left" w:pos="1558"/>
      </w:tabs>
      <w:snapToGrid/>
      <w:spacing w:before="0" w:after="120"/>
      <w:ind w:left="991" w:firstLine="0"/>
      <w:jc w:val="both"/>
      <w:outlineLvl w:val="3"/>
    </w:pPr>
  </w:style>
  <w:style w:type="character" w:customStyle="1" w:styleId="3-8">
    <w:name w:val="3 - פ' ללא סעיף תו"/>
    <w:basedOn w:val="4f8"/>
    <w:link w:val="3-7"/>
    <w:rsid w:val="00A76B95"/>
    <w:rPr>
      <w:rFonts w:ascii="Times New Roman" w:eastAsia="Times New Roman" w:hAnsi="Times New Roman" w:cs="David"/>
      <w:sz w:val="24"/>
      <w:szCs w:val="24"/>
      <w:lang w:val="en-US"/>
    </w:rPr>
  </w:style>
  <w:style w:type="paragraph" w:customStyle="1" w:styleId="2fff4">
    <w:name w:val="רמה 2 כותרת מורן"/>
    <w:basedOn w:val="14"/>
    <w:next w:val="3-9"/>
    <w:link w:val="2fff5"/>
    <w:qFormat/>
    <w:rsid w:val="00A76B95"/>
    <w:pPr>
      <w:keepNext/>
      <w:numPr>
        <w:numId w:val="0"/>
      </w:numPr>
      <w:spacing w:before="0" w:line="240" w:lineRule="auto"/>
      <w:ind w:left="792" w:hanging="432"/>
      <w:jc w:val="left"/>
    </w:pPr>
    <w:rPr>
      <w:b/>
      <w:caps/>
      <w:kern w:val="0"/>
      <w:sz w:val="32"/>
      <w:szCs w:val="32"/>
    </w:rPr>
  </w:style>
  <w:style w:type="paragraph" w:customStyle="1" w:styleId="3-9">
    <w:name w:val="רמה 3 כותרת- מורן"/>
    <w:basedOn w:val="2fff2"/>
    <w:next w:val="3"/>
    <w:qFormat/>
    <w:rsid w:val="00A76B95"/>
    <w:pPr>
      <w:keepNext/>
      <w:keepLines/>
      <w:widowControl w:val="0"/>
      <w:tabs>
        <w:tab w:val="left" w:pos="483"/>
        <w:tab w:val="left" w:pos="1334"/>
      </w:tabs>
      <w:ind w:left="1224" w:hanging="504"/>
      <w:outlineLvl w:val="1"/>
    </w:pPr>
    <w:rPr>
      <w:rFonts w:ascii="Times New Roman" w:eastAsia="Arial" w:hAnsi="Times New Roman"/>
      <w:b/>
      <w:color w:val="000000"/>
      <w:kern w:val="0"/>
    </w:rPr>
  </w:style>
  <w:style w:type="character" w:customStyle="1" w:styleId="2fff5">
    <w:name w:val="רמה 2 כותרת מורן תו"/>
    <w:basedOn w:val="ac"/>
    <w:link w:val="2fff4"/>
    <w:rsid w:val="00A76B95"/>
    <w:rPr>
      <w:rFonts w:ascii="David" w:eastAsia="Times New Roman" w:hAnsi="David" w:cs="David"/>
      <w:b/>
      <w:bCs/>
      <w:caps/>
      <w:spacing w:val="15"/>
      <w:sz w:val="32"/>
      <w:szCs w:val="32"/>
    </w:rPr>
  </w:style>
  <w:style w:type="paragraph" w:customStyle="1" w:styleId="affffffff5">
    <w:name w:val="שם הוראה"/>
    <w:basedOn w:val="ab"/>
    <w:rsid w:val="00A76B95"/>
    <w:pPr>
      <w:widowControl w:val="0"/>
      <w:adjustRightInd w:val="0"/>
      <w:spacing w:line="360" w:lineRule="auto"/>
      <w:jc w:val="both"/>
      <w:textAlignment w:val="baseline"/>
    </w:pPr>
    <w:rPr>
      <w:rFonts w:ascii="Arial" w:hAnsi="Arial" w:cs="Arial"/>
      <w:b/>
      <w:bCs/>
      <w:color w:val="FFFFFF"/>
      <w:sz w:val="28"/>
      <w:szCs w:val="28"/>
    </w:rPr>
  </w:style>
  <w:style w:type="paragraph" w:customStyle="1" w:styleId="2fff6">
    <w:name w:val="מיספור2"/>
    <w:basedOn w:val="ab"/>
    <w:next w:val="ab"/>
    <w:rsid w:val="00A76B95"/>
    <w:pPr>
      <w:tabs>
        <w:tab w:val="num" w:pos="1134"/>
      </w:tabs>
      <w:spacing w:after="60"/>
      <w:ind w:left="1134" w:right="1134" w:hanging="510"/>
      <w:jc w:val="both"/>
    </w:pPr>
    <w:rPr>
      <w:rFonts w:cs="Narkisim"/>
      <w:sz w:val="20"/>
      <w:lang w:eastAsia="he-IL"/>
    </w:rPr>
  </w:style>
  <w:style w:type="paragraph" w:customStyle="1" w:styleId="3fff">
    <w:name w:val="מספור3"/>
    <w:basedOn w:val="ab"/>
    <w:next w:val="ab"/>
    <w:rsid w:val="00A76B95"/>
    <w:pPr>
      <w:tabs>
        <w:tab w:val="num" w:pos="1701"/>
      </w:tabs>
      <w:spacing w:after="60"/>
      <w:ind w:left="1701" w:hanging="567"/>
      <w:jc w:val="both"/>
    </w:pPr>
    <w:rPr>
      <w:rFonts w:cs="Narkisim"/>
      <w:sz w:val="20"/>
      <w:lang w:eastAsia="he-IL"/>
    </w:rPr>
  </w:style>
  <w:style w:type="paragraph" w:customStyle="1" w:styleId="3-a">
    <w:name w:val="רמה 3 טקסט- מורן"/>
    <w:basedOn w:val="3-9"/>
    <w:link w:val="3-b"/>
    <w:qFormat/>
    <w:rsid w:val="00A76B95"/>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b">
    <w:name w:val="רמה 3 טקסט- מורן תו"/>
    <w:basedOn w:val="ac"/>
    <w:link w:val="3-a"/>
    <w:rsid w:val="00A76B95"/>
    <w:rPr>
      <w:rFonts w:ascii="David" w:eastAsia="Times New Roman" w:hAnsi="David" w:cs="David"/>
      <w:b/>
      <w:noProof/>
      <w:sz w:val="24"/>
      <w:szCs w:val="24"/>
      <w:lang w:eastAsia="he-IL"/>
    </w:rPr>
  </w:style>
  <w:style w:type="paragraph" w:customStyle="1" w:styleId="4-3">
    <w:name w:val="רמה 4 טקסט- מורן"/>
    <w:basedOn w:val="3-9"/>
    <w:link w:val="4-4"/>
    <w:qFormat/>
    <w:rsid w:val="00A76B95"/>
    <w:pPr>
      <w:keepLines w:val="0"/>
      <w:widowControl/>
      <w:tabs>
        <w:tab w:val="clear" w:pos="483"/>
        <w:tab w:val="clear" w:pos="1334"/>
      </w:tabs>
      <w:spacing w:before="0" w:line="240" w:lineRule="auto"/>
      <w:ind w:left="1728" w:hanging="648"/>
      <w:outlineLvl w:val="0"/>
    </w:pPr>
    <w:rPr>
      <w:rFonts w:ascii="David" w:eastAsia="Times New Roman" w:hAnsi="David"/>
      <w:b w:val="0"/>
      <w:bCs w:val="0"/>
      <w:caps/>
      <w:noProof/>
      <w:color w:val="auto"/>
      <w:lang w:eastAsia="he-IL"/>
      <w14:scene3d>
        <w14:camera w14:prst="orthographicFront"/>
        <w14:lightRig w14:rig="threePt" w14:dir="t">
          <w14:rot w14:lat="0" w14:lon="0" w14:rev="0"/>
        </w14:lightRig>
      </w14:scene3d>
    </w:rPr>
  </w:style>
  <w:style w:type="character" w:customStyle="1" w:styleId="4-4">
    <w:name w:val="רמה 4 טקסט- מורן תו"/>
    <w:basedOn w:val="4-Char1"/>
    <w:link w:val="4-3"/>
    <w:rsid w:val="00A76B95"/>
    <w:rPr>
      <w:rFonts w:ascii="David" w:eastAsia="Times New Roman" w:hAnsi="David" w:cs="David"/>
      <w:caps/>
      <w:noProof/>
      <w:sz w:val="24"/>
      <w:szCs w:val="24"/>
      <w:lang w:val="en-US" w:eastAsia="he-IL"/>
      <w14:scene3d>
        <w14:camera w14:prst="orthographicFront"/>
        <w14:lightRig w14:rig="threePt" w14:dir="t">
          <w14:rot w14:lat="0" w14:lon="0" w14:rev="0"/>
        </w14:lightRig>
      </w14:scene3d>
    </w:rPr>
  </w:style>
  <w:style w:type="paragraph" w:customStyle="1" w:styleId="5-2">
    <w:name w:val="רמה 5 טקסט- מורן"/>
    <w:basedOn w:val="4-3"/>
    <w:link w:val="5-3"/>
    <w:qFormat/>
    <w:rsid w:val="00A76B95"/>
    <w:pPr>
      <w:ind w:left="2232" w:hanging="792"/>
    </w:pPr>
    <w:rPr>
      <w:b/>
    </w:rPr>
  </w:style>
  <w:style w:type="paragraph" w:customStyle="1" w:styleId="6-2">
    <w:name w:val="רמה 6 טקסט- מורן"/>
    <w:basedOn w:val="5-2"/>
    <w:qFormat/>
    <w:rsid w:val="00A76B95"/>
    <w:pPr>
      <w:tabs>
        <w:tab w:val="num" w:pos="360"/>
      </w:tabs>
    </w:pPr>
  </w:style>
  <w:style w:type="paragraph" w:customStyle="1" w:styleId="84">
    <w:name w:val="רמה 8"/>
    <w:basedOn w:val="ab"/>
    <w:qFormat/>
    <w:rsid w:val="00A76B95"/>
    <w:pPr>
      <w:keepNext/>
      <w:spacing w:after="120"/>
      <w:ind w:left="3240" w:hanging="1080"/>
      <w:jc w:val="both"/>
      <w:outlineLvl w:val="0"/>
    </w:pPr>
    <w:rPr>
      <w:rFonts w:ascii="David" w:eastAsia="Calibri" w:hAnsi="David" w:cs="David"/>
      <w:b/>
      <w:caps/>
    </w:rPr>
  </w:style>
  <w:style w:type="character" w:customStyle="1" w:styleId="5-3">
    <w:name w:val="רמה 5 טקסט- מורן תו"/>
    <w:basedOn w:val="4-4"/>
    <w:link w:val="5-2"/>
    <w:rsid w:val="00A76B95"/>
    <w:rPr>
      <w:rFonts w:ascii="David" w:eastAsia="Times New Roman" w:hAnsi="David" w:cs="David"/>
      <w:b/>
      <w:caps/>
      <w:noProof/>
      <w:sz w:val="24"/>
      <w:szCs w:val="24"/>
      <w:lang w:val="en-US" w:eastAsia="he-IL"/>
      <w14:scene3d>
        <w14:camera w14:prst="orthographicFront"/>
        <w14:lightRig w14:rig="threePt" w14:dir="t">
          <w14:rot w14:lat="0" w14:lon="0" w14:rev="0"/>
        </w14:lightRig>
      </w14:scene3d>
    </w:rPr>
  </w:style>
  <w:style w:type="paragraph" w:customStyle="1" w:styleId="6f">
    <w:name w:val="6 כותרת"/>
    <w:basedOn w:val="af3"/>
    <w:qFormat/>
    <w:rsid w:val="00A76B95"/>
    <w:pPr>
      <w:spacing w:before="120" w:after="120" w:line="360" w:lineRule="auto"/>
      <w:ind w:left="3033" w:hanging="1236"/>
      <w:contextualSpacing w:val="0"/>
      <w:jc w:val="both"/>
      <w:outlineLvl w:val="5"/>
    </w:pPr>
    <w:rPr>
      <w:rFonts w:cs="David"/>
      <w:b/>
      <w:bCs/>
    </w:rPr>
  </w:style>
  <w:style w:type="paragraph" w:customStyle="1" w:styleId="4ff3">
    <w:name w:val="רגיל4 תו"/>
    <w:basedOn w:val="ab"/>
    <w:rsid w:val="00A76B95"/>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A76B95"/>
    <w:pPr>
      <w:numPr>
        <w:numId w:val="81"/>
      </w:numPr>
    </w:pPr>
  </w:style>
  <w:style w:type="paragraph" w:customStyle="1" w:styleId="85">
    <w:name w:val="8 סעיף"/>
    <w:basedOn w:val="af3"/>
    <w:qFormat/>
    <w:rsid w:val="00A76B95"/>
    <w:pPr>
      <w:spacing w:before="120" w:after="120" w:line="360" w:lineRule="auto"/>
      <w:ind w:left="4167" w:hanging="1650"/>
      <w:contextualSpacing w:val="0"/>
      <w:jc w:val="both"/>
      <w:outlineLvl w:val="7"/>
    </w:pPr>
    <w:rPr>
      <w:rFonts w:cs="David"/>
    </w:rPr>
  </w:style>
  <w:style w:type="paragraph" w:customStyle="1" w:styleId="7c">
    <w:name w:val="7 סעיף"/>
    <w:basedOn w:val="af3"/>
    <w:qFormat/>
    <w:rsid w:val="00A76B95"/>
    <w:pPr>
      <w:spacing w:before="120" w:after="120" w:line="360" w:lineRule="auto"/>
      <w:ind w:left="3600" w:hanging="1440"/>
      <w:contextualSpacing w:val="0"/>
      <w:jc w:val="both"/>
      <w:outlineLvl w:val="6"/>
    </w:pPr>
    <w:rPr>
      <w:rFonts w:cs="David"/>
    </w:rPr>
  </w:style>
  <w:style w:type="paragraph" w:customStyle="1" w:styleId="5f9">
    <w:name w:val="5 כות'"/>
    <w:basedOn w:val="af3"/>
    <w:qFormat/>
    <w:rsid w:val="00A76B95"/>
    <w:pPr>
      <w:spacing w:before="120" w:after="120" w:line="360" w:lineRule="auto"/>
      <w:ind w:left="2608" w:hanging="1168"/>
      <w:contextualSpacing w:val="0"/>
      <w:jc w:val="both"/>
      <w:outlineLvl w:val="4"/>
    </w:pPr>
    <w:rPr>
      <w:rFonts w:cs="David"/>
      <w:b/>
      <w:bCs/>
    </w:rPr>
  </w:style>
  <w:style w:type="paragraph" w:customStyle="1" w:styleId="5fa">
    <w:name w:val="5 סעיף"/>
    <w:basedOn w:val="5f9"/>
    <w:link w:val="5Char0"/>
    <w:qFormat/>
    <w:rsid w:val="00A76B95"/>
    <w:rPr>
      <w:b w:val="0"/>
      <w:bCs w:val="0"/>
    </w:rPr>
  </w:style>
  <w:style w:type="character" w:customStyle="1" w:styleId="5Char0">
    <w:name w:val="5 סעיף Char"/>
    <w:basedOn w:val="4Char"/>
    <w:link w:val="5fa"/>
    <w:rsid w:val="00A76B95"/>
    <w:rPr>
      <w:rFonts w:ascii="Times New Roman" w:eastAsia="Times New Roman" w:hAnsi="Times New Roman" w:cs="David"/>
      <w:sz w:val="24"/>
      <w:szCs w:val="24"/>
    </w:rPr>
  </w:style>
  <w:style w:type="paragraph" w:customStyle="1" w:styleId="0">
    <w:name w:val="0 ראש פרק"/>
    <w:basedOn w:val="af3"/>
    <w:qFormat/>
    <w:rsid w:val="00A76B95"/>
    <w:pPr>
      <w:spacing w:after="360" w:line="360" w:lineRule="auto"/>
      <w:ind w:left="357" w:hanging="357"/>
      <w:jc w:val="center"/>
      <w:outlineLvl w:val="0"/>
    </w:pPr>
    <w:rPr>
      <w:rFonts w:cs="David"/>
      <w:b/>
      <w:bCs/>
      <w:sz w:val="40"/>
      <w:szCs w:val="40"/>
    </w:rPr>
  </w:style>
  <w:style w:type="paragraph" w:customStyle="1" w:styleId="10">
    <w:name w:val="1 כות'"/>
    <w:basedOn w:val="affff"/>
    <w:qFormat/>
    <w:rsid w:val="005800D5"/>
    <w:pPr>
      <w:keepLines w:val="0"/>
      <w:widowControl w:val="0"/>
      <w:numPr>
        <w:numId w:val="30"/>
      </w:numPr>
      <w:spacing w:before="120" w:beforeAutospacing="0" w:after="120" w:line="360" w:lineRule="auto"/>
      <w:jc w:val="both"/>
      <w:outlineLvl w:val="1"/>
    </w:pPr>
    <w:rPr>
      <w:rFonts w:cs="David"/>
      <w:b/>
      <w:bCs/>
    </w:rPr>
  </w:style>
  <w:style w:type="numbering" w:customStyle="1" w:styleId="-21">
    <w:name w:val="משרד האוצר - מדורג קצר2"/>
    <w:uiPriority w:val="99"/>
    <w:rsid w:val="00A76B95"/>
  </w:style>
  <w:style w:type="paragraph" w:customStyle="1" w:styleId="4ff4">
    <w:name w:val="4 כות'"/>
    <w:basedOn w:val="4fa"/>
    <w:link w:val="4Char1"/>
    <w:qFormat/>
    <w:rsid w:val="00A76B95"/>
    <w:pPr>
      <w:tabs>
        <w:tab w:val="clear" w:pos="1476"/>
        <w:tab w:val="num" w:pos="1797"/>
      </w:tabs>
      <w:ind w:left="1729" w:hanging="652"/>
    </w:pPr>
    <w:rPr>
      <w:b/>
      <w:bCs/>
    </w:rPr>
  </w:style>
  <w:style w:type="character" w:customStyle="1" w:styleId="4Char1">
    <w:name w:val="4 כות' Char"/>
    <w:link w:val="4ff4"/>
    <w:rsid w:val="00A76B95"/>
    <w:rPr>
      <w:rFonts w:ascii="Times New Roman" w:eastAsia="Times New Roman" w:hAnsi="Times New Roman" w:cs="David"/>
      <w:b/>
      <w:bCs/>
      <w:sz w:val="24"/>
      <w:szCs w:val="24"/>
    </w:rPr>
  </w:style>
  <w:style w:type="character" w:customStyle="1" w:styleId="6Char0">
    <w:name w:val="6 סעיף Char"/>
    <w:link w:val="6a"/>
    <w:uiPriority w:val="99"/>
    <w:rsid w:val="00A76B95"/>
    <w:rPr>
      <w:rFonts w:ascii="Times New Roman" w:eastAsia="Times New Roman" w:hAnsi="Times New Roman" w:cs="David"/>
      <w:sz w:val="24"/>
      <w:szCs w:val="24"/>
    </w:rPr>
  </w:style>
  <w:style w:type="paragraph" w:customStyle="1" w:styleId="1ffe">
    <w:name w:val="1. כותרת"/>
    <w:basedOn w:val="1-"/>
    <w:link w:val="1fff"/>
    <w:qFormat/>
    <w:rsid w:val="00A76B95"/>
    <w:pPr>
      <w:keepNext/>
      <w:keepLines/>
      <w:numPr>
        <w:numId w:val="0"/>
      </w:numPr>
      <w:tabs>
        <w:tab w:val="left" w:pos="1050"/>
        <w:tab w:val="num" w:pos="1080"/>
      </w:tabs>
      <w:spacing w:after="120" w:line="240" w:lineRule="auto"/>
      <w:ind w:left="1080" w:hanging="360"/>
      <w:outlineLvl w:val="1"/>
    </w:pPr>
    <w:rPr>
      <w:caps/>
      <w:spacing w:val="15"/>
      <w:sz w:val="32"/>
      <w:szCs w:val="32"/>
    </w:rPr>
  </w:style>
  <w:style w:type="paragraph" w:customStyle="1" w:styleId="11">
    <w:name w:val="1.1 כותרת"/>
    <w:basedOn w:val="10"/>
    <w:link w:val="116"/>
    <w:qFormat/>
    <w:rsid w:val="005800D5"/>
    <w:pPr>
      <w:numPr>
        <w:ilvl w:val="1"/>
      </w:numPr>
    </w:pPr>
    <w:rPr>
      <w:b w:val="0"/>
      <w:bCs w:val="0"/>
    </w:rPr>
  </w:style>
  <w:style w:type="character" w:customStyle="1" w:styleId="1fff">
    <w:name w:val="1. כותרת תו"/>
    <w:basedOn w:val="ac"/>
    <w:link w:val="1ffe"/>
    <w:rsid w:val="00A76B95"/>
    <w:rPr>
      <w:rFonts w:ascii="David" w:eastAsia="Times New Roman" w:hAnsi="David" w:cs="David"/>
      <w:b/>
      <w:bCs/>
      <w:caps/>
      <w:spacing w:val="15"/>
      <w:sz w:val="32"/>
      <w:szCs w:val="32"/>
    </w:rPr>
  </w:style>
  <w:style w:type="paragraph" w:customStyle="1" w:styleId="1111">
    <w:name w:val="1.1.1 רגיל"/>
    <w:basedOn w:val="111"/>
    <w:link w:val="1112"/>
    <w:qFormat/>
    <w:rsid w:val="00A76B95"/>
    <w:pPr>
      <w:ind w:left="1496" w:hanging="504"/>
    </w:pPr>
    <w:rPr>
      <w:rFonts w:eastAsia="Times New Roman"/>
      <w:b/>
      <w:bCs/>
      <w:noProof/>
      <w:color w:val="000000"/>
      <w:spacing w:val="15"/>
      <w:lang w:eastAsia="he-IL"/>
    </w:rPr>
  </w:style>
  <w:style w:type="character" w:customStyle="1" w:styleId="116">
    <w:name w:val="1.1 כותרת תו"/>
    <w:basedOn w:val="3-5"/>
    <w:link w:val="11"/>
    <w:rsid w:val="005800D5"/>
    <w:rPr>
      <w:rFonts w:ascii="David" w:eastAsia="Times New Roman" w:hAnsi="David" w:cs="David"/>
      <w:b w:val="0"/>
      <w:bCs w:val="0"/>
      <w:noProof/>
      <w:color w:val="000000"/>
      <w:sz w:val="24"/>
      <w:szCs w:val="24"/>
      <w:lang w:eastAsia="he-IL"/>
    </w:rPr>
  </w:style>
  <w:style w:type="paragraph" w:customStyle="1" w:styleId="111">
    <w:name w:val="1.1.1 כותרת"/>
    <w:basedOn w:val="3-4"/>
    <w:qFormat/>
    <w:rsid w:val="005800D5"/>
    <w:pPr>
      <w:numPr>
        <w:ilvl w:val="2"/>
        <w:numId w:val="108"/>
      </w:numPr>
      <w:tabs>
        <w:tab w:val="clear" w:pos="1334"/>
        <w:tab w:val="left" w:pos="1535"/>
      </w:tabs>
    </w:pPr>
    <w:rPr>
      <w:rFonts w:eastAsiaTheme="minorHAnsi"/>
      <w:color w:val="auto"/>
      <w:lang w:eastAsia="en-US"/>
    </w:rPr>
  </w:style>
  <w:style w:type="character" w:customStyle="1" w:styleId="1112">
    <w:name w:val="1.1.1 רגיל תו"/>
    <w:basedOn w:val="3-5"/>
    <w:link w:val="1111"/>
    <w:rsid w:val="00A76B95"/>
    <w:rPr>
      <w:rFonts w:ascii="David" w:eastAsia="Times New Roman" w:hAnsi="David" w:cs="David"/>
      <w:b w:val="0"/>
      <w:bCs w:val="0"/>
      <w:noProof/>
      <w:color w:val="000000"/>
      <w:spacing w:val="15"/>
      <w:sz w:val="24"/>
      <w:szCs w:val="24"/>
      <w:lang w:eastAsia="he-IL"/>
    </w:rPr>
  </w:style>
  <w:style w:type="paragraph" w:customStyle="1" w:styleId="11110">
    <w:name w:val="1.1.1.1 רגיל"/>
    <w:basedOn w:val="4-2"/>
    <w:qFormat/>
    <w:rsid w:val="00A76B95"/>
    <w:pPr>
      <w:ind w:left="1759" w:hanging="425"/>
    </w:pPr>
    <w:rPr>
      <w:noProof/>
    </w:rPr>
  </w:style>
  <w:style w:type="paragraph" w:customStyle="1" w:styleId="11111">
    <w:name w:val="1.1.1.1.1 רגיל"/>
    <w:basedOn w:val="6-1"/>
    <w:qFormat/>
    <w:rsid w:val="00A76B95"/>
    <w:pPr>
      <w:ind w:left="2468" w:hanging="1028"/>
      <w:outlineLvl w:val="9"/>
    </w:pPr>
  </w:style>
  <w:style w:type="table" w:customStyle="1" w:styleId="1fff0">
    <w:name w:val="רשת טבלה1"/>
    <w:basedOn w:val="ad"/>
    <w:next w:val="afff0"/>
    <w:uiPriority w:val="59"/>
    <w:rsid w:val="00A76B9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1">
    <w:name w:val="רגיל 1"/>
    <w:basedOn w:val="2fff0"/>
    <w:link w:val="1fff2"/>
    <w:qFormat/>
    <w:rsid w:val="00A76B95"/>
    <w:pPr>
      <w:bidi/>
      <w:ind w:left="58" w:firstLine="0"/>
      <w:jc w:val="both"/>
    </w:pPr>
    <w:rPr>
      <w:sz w:val="24"/>
      <w:szCs w:val="24"/>
    </w:rPr>
  </w:style>
  <w:style w:type="character" w:customStyle="1" w:styleId="1fff2">
    <w:name w:val="רגיל 1 תו"/>
    <w:basedOn w:val="2fff1"/>
    <w:link w:val="1fff1"/>
    <w:rsid w:val="00A76B95"/>
    <w:rPr>
      <w:rFonts w:ascii="David" w:eastAsia="Times New Roman" w:hAnsi="David" w:cs="David"/>
      <w:b/>
      <w:kern w:val="28"/>
      <w:sz w:val="24"/>
      <w:szCs w:val="24"/>
    </w:rPr>
  </w:style>
  <w:style w:type="character" w:customStyle="1" w:styleId="130">
    <w:name w:val="כותרת 1 תו3"/>
    <w:aliases w:val="ראשי גת תו1,ASAPHeading 1 תו1,כותרת 1 תו1 תו1,כותרת 1 תו תו תו1,תו2 תו תו תו1,H2 תו תו1,H2 תו2,h1 תו1,hdg1 תו1,#1 - כותרת תו1,1 כניסות תו1,H2 Char תו1,H2 Char Char תו2,H2 Char Char תו תו1,Char Char Char תו1,כותרת 1 תו2 תו תו1"/>
    <w:basedOn w:val="ac"/>
    <w:uiPriority w:val="9"/>
    <w:rsid w:val="00A76B95"/>
    <w:rPr>
      <w:rFonts w:asciiTheme="majorHAnsi" w:eastAsiaTheme="majorEastAsia" w:hAnsiTheme="majorHAnsi" w:cstheme="majorBidi"/>
      <w:color w:val="2F5496" w:themeColor="accent1" w:themeShade="BF"/>
      <w:sz w:val="32"/>
      <w:szCs w:val="32"/>
    </w:rPr>
  </w:style>
  <w:style w:type="character" w:customStyle="1" w:styleId="421">
    <w:name w:val="כותרת 4 תו2"/>
    <w:aliases w:val="Heading 4 תו תו תו1,Heading 4 תו תו תו תו תו2,Heading 4 תו תו3,Heading 4 תו1 תו תו1,כותרת 4 תו1 תו1,כותרת 4 תו תו תו1,ASAPHeading 4 תו1,תו13 תו1,Heading 4 תו תו תו2 תו1,Heading 4 תו תו תו תו תו1 תו1,Heading 4 תו תו2 תו1,Heading 4 Char תו תו1"/>
    <w:basedOn w:val="ac"/>
    <w:semiHidden/>
    <w:rsid w:val="00A76B95"/>
    <w:rPr>
      <w:rFonts w:asciiTheme="majorHAnsi" w:eastAsiaTheme="majorEastAsia" w:hAnsiTheme="majorHAnsi" w:cstheme="majorBidi"/>
      <w:i/>
      <w:iCs/>
      <w:color w:val="2F5496" w:themeColor="accent1" w:themeShade="BF"/>
      <w:sz w:val="24"/>
      <w:szCs w:val="24"/>
    </w:rPr>
  </w:style>
  <w:style w:type="character" w:customStyle="1" w:styleId="511">
    <w:name w:val="כותרת 5 תו1"/>
    <w:aliases w:val="Heading 5 תו תו1,ASAPHeading 5 תו1,תו12 תו1,Heading 5 Char Char תו1"/>
    <w:basedOn w:val="ac"/>
    <w:semiHidden/>
    <w:rsid w:val="00A76B95"/>
    <w:rPr>
      <w:rFonts w:asciiTheme="majorHAnsi" w:eastAsiaTheme="majorEastAsia" w:hAnsiTheme="majorHAnsi" w:cstheme="majorBidi"/>
      <w:color w:val="2F5496" w:themeColor="accent1" w:themeShade="BF"/>
      <w:sz w:val="24"/>
      <w:szCs w:val="24"/>
    </w:rPr>
  </w:style>
  <w:style w:type="character" w:customStyle="1" w:styleId="610">
    <w:name w:val="כותרת 6 תו1"/>
    <w:aliases w:val="ASAPHeading 6 תו1"/>
    <w:basedOn w:val="ac"/>
    <w:semiHidden/>
    <w:rsid w:val="00A76B95"/>
    <w:rPr>
      <w:rFonts w:asciiTheme="majorHAnsi" w:eastAsiaTheme="majorEastAsia" w:hAnsiTheme="majorHAnsi" w:cstheme="majorBidi"/>
      <w:color w:val="1F3763" w:themeColor="accent1" w:themeShade="7F"/>
      <w:sz w:val="24"/>
      <w:szCs w:val="24"/>
    </w:rPr>
  </w:style>
  <w:style w:type="paragraph" w:customStyle="1" w:styleId="msonormal0">
    <w:name w:val="msonormal"/>
    <w:basedOn w:val="ab"/>
    <w:uiPriority w:val="99"/>
    <w:rsid w:val="00A76B95"/>
    <w:pPr>
      <w:bidi w:val="0"/>
      <w:spacing w:before="100" w:beforeAutospacing="1" w:after="100" w:afterAutospacing="1"/>
    </w:pPr>
  </w:style>
  <w:style w:type="character" w:customStyle="1" w:styleId="710">
    <w:name w:val="כותרת 7 תו1"/>
    <w:aliases w:val="ASAPHeading 7 תו1"/>
    <w:basedOn w:val="ac"/>
    <w:semiHidden/>
    <w:rsid w:val="00A76B95"/>
    <w:rPr>
      <w:rFonts w:asciiTheme="majorHAnsi" w:eastAsiaTheme="majorEastAsia" w:hAnsiTheme="majorHAnsi" w:cstheme="majorBidi"/>
      <w:i/>
      <w:iCs/>
      <w:color w:val="1F3763" w:themeColor="accent1" w:themeShade="7F"/>
      <w:sz w:val="24"/>
      <w:szCs w:val="24"/>
    </w:rPr>
  </w:style>
  <w:style w:type="character" w:customStyle="1" w:styleId="810">
    <w:name w:val="כותרת 8 תו1"/>
    <w:aliases w:val="ASAPHeading 8 תו1"/>
    <w:basedOn w:val="ac"/>
    <w:semiHidden/>
    <w:rsid w:val="00A76B95"/>
    <w:rPr>
      <w:rFonts w:asciiTheme="majorHAnsi" w:eastAsiaTheme="majorEastAsia" w:hAnsiTheme="majorHAnsi" w:cstheme="majorBidi"/>
      <w:color w:val="272727" w:themeColor="text1" w:themeTint="D8"/>
      <w:sz w:val="21"/>
      <w:szCs w:val="21"/>
    </w:rPr>
  </w:style>
  <w:style w:type="character" w:customStyle="1" w:styleId="910">
    <w:name w:val="כותרת 9 תו1"/>
    <w:aliases w:val="ASAPHeading 9 תו1"/>
    <w:basedOn w:val="ac"/>
    <w:semiHidden/>
    <w:rsid w:val="00A76B95"/>
    <w:rPr>
      <w:rFonts w:asciiTheme="majorHAnsi" w:eastAsiaTheme="majorEastAsia" w:hAnsiTheme="majorHAnsi" w:cstheme="majorBidi"/>
      <w:i/>
      <w:iCs/>
      <w:color w:val="272727" w:themeColor="text1" w:themeTint="D8"/>
      <w:sz w:val="21"/>
      <w:szCs w:val="21"/>
    </w:rPr>
  </w:style>
  <w:style w:type="character" w:customStyle="1" w:styleId="1fff3">
    <w:name w:val="כותרת עליונה תו1"/>
    <w:aliases w:val="כותרת ראשית תו1"/>
    <w:basedOn w:val="ac"/>
    <w:uiPriority w:val="99"/>
    <w:semiHidden/>
    <w:rsid w:val="00A76B95"/>
    <w:rPr>
      <w:rFonts w:ascii="Times New Roman" w:eastAsia="Times New Roman" w:hAnsi="Times New Roman" w:cs="Times New Roman"/>
      <w:sz w:val="24"/>
      <w:szCs w:val="24"/>
    </w:rPr>
  </w:style>
  <w:style w:type="character" w:customStyle="1" w:styleId="7d">
    <w:name w:val="אזכור לא מזוהה7"/>
    <w:basedOn w:val="ac"/>
    <w:uiPriority w:val="99"/>
    <w:semiHidden/>
    <w:rsid w:val="00A76B95"/>
    <w:rPr>
      <w:color w:val="605E5C"/>
      <w:shd w:val="clear" w:color="auto" w:fill="E1DFDD"/>
    </w:rPr>
  </w:style>
  <w:style w:type="character" w:customStyle="1" w:styleId="86">
    <w:name w:val="אזכור לא מזוהה8"/>
    <w:basedOn w:val="ac"/>
    <w:uiPriority w:val="99"/>
    <w:semiHidden/>
    <w:rsid w:val="00A76B95"/>
    <w:rPr>
      <w:color w:val="605E5C"/>
      <w:shd w:val="clear" w:color="auto" w:fill="E1DFDD"/>
    </w:rPr>
  </w:style>
  <w:style w:type="character" w:customStyle="1" w:styleId="93">
    <w:name w:val="אזכור לא מזוהה9"/>
    <w:basedOn w:val="ac"/>
    <w:uiPriority w:val="99"/>
    <w:semiHidden/>
    <w:rsid w:val="00A76B95"/>
    <w:rPr>
      <w:color w:val="605E5C"/>
      <w:shd w:val="clear" w:color="auto" w:fill="E1DFDD"/>
    </w:rPr>
  </w:style>
  <w:style w:type="table" w:customStyle="1" w:styleId="2fff7">
    <w:name w:val="רשת טבלה2"/>
    <w:basedOn w:val="ad"/>
    <w:uiPriority w:val="59"/>
    <w:rsid w:val="00A76B95"/>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4">
    <w:name w:val="2 - כותרת תו"/>
    <w:basedOn w:val="ac"/>
    <w:rsid w:val="00AE77F6"/>
    <w:rPr>
      <w:rFonts w:ascii="Times New Roman" w:eastAsia="Times New Roman" w:hAnsi="Times New Roman" w:cs="David"/>
      <w:b/>
      <w:bCs/>
      <w:sz w:val="28"/>
      <w:szCs w:val="28"/>
    </w:rPr>
  </w:style>
  <w:style w:type="paragraph" w:customStyle="1" w:styleId="-3">
    <w:name w:val="תיחור - כותרת רמה 3"/>
    <w:basedOn w:val="ab"/>
    <w:qFormat/>
    <w:rsid w:val="0049137A"/>
    <w:pPr>
      <w:numPr>
        <w:ilvl w:val="2"/>
        <w:numId w:val="88"/>
      </w:numPr>
      <w:spacing w:after="120" w:line="360" w:lineRule="auto"/>
      <w:jc w:val="both"/>
      <w:outlineLvl w:val="1"/>
    </w:pPr>
    <w:rPr>
      <w:rFonts w:ascii="David" w:hAnsi="David" w:cs="David"/>
      <w:b/>
      <w:bCs/>
      <w:u w:val="single"/>
    </w:rPr>
  </w:style>
  <w:style w:type="paragraph" w:customStyle="1" w:styleId="-4">
    <w:name w:val="תיחור - כותרת רמה 4"/>
    <w:basedOn w:val="ab"/>
    <w:qFormat/>
    <w:rsid w:val="0049137A"/>
    <w:pPr>
      <w:widowControl w:val="0"/>
      <w:numPr>
        <w:ilvl w:val="3"/>
        <w:numId w:val="88"/>
      </w:numPr>
      <w:tabs>
        <w:tab w:val="left" w:pos="862"/>
      </w:tabs>
      <w:overflowPunct w:val="0"/>
      <w:autoSpaceDE w:val="0"/>
      <w:autoSpaceDN w:val="0"/>
      <w:adjustRightInd w:val="0"/>
      <w:spacing w:before="120" w:after="120" w:line="360" w:lineRule="auto"/>
      <w:jc w:val="both"/>
      <w:outlineLvl w:val="0"/>
    </w:pPr>
    <w:rPr>
      <w:rFonts w:ascii="David" w:hAnsi="David" w:cs="David"/>
      <w:b/>
      <w:bCs/>
      <w:u w:val="single"/>
    </w:rPr>
  </w:style>
  <w:style w:type="character" w:customStyle="1" w:styleId="100">
    <w:name w:val="אזכור לא מזוהה10"/>
    <w:basedOn w:val="ac"/>
    <w:uiPriority w:val="99"/>
    <w:semiHidden/>
    <w:unhideWhenUsed/>
    <w:rsid w:val="000708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56107">
      <w:bodyDiv w:val="1"/>
      <w:marLeft w:val="0"/>
      <w:marRight w:val="0"/>
      <w:marTop w:val="0"/>
      <w:marBottom w:val="0"/>
      <w:divBdr>
        <w:top w:val="none" w:sz="0" w:space="0" w:color="auto"/>
        <w:left w:val="none" w:sz="0" w:space="0" w:color="auto"/>
        <w:bottom w:val="none" w:sz="0" w:space="0" w:color="auto"/>
        <w:right w:val="none" w:sz="0" w:space="0" w:color="auto"/>
      </w:divBdr>
    </w:div>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658666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30387071">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46801085">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908536951">
      <w:bodyDiv w:val="1"/>
      <w:marLeft w:val="0"/>
      <w:marRight w:val="0"/>
      <w:marTop w:val="0"/>
      <w:marBottom w:val="0"/>
      <w:divBdr>
        <w:top w:val="none" w:sz="0" w:space="0" w:color="auto"/>
        <w:left w:val="none" w:sz="0" w:space="0" w:color="auto"/>
        <w:bottom w:val="none" w:sz="0" w:space="0" w:color="auto"/>
        <w:right w:val="none" w:sz="0" w:space="0" w:color="auto"/>
      </w:divBdr>
    </w:div>
    <w:div w:id="909729681">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20677488">
      <w:bodyDiv w:val="1"/>
      <w:marLeft w:val="0"/>
      <w:marRight w:val="0"/>
      <w:marTop w:val="0"/>
      <w:marBottom w:val="0"/>
      <w:divBdr>
        <w:top w:val="none" w:sz="0" w:space="0" w:color="auto"/>
        <w:left w:val="none" w:sz="0" w:space="0" w:color="auto"/>
        <w:bottom w:val="none" w:sz="0" w:space="0" w:color="auto"/>
        <w:right w:val="none" w:sz="0" w:space="0" w:color="auto"/>
      </w:divBdr>
    </w:div>
    <w:div w:id="941649642">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04882740">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309702788">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892305628">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13489898">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65521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3.xml"/><Relationship Id="rId26" Type="http://schemas.openxmlformats.org/officeDocument/2006/relationships/header" Target="header5.xml"/><Relationship Id="rId3" Type="http://schemas.openxmlformats.org/officeDocument/2006/relationships/numbering" Target="numbering.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s://taxinfo.taxes.gov.il/gmishurim/firstPage.aspx" TargetMode="External"/><Relationship Id="rId25" Type="http://schemas.openxmlformats.org/officeDocument/2006/relationships/hyperlink" Target="https://takam.mof.gov.il/document/H.14.4.1" TargetMode="External"/><Relationship Id="rId2" Type="http://schemas.openxmlformats.org/officeDocument/2006/relationships/customXml" Target="../customXml/item2.xml"/><Relationship Id="rId16" Type="http://schemas.openxmlformats.org/officeDocument/2006/relationships/hyperlink" Target="https://portal.gpa.gov.il/supplier/tender" TargetMode="External"/><Relationship Id="rId20" Type="http://schemas.openxmlformats.org/officeDocument/2006/relationships/footer" Target="footer3.xml"/><Relationship Id="rId29"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s://mof.gov.il/takam/pages/horaot.aspx?k=7.5.1.1" TargetMode="External"/><Relationship Id="rId5" Type="http://schemas.openxmlformats.org/officeDocument/2006/relationships/settings" Target="settings.xml"/><Relationship Id="rId15" Type="http://schemas.openxmlformats.org/officeDocument/2006/relationships/hyperlink" Target="https://merkava.mrp.gov.il/ccc/index.html" TargetMode="External"/><Relationship Id="rId23" Type="http://schemas.openxmlformats.org/officeDocument/2006/relationships/hyperlink" Target="https://mof.gov.il/takam/pages/horaot.aspx?k=7.7.1.1" TargetMode="External"/><Relationship Id="rId28" Type="http://schemas.openxmlformats.org/officeDocument/2006/relationships/footer" Target="footer5.xml"/><Relationship Id="rId36" Type="http://schemas.microsoft.com/office/2016/09/relationships/commentsIds" Target="commentsIds.xml"/><Relationship Id="rId10" Type="http://schemas.openxmlformats.org/officeDocument/2006/relationships/hyperlink" Target="http://www.mr.gov.il" TargetMode="External"/><Relationship Id="rId19" Type="http://schemas.openxmlformats.org/officeDocument/2006/relationships/header" Target="header4.xm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hyperlink" Target="https://mof.gov.il/takam/pages/horaot.aspx?k=7.7.1.1" TargetMode="External"/><Relationship Id="rId27" Type="http://schemas.openxmlformats.org/officeDocument/2006/relationships/header" Target="header6.xml"/><Relationship Id="rId30" Type="http://schemas.openxmlformats.org/officeDocument/2006/relationships/fontTable" Target="fontTable.xml"/><Relationship Id="rId35"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12E936-2F2A-44EF-B4CE-16D122A5791D}">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9AFEAA09-3CCA-4F1E-BA76-699626ECD8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136</Pages>
  <Words>34970</Words>
  <Characters>174851</Characters>
  <Application>Microsoft Office Word</Application>
  <DocSecurity>0</DocSecurity>
  <Lines>1457</Lines>
  <Paragraphs>418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209403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Shaul Ghivoly</dc:creator>
  <cp:keywords/>
  <dc:description/>
  <cp:lastModifiedBy>אירנה צפלביץ</cp:lastModifiedBy>
  <cp:revision>3</cp:revision>
  <dcterms:created xsi:type="dcterms:W3CDTF">2023-11-15T12:03:00Z</dcterms:created>
  <dcterms:modified xsi:type="dcterms:W3CDTF">2023-11-15T12:05:00Z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9a9bcd79-8391-43bd-90bc-5ad00b957b11</vt:lpwstr>
  </property>
  <property fmtid="{D5CDD505-2E9C-101B-9397-08002B2CF9AE}" pid="3" name="bjSaver">
    <vt:lpwstr>QAYrptIZSH8x3mkrIlGN7m5r5rRdEzF1</vt:lpwstr>
  </property>
  <property fmtid="{D5CDD505-2E9C-101B-9397-08002B2CF9AE}" pid="4"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5" name="bjDocumentLabelXML-0">
    <vt:lpwstr>ames.com/2008/01/sie/internal/label"&gt;&lt;element uid="id_classification_generalbusiness" value="" /&gt;&lt;/sisl&gt;</vt:lpwstr>
  </property>
  <property fmtid="{D5CDD505-2E9C-101B-9397-08002B2CF9AE}" pid="6" name="bjDocumentSecurityLabel">
    <vt:lpwstr>עסקי</vt:lpwstr>
  </property>
  <property fmtid="{D5CDD505-2E9C-101B-9397-08002B2CF9AE}" pid="7" name="bjClsUserRVM">
    <vt:lpwstr>[]</vt:lpwstr>
  </property>
</Properties>
</file>